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4C" w:rsidRPr="00620376" w:rsidRDefault="00713D13" w:rsidP="00384D8B">
      <w:pPr>
        <w:bidi/>
        <w:spacing w:before="240"/>
        <w:jc w:val="both"/>
        <w:rPr>
          <w:rFonts w:cs="B Zar"/>
          <w:b/>
          <w:bCs/>
          <w:lang w:bidi="fa-IR"/>
        </w:rPr>
      </w:pPr>
      <w:r w:rsidRPr="00620376">
        <w:rPr>
          <w:rFonts w:cs="B Zar"/>
          <w:b/>
          <w:bCs/>
          <w:noProof/>
          <w:lang w:eastAsia="zh-TW" w:bidi="fa-IR"/>
        </w:rPr>
        <w:pict>
          <v:shapetype id="_x0000_t202" coordsize="21600,21600" o:spt="202" path="m,l,21600r21600,l21600,xe">
            <v:stroke joinstyle="miter"/>
            <v:path gradientshapeok="t" o:connecttype="rect"/>
          </v:shapetype>
          <v:shape id="_x0000_s1029" type="#_x0000_t202" style="position:absolute;left:0;text-align:left;margin-left:304.45pt;margin-top:-35.4pt;width:188.25pt;height:47.15pt;z-index:251658240;mso-height-percent:200;mso-height-percent:200;mso-width-relative:margin;mso-height-relative:margin" stroked="f">
            <v:textbox style="mso-fit-shape-to-text:t">
              <w:txbxContent>
                <w:p w:rsidR="006235AA" w:rsidRDefault="006235AA" w:rsidP="00771312">
                  <w:pPr>
                    <w:jc w:val="center"/>
                    <w:rPr>
                      <w:rFonts w:cs="B Zar" w:hint="cs"/>
                      <w:rtl/>
                      <w:lang w:bidi="fa-IR"/>
                    </w:rPr>
                  </w:pPr>
                  <w:r>
                    <w:rPr>
                      <w:rFonts w:cs="B Zar" w:hint="cs"/>
                      <w:rtl/>
                      <w:lang w:bidi="fa-IR"/>
                    </w:rPr>
                    <w:t>د افغانستان اسلامی جمهوریت</w:t>
                  </w:r>
                </w:p>
                <w:p w:rsidR="006235AA" w:rsidRPr="0028134C" w:rsidRDefault="006235AA" w:rsidP="00771312">
                  <w:pPr>
                    <w:jc w:val="center"/>
                    <w:rPr>
                      <w:rFonts w:cs="B Zar" w:hint="cs"/>
                      <w:rtl/>
                      <w:lang w:bidi="fa-IR"/>
                    </w:rPr>
                  </w:pPr>
                  <w:r>
                    <w:rPr>
                      <w:rFonts w:cs="B Zar" w:hint="cs"/>
                      <w:rtl/>
                      <w:lang w:bidi="fa-IR"/>
                    </w:rPr>
                    <w:t>د مالیی وزارت</w:t>
                  </w:r>
                </w:p>
              </w:txbxContent>
            </v:textbox>
          </v:shape>
        </w:pict>
      </w:r>
      <w:r w:rsidR="0028134C" w:rsidRPr="00620376">
        <w:rPr>
          <w:rFonts w:cs="B Zar"/>
          <w:b/>
          <w:bCs/>
          <w:noProof/>
        </w:rPr>
        <w:pict>
          <v:shape id="_x0000_s1030" type="#_x0000_t202" style="position:absolute;left:0;text-align:left;margin-left:-.2pt;margin-top:-35.4pt;width:128.15pt;height:47.15pt;z-index:251659264;mso-height-percent:200;mso-height-percent:200;mso-width-relative:margin;mso-height-relative:margin" stroked="f">
            <v:textbox style="mso-fit-shape-to-text:t">
              <w:txbxContent>
                <w:p w:rsidR="006235AA" w:rsidRDefault="006235AA" w:rsidP="00771312">
                  <w:pPr>
                    <w:jc w:val="center"/>
                    <w:rPr>
                      <w:rFonts w:cs="B Zar" w:hint="cs"/>
                      <w:rtl/>
                      <w:lang w:bidi="fa-IR"/>
                    </w:rPr>
                  </w:pPr>
                  <w:r>
                    <w:rPr>
                      <w:rFonts w:cs="B Zar" w:hint="cs"/>
                      <w:rtl/>
                      <w:lang w:bidi="fa-IR"/>
                    </w:rPr>
                    <w:t>جمهوری اسلامی افغانستان</w:t>
                  </w:r>
                </w:p>
                <w:p w:rsidR="006235AA" w:rsidRPr="0028134C" w:rsidRDefault="006235AA" w:rsidP="00771312">
                  <w:pPr>
                    <w:jc w:val="center"/>
                    <w:rPr>
                      <w:rFonts w:cs="B Zar" w:hint="cs"/>
                      <w:rtl/>
                      <w:lang w:bidi="fa-IR"/>
                    </w:rPr>
                  </w:pPr>
                  <w:r>
                    <w:rPr>
                      <w:rFonts w:cs="B Zar" w:hint="cs"/>
                      <w:rtl/>
                      <w:lang w:bidi="fa-IR"/>
                    </w:rPr>
                    <w:t>وزارت مالیه</w:t>
                  </w:r>
                </w:p>
              </w:txbxContent>
            </v:textbox>
          </v:shape>
        </w:pict>
      </w:r>
      <w:r w:rsidR="00A85528">
        <w:rPr>
          <w:rFonts w:cs="B Zar"/>
          <w:b/>
          <w:bCs/>
          <w:noProof/>
        </w:rPr>
        <w:drawing>
          <wp:anchor distT="0" distB="0" distL="114300" distR="114300" simplePos="0" relativeHeight="251656192" behindDoc="1" locked="0" layoutInCell="1" allowOverlap="1">
            <wp:simplePos x="0" y="0"/>
            <wp:positionH relativeFrom="column">
              <wp:posOffset>2301875</wp:posOffset>
            </wp:positionH>
            <wp:positionV relativeFrom="paragraph">
              <wp:posOffset>-915670</wp:posOffset>
            </wp:positionV>
            <wp:extent cx="1374140" cy="1480820"/>
            <wp:effectExtent l="19050" t="0" r="0" b="0"/>
            <wp:wrapNone/>
            <wp:docPr id="2" name="Picture 2" descr="Logo(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w)"/>
                    <pic:cNvPicPr>
                      <a:picLocks noChangeAspect="1" noChangeArrowheads="1"/>
                    </pic:cNvPicPr>
                  </pic:nvPicPr>
                  <pic:blipFill>
                    <a:blip r:embed="rId8" cstate="print"/>
                    <a:srcRect/>
                    <a:stretch>
                      <a:fillRect/>
                    </a:stretch>
                  </pic:blipFill>
                  <pic:spPr bwMode="auto">
                    <a:xfrm>
                      <a:off x="0" y="0"/>
                      <a:ext cx="1374140" cy="1480820"/>
                    </a:xfrm>
                    <a:prstGeom prst="rect">
                      <a:avLst/>
                    </a:prstGeom>
                    <a:noFill/>
                    <a:ln w="9525">
                      <a:noFill/>
                      <a:miter lim="800000"/>
                      <a:headEnd/>
                      <a:tailEnd/>
                    </a:ln>
                  </pic:spPr>
                </pic:pic>
              </a:graphicData>
            </a:graphic>
          </wp:anchor>
        </w:drawing>
      </w:r>
    </w:p>
    <w:p w:rsidR="0028134C" w:rsidRPr="00620376" w:rsidRDefault="00771312" w:rsidP="00384D8B">
      <w:pPr>
        <w:bidi/>
        <w:spacing w:before="240"/>
        <w:jc w:val="both"/>
        <w:rPr>
          <w:rFonts w:cs="B Zar"/>
          <w:b/>
          <w:bCs/>
          <w:lang w:bidi="fa-IR"/>
        </w:rPr>
      </w:pPr>
      <w:r w:rsidRPr="00620376">
        <w:rPr>
          <w:rFonts w:cs="B Zar"/>
          <w:b/>
          <w:bCs/>
          <w:noProof/>
        </w:rPr>
        <w:pict>
          <v:shape id="_x0000_s1028" type="#_x0000_t202" style="position:absolute;left:0;text-align:left;margin-left:157.35pt;margin-top:9.1pt;width:158.4pt;height:59pt;z-index:251657216" filled="f" stroked="f">
            <v:textbox style="mso-next-textbox:#_x0000_s1028">
              <w:txbxContent>
                <w:p w:rsidR="006235AA" w:rsidRDefault="006235AA" w:rsidP="00771312">
                  <w:pPr>
                    <w:spacing w:line="276" w:lineRule="auto"/>
                    <w:jc w:val="center"/>
                    <w:rPr>
                      <w:rFonts w:ascii="Monotype Corsiva" w:hAnsi="Monotype Corsiva"/>
                      <w:noProof/>
                      <w:sz w:val="22"/>
                      <w:szCs w:val="22"/>
                      <w:lang w:bidi="fa-IR"/>
                    </w:rPr>
                  </w:pPr>
                  <w:r>
                    <w:rPr>
                      <w:rFonts w:ascii="Monotype Corsiva" w:hAnsi="Monotype Corsiva" w:hint="cs"/>
                      <w:noProof/>
                      <w:sz w:val="22"/>
                      <w:szCs w:val="22"/>
                      <w:rtl/>
                      <w:lang w:bidi="fa-IR"/>
                    </w:rPr>
                    <w:t xml:space="preserve">   </w:t>
                  </w:r>
                  <w:r w:rsidRPr="006E02AE">
                    <w:rPr>
                      <w:rFonts w:ascii="Monotype Corsiva" w:hAnsi="Monotype Corsiva"/>
                      <w:noProof/>
                      <w:sz w:val="22"/>
                      <w:szCs w:val="22"/>
                      <w:lang w:bidi="fa-IR"/>
                    </w:rPr>
                    <w:t>Islamic Republic of Afghanistan</w:t>
                  </w:r>
                </w:p>
                <w:p w:rsidR="006235AA" w:rsidRDefault="006235AA" w:rsidP="00771312">
                  <w:pPr>
                    <w:spacing w:line="276" w:lineRule="auto"/>
                    <w:jc w:val="center"/>
                    <w:rPr>
                      <w:rFonts w:ascii="Monotype Corsiva" w:hAnsi="Monotype Corsiva" w:hint="cs"/>
                      <w:noProof/>
                      <w:sz w:val="22"/>
                      <w:szCs w:val="22"/>
                      <w:rtl/>
                      <w:lang w:bidi="fa-IR"/>
                    </w:rPr>
                  </w:pPr>
                  <w:r>
                    <w:rPr>
                      <w:rFonts w:ascii="Monotype Corsiva" w:hAnsi="Monotype Corsiva"/>
                      <w:noProof/>
                      <w:sz w:val="22"/>
                      <w:szCs w:val="22"/>
                      <w:lang w:bidi="fa-IR"/>
                    </w:rPr>
                    <w:t xml:space="preserve">Ministry of Finance </w:t>
                  </w:r>
                </w:p>
                <w:p w:rsidR="006235AA" w:rsidRPr="006E02AE" w:rsidRDefault="00771312" w:rsidP="00771312">
                  <w:pPr>
                    <w:spacing w:line="276" w:lineRule="auto"/>
                    <w:jc w:val="center"/>
                    <w:rPr>
                      <w:rFonts w:ascii="Monotype Corsiva" w:hAnsi="Monotype Corsiva"/>
                      <w:noProof/>
                      <w:sz w:val="22"/>
                      <w:szCs w:val="22"/>
                      <w:lang w:bidi="ps-AF"/>
                    </w:rPr>
                  </w:pPr>
                  <w:r>
                    <w:rPr>
                      <w:rFonts w:ascii="Monotype Corsiva" w:hAnsi="Monotype Corsiva"/>
                      <w:noProof/>
                      <w:sz w:val="22"/>
                      <w:szCs w:val="22"/>
                      <w:lang w:bidi="ps-AF"/>
                    </w:rPr>
                    <w:t>General Direcorate of Treasury</w:t>
                  </w:r>
                </w:p>
                <w:p w:rsidR="006235AA" w:rsidRPr="005C2539" w:rsidRDefault="006235AA" w:rsidP="00771312">
                  <w:pPr>
                    <w:spacing w:before="240"/>
                    <w:jc w:val="center"/>
                    <w:rPr>
                      <w:rFonts w:ascii="Monotype Corsiva" w:hAnsi="Monotype Corsiva" w:hint="cs"/>
                      <w:noProof/>
                      <w:sz w:val="22"/>
                      <w:szCs w:val="22"/>
                      <w:rtl/>
                      <w:lang w:bidi="fa-IR"/>
                    </w:rPr>
                  </w:pPr>
                  <w:r>
                    <w:rPr>
                      <w:rFonts w:ascii="Monotype Corsiva" w:hAnsi="Monotype Corsiva" w:hint="cs"/>
                      <w:noProof/>
                      <w:sz w:val="22"/>
                      <w:szCs w:val="22"/>
                      <w:rtl/>
                      <w:lang w:bidi="fa-IR"/>
                    </w:rPr>
                    <w:t xml:space="preserve">  </w:t>
                  </w:r>
                </w:p>
                <w:p w:rsidR="006235AA" w:rsidRPr="005C2539" w:rsidRDefault="006235AA" w:rsidP="0028134C">
                  <w:pPr>
                    <w:spacing w:before="240"/>
                    <w:jc w:val="center"/>
                    <w:rPr>
                      <w:rFonts w:ascii="Script MT Bold" w:hAnsi="Script MT Bold" w:cs="B Zar" w:hint="cs"/>
                      <w:noProof/>
                      <w:rtl/>
                      <w:lang w:bidi="fa-IR"/>
                    </w:rPr>
                  </w:pPr>
                </w:p>
              </w:txbxContent>
            </v:textbox>
            <w10:wrap type="square"/>
          </v:shape>
        </w:pict>
      </w:r>
    </w:p>
    <w:p w:rsidR="0028134C" w:rsidRPr="00620376" w:rsidRDefault="0028134C" w:rsidP="00384D8B">
      <w:pPr>
        <w:bidi/>
        <w:spacing w:before="240"/>
        <w:jc w:val="both"/>
        <w:rPr>
          <w:rFonts w:cs="B Zar"/>
          <w:b/>
          <w:bCs/>
          <w:lang w:bidi="fa-IR"/>
        </w:rPr>
      </w:pPr>
    </w:p>
    <w:p w:rsidR="003E0E06" w:rsidRDefault="000B58E4" w:rsidP="00771312">
      <w:pPr>
        <w:bidi/>
        <w:spacing w:before="240"/>
        <w:jc w:val="both"/>
        <w:rPr>
          <w:rFonts w:cs="B Zar"/>
          <w:b/>
          <w:bCs/>
          <w:lang w:bidi="fa-IR"/>
        </w:rPr>
      </w:pPr>
      <w:r w:rsidRPr="00620376">
        <w:rPr>
          <w:rFonts w:cs="B Zar" w:hint="cs"/>
          <w:b/>
          <w:bCs/>
          <w:rtl/>
          <w:lang w:bidi="fa-IR"/>
        </w:rPr>
        <w:t xml:space="preserve"> </w:t>
      </w:r>
    </w:p>
    <w:p w:rsidR="002D225D" w:rsidRDefault="003E0E06" w:rsidP="002D225D">
      <w:pPr>
        <w:bidi/>
        <w:spacing w:before="240"/>
        <w:jc w:val="both"/>
        <w:rPr>
          <w:rFonts w:cs="B Zar"/>
          <w:b/>
          <w:bCs/>
          <w:lang w:bidi="fa-IR"/>
        </w:rPr>
      </w:pPr>
      <w:r w:rsidRPr="00CC48C1">
        <w:rPr>
          <w:rFonts w:cs="B Zar" w:hint="cs"/>
          <w:b/>
          <w:bCs/>
          <w:rtl/>
          <w:lang w:bidi="fa-IR"/>
        </w:rPr>
        <w:t xml:space="preserve">موضوع: </w:t>
      </w:r>
      <w:r w:rsidRPr="00CC48C1">
        <w:rPr>
          <w:rFonts w:cs="B Zar" w:hint="cs"/>
          <w:b/>
          <w:bCs/>
          <w:rtl/>
          <w:lang w:bidi="prs-AF"/>
        </w:rPr>
        <w:t>دست آورد</w:t>
      </w:r>
      <w:r w:rsidRPr="00CC48C1">
        <w:rPr>
          <w:rFonts w:cs="B Zar" w:hint="cs"/>
          <w:b/>
          <w:bCs/>
          <w:rtl/>
          <w:lang w:bidi="fa-IR"/>
        </w:rPr>
        <w:t xml:space="preserve"> های</w:t>
      </w:r>
      <w:r w:rsidRPr="00CC48C1">
        <w:rPr>
          <w:rFonts w:cs="B Zar"/>
          <w:b/>
          <w:bCs/>
          <w:lang w:bidi="fa-IR"/>
        </w:rPr>
        <w:t xml:space="preserve"> </w:t>
      </w:r>
      <w:r w:rsidR="00401BD2" w:rsidRPr="00CC48C1">
        <w:rPr>
          <w:rFonts w:cs="B Zar" w:hint="cs"/>
          <w:b/>
          <w:bCs/>
          <w:rtl/>
          <w:lang w:bidi="fa-IR"/>
        </w:rPr>
        <w:t>عمده ریاست عم</w:t>
      </w:r>
      <w:r w:rsidRPr="00CC48C1">
        <w:rPr>
          <w:rFonts w:cs="B Zar" w:hint="cs"/>
          <w:b/>
          <w:bCs/>
          <w:rtl/>
          <w:lang w:bidi="fa-IR"/>
        </w:rPr>
        <w:t xml:space="preserve">ومی خزاین </w:t>
      </w:r>
      <w:r w:rsidR="00244AD4">
        <w:rPr>
          <w:rFonts w:cs="B Zar" w:hint="cs"/>
          <w:b/>
          <w:bCs/>
          <w:rtl/>
          <w:lang w:bidi="fa-IR"/>
        </w:rPr>
        <w:t>طی سال مالی 1398</w:t>
      </w:r>
    </w:p>
    <w:p w:rsidR="002D225D" w:rsidRDefault="002D225D" w:rsidP="002D225D">
      <w:pPr>
        <w:bidi/>
        <w:spacing w:before="240"/>
        <w:jc w:val="both"/>
        <w:rPr>
          <w:rFonts w:cs="B Zar"/>
          <w:b/>
          <w:bCs/>
          <w:lang w:bidi="fa-IR"/>
        </w:rPr>
      </w:pPr>
    </w:p>
    <w:p w:rsidR="002D225D" w:rsidRPr="002D225D" w:rsidRDefault="002D225D" w:rsidP="005208F1">
      <w:pPr>
        <w:pStyle w:val="ListParagraph"/>
        <w:widowControl w:val="0"/>
        <w:autoSpaceDE w:val="0"/>
        <w:autoSpaceDN w:val="0"/>
        <w:bidi/>
        <w:adjustRightInd w:val="0"/>
        <w:spacing w:after="240" w:line="400" w:lineRule="atLeast"/>
        <w:ind w:left="0"/>
        <w:jc w:val="lowKashida"/>
        <w:rPr>
          <w:rFonts w:ascii="Times New Roman" w:hAnsi="Times New Roman" w:cs="B Zar"/>
          <w:sz w:val="28"/>
          <w:szCs w:val="28"/>
          <w:rtl/>
        </w:rPr>
      </w:pPr>
      <w:r w:rsidRPr="002D225D">
        <w:rPr>
          <w:rFonts w:ascii="Times New Roman" w:hAnsi="Times New Roman" w:cs="B Zar" w:hint="cs"/>
          <w:sz w:val="28"/>
          <w:szCs w:val="28"/>
          <w:rtl/>
        </w:rPr>
        <w:t>ریاست عمومی خزاین از جمله واحد های کلیدی تنظیم امور مالی دولت و بودجه منظور شده سال مالی می</w:t>
      </w:r>
      <w:r w:rsidR="00B506C7">
        <w:rPr>
          <w:rFonts w:ascii="Times New Roman" w:hAnsi="Times New Roman" w:cs="B Zar" w:hint="cs"/>
          <w:sz w:val="28"/>
          <w:szCs w:val="28"/>
          <w:rtl/>
        </w:rPr>
        <w:t xml:space="preserve"> </w:t>
      </w:r>
      <w:r w:rsidRPr="002D225D">
        <w:rPr>
          <w:rFonts w:ascii="Times New Roman" w:hAnsi="Times New Roman" w:cs="B Zar" w:hint="cs"/>
          <w:sz w:val="28"/>
          <w:szCs w:val="28"/>
          <w:rtl/>
        </w:rPr>
        <w:t xml:space="preserve">باشد. </w:t>
      </w:r>
      <w:r w:rsidR="005208F1">
        <w:rPr>
          <w:rFonts w:ascii="Times New Roman" w:hAnsi="Times New Roman" w:cs="B Zar" w:hint="cs"/>
          <w:sz w:val="28"/>
          <w:szCs w:val="28"/>
          <w:rtl/>
          <w:lang w:bidi="prs-AF"/>
        </w:rPr>
        <w:t xml:space="preserve">علاوتاً این ریاست </w:t>
      </w:r>
      <w:r w:rsidR="006200AC">
        <w:rPr>
          <w:rFonts w:ascii="Times New Roman" w:hAnsi="Times New Roman" w:cs="B Zar" w:hint="cs"/>
          <w:sz w:val="28"/>
          <w:szCs w:val="28"/>
          <w:rtl/>
        </w:rPr>
        <w:t>مسئو</w:t>
      </w:r>
      <w:r w:rsidRPr="002D225D">
        <w:rPr>
          <w:rFonts w:ascii="Times New Roman" w:hAnsi="Times New Roman" w:cs="B Zar" w:hint="cs"/>
          <w:sz w:val="28"/>
          <w:szCs w:val="28"/>
          <w:rtl/>
        </w:rPr>
        <w:t>ل  حفاظت و مراقبت دارائی های عامه در جریان دریافت و پرداخت آن می</w:t>
      </w:r>
      <w:r w:rsidR="00B506C7">
        <w:rPr>
          <w:rFonts w:ascii="Times New Roman" w:hAnsi="Times New Roman" w:cs="B Zar" w:hint="cs"/>
          <w:sz w:val="28"/>
          <w:szCs w:val="28"/>
          <w:rtl/>
        </w:rPr>
        <w:t xml:space="preserve"> </w:t>
      </w:r>
      <w:r w:rsidRPr="002D225D">
        <w:rPr>
          <w:rFonts w:ascii="Times New Roman" w:hAnsi="Times New Roman" w:cs="B Zar" w:hint="cs"/>
          <w:sz w:val="28"/>
          <w:szCs w:val="28"/>
          <w:rtl/>
        </w:rPr>
        <w:t>باشد . جمع آوری موثرسرمایه نقدی د</w:t>
      </w:r>
      <w:r w:rsidR="005208F1">
        <w:rPr>
          <w:rFonts w:ascii="Times New Roman" w:hAnsi="Times New Roman" w:cs="B Zar" w:hint="cs"/>
          <w:sz w:val="28"/>
          <w:szCs w:val="28"/>
          <w:rtl/>
        </w:rPr>
        <w:t>ولت و تضمین تادیات سریع</w:t>
      </w:r>
      <w:r w:rsidRPr="002D225D">
        <w:rPr>
          <w:rFonts w:ascii="Times New Roman" w:hAnsi="Times New Roman" w:cs="B Zar" w:hint="cs"/>
          <w:sz w:val="28"/>
          <w:szCs w:val="28"/>
          <w:rtl/>
        </w:rPr>
        <w:t xml:space="preserve"> بل های دولتی از جمله وظایف عمده این ریاست ب</w:t>
      </w:r>
      <w:r w:rsidR="00B506C7">
        <w:rPr>
          <w:rFonts w:ascii="Times New Roman" w:hAnsi="Times New Roman" w:cs="B Zar" w:hint="cs"/>
          <w:sz w:val="28"/>
          <w:szCs w:val="28"/>
          <w:rtl/>
        </w:rPr>
        <w:t xml:space="preserve">ه </w:t>
      </w:r>
      <w:r w:rsidRPr="002D225D">
        <w:rPr>
          <w:rFonts w:ascii="Times New Roman" w:hAnsi="Times New Roman" w:cs="B Zar" w:hint="cs"/>
          <w:sz w:val="28"/>
          <w:szCs w:val="28"/>
          <w:rtl/>
        </w:rPr>
        <w:t>شمار می</w:t>
      </w:r>
      <w:r w:rsidR="00B506C7">
        <w:rPr>
          <w:rFonts w:ascii="Times New Roman" w:hAnsi="Times New Roman" w:cs="B Zar" w:hint="cs"/>
          <w:sz w:val="28"/>
          <w:szCs w:val="28"/>
          <w:rtl/>
        </w:rPr>
        <w:t xml:space="preserve"> </w:t>
      </w:r>
      <w:r w:rsidRPr="002D225D">
        <w:rPr>
          <w:rFonts w:ascii="Times New Roman" w:hAnsi="Times New Roman" w:cs="B Zar" w:hint="cs"/>
          <w:sz w:val="28"/>
          <w:szCs w:val="28"/>
          <w:rtl/>
        </w:rPr>
        <w:t>رود.</w:t>
      </w:r>
    </w:p>
    <w:p w:rsidR="002D225D" w:rsidRPr="00244AD4" w:rsidRDefault="006200AC" w:rsidP="00244AD4">
      <w:pPr>
        <w:pStyle w:val="ListParagraph"/>
        <w:widowControl w:val="0"/>
        <w:autoSpaceDE w:val="0"/>
        <w:autoSpaceDN w:val="0"/>
        <w:bidi/>
        <w:adjustRightInd w:val="0"/>
        <w:spacing w:after="240" w:line="400" w:lineRule="atLeast"/>
        <w:ind w:left="0"/>
        <w:jc w:val="lowKashida"/>
        <w:rPr>
          <w:rFonts w:ascii="Times New Roman" w:hAnsi="Times New Roman" w:cs="B Zar"/>
          <w:sz w:val="28"/>
          <w:szCs w:val="28"/>
        </w:rPr>
      </w:pPr>
      <w:r>
        <w:rPr>
          <w:rFonts w:ascii="Times New Roman" w:hAnsi="Times New Roman" w:cs="B Zar" w:hint="cs"/>
          <w:sz w:val="28"/>
          <w:szCs w:val="28"/>
          <w:rtl/>
        </w:rPr>
        <w:t>جهت بهبود اجراآت، تسریع</w:t>
      </w:r>
      <w:r w:rsidR="002D225D">
        <w:rPr>
          <w:rFonts w:ascii="Times New Roman" w:hAnsi="Times New Roman" w:cs="B Zar" w:hint="cs"/>
          <w:sz w:val="28"/>
          <w:szCs w:val="28"/>
          <w:rtl/>
        </w:rPr>
        <w:t xml:space="preserve"> </w:t>
      </w:r>
      <w:r w:rsidR="00FA174C">
        <w:rPr>
          <w:rFonts w:ascii="Times New Roman" w:hAnsi="Times New Roman" w:cs="B Zar" w:hint="cs"/>
          <w:sz w:val="28"/>
          <w:szCs w:val="28"/>
          <w:rtl/>
        </w:rPr>
        <w:t>طی مراحل اسناد</w:t>
      </w:r>
      <w:r w:rsidR="00006473">
        <w:rPr>
          <w:rFonts w:ascii="Times New Roman" w:hAnsi="Times New Roman" w:cs="B Zar" w:hint="cs"/>
          <w:sz w:val="28"/>
          <w:szCs w:val="28"/>
          <w:rtl/>
        </w:rPr>
        <w:t xml:space="preserve"> و</w:t>
      </w:r>
      <w:r w:rsidR="002D225D">
        <w:rPr>
          <w:rFonts w:ascii="Times New Roman" w:hAnsi="Times New Roman" w:cs="B Zar" w:hint="cs"/>
          <w:sz w:val="28"/>
          <w:szCs w:val="28"/>
          <w:rtl/>
        </w:rPr>
        <w:t xml:space="preserve"> کنترول </w:t>
      </w:r>
      <w:r w:rsidR="002D225D" w:rsidRPr="002D225D">
        <w:rPr>
          <w:rFonts w:ascii="Times New Roman" w:hAnsi="Times New Roman" w:cs="B Zar" w:hint="cs"/>
          <w:sz w:val="28"/>
          <w:szCs w:val="28"/>
          <w:rtl/>
        </w:rPr>
        <w:t>سیستم محاسبه</w:t>
      </w:r>
      <w:r w:rsidR="00FA174C">
        <w:rPr>
          <w:rFonts w:ascii="Times New Roman" w:hAnsi="Times New Roman" w:cs="B Zar" w:hint="cs"/>
          <w:sz w:val="28"/>
          <w:szCs w:val="28"/>
          <w:rtl/>
        </w:rPr>
        <w:t xml:space="preserve">، </w:t>
      </w:r>
      <w:r w:rsidR="002D225D" w:rsidRPr="002D225D">
        <w:rPr>
          <w:rFonts w:ascii="Times New Roman" w:hAnsi="Times New Roman" w:cs="B Zar" w:hint="cs"/>
          <w:sz w:val="28"/>
          <w:szCs w:val="28"/>
          <w:rtl/>
        </w:rPr>
        <w:t xml:space="preserve"> ریاست خزاین </w:t>
      </w:r>
      <w:r w:rsidR="00FA174C">
        <w:rPr>
          <w:rFonts w:ascii="Times New Roman" w:hAnsi="Times New Roman" w:cs="B Zar" w:hint="cs"/>
          <w:sz w:val="28"/>
          <w:szCs w:val="28"/>
          <w:rtl/>
        </w:rPr>
        <w:t>متعهد به توسعه و ت</w:t>
      </w:r>
      <w:r>
        <w:rPr>
          <w:rFonts w:ascii="Times New Roman" w:hAnsi="Times New Roman" w:cs="B Zar" w:hint="cs"/>
          <w:sz w:val="28"/>
          <w:szCs w:val="28"/>
          <w:rtl/>
        </w:rPr>
        <w:t>طبیق سیستم های ال</w:t>
      </w:r>
      <w:r w:rsidR="00006473">
        <w:rPr>
          <w:rFonts w:ascii="Times New Roman" w:hAnsi="Times New Roman" w:cs="B Zar" w:hint="cs"/>
          <w:sz w:val="28"/>
          <w:szCs w:val="28"/>
          <w:rtl/>
        </w:rPr>
        <w:t xml:space="preserve">کترونیکی </w:t>
      </w:r>
      <w:r w:rsidR="00FA174C">
        <w:rPr>
          <w:rFonts w:ascii="Times New Roman" w:hAnsi="Times New Roman" w:cs="B Zar" w:hint="cs"/>
          <w:sz w:val="28"/>
          <w:szCs w:val="28"/>
          <w:rtl/>
          <w:lang w:bidi="prs-AF"/>
        </w:rPr>
        <w:t xml:space="preserve">در واحد های دومی </w:t>
      </w:r>
      <w:r w:rsidR="00006473">
        <w:rPr>
          <w:rFonts w:ascii="Times New Roman" w:hAnsi="Times New Roman" w:cs="B Zar" w:hint="cs"/>
          <w:sz w:val="28"/>
          <w:szCs w:val="28"/>
          <w:rtl/>
        </w:rPr>
        <w:t>می</w:t>
      </w:r>
      <w:r w:rsidR="00B506C7">
        <w:rPr>
          <w:rFonts w:ascii="Times New Roman" w:hAnsi="Times New Roman" w:cs="B Zar" w:hint="cs"/>
          <w:sz w:val="28"/>
          <w:szCs w:val="28"/>
          <w:rtl/>
        </w:rPr>
        <w:t xml:space="preserve"> </w:t>
      </w:r>
      <w:r w:rsidR="00006473">
        <w:rPr>
          <w:rFonts w:ascii="Times New Roman" w:hAnsi="Times New Roman" w:cs="B Zar" w:hint="cs"/>
          <w:sz w:val="28"/>
          <w:szCs w:val="28"/>
          <w:rtl/>
        </w:rPr>
        <w:t xml:space="preserve">باشد. </w:t>
      </w:r>
    </w:p>
    <w:p w:rsidR="006220BE" w:rsidRPr="00314DDF" w:rsidRDefault="00C90730" w:rsidP="00314DDF">
      <w:pPr>
        <w:bidi/>
        <w:spacing w:before="240"/>
        <w:jc w:val="center"/>
        <w:rPr>
          <w:rFonts w:cs="B Zar" w:hint="cs"/>
          <w:b/>
          <w:bCs/>
          <w:rtl/>
        </w:rPr>
      </w:pPr>
      <w:r w:rsidRPr="007D42D2">
        <w:rPr>
          <w:rFonts w:cs="B Zar"/>
          <w:b/>
          <w:bCs/>
          <w:rtl/>
        </w:rPr>
        <w:t xml:space="preserve"> </w:t>
      </w:r>
      <w:r w:rsidRPr="007D42D2">
        <w:rPr>
          <w:rFonts w:cs="B Zar" w:hint="cs"/>
          <w:b/>
          <w:bCs/>
          <w:rtl/>
        </w:rPr>
        <w:t>بهبود</w:t>
      </w:r>
      <w:r w:rsidR="00006473">
        <w:rPr>
          <w:rFonts w:cs="B Zar" w:hint="cs"/>
          <w:b/>
          <w:bCs/>
          <w:rtl/>
        </w:rPr>
        <w:t xml:space="preserve"> در ارائه خدمات</w:t>
      </w:r>
      <w:r w:rsidRPr="007D42D2">
        <w:rPr>
          <w:rFonts w:cs="B Zar"/>
          <w:b/>
          <w:bCs/>
          <w:rtl/>
        </w:rPr>
        <w:t xml:space="preserve">  </w:t>
      </w:r>
      <w:r w:rsidRPr="007D42D2">
        <w:rPr>
          <w:rFonts w:cs="B Zar" w:hint="cs"/>
          <w:b/>
          <w:bCs/>
          <w:rtl/>
        </w:rPr>
        <w:t>مدیریت</w:t>
      </w:r>
      <w:r w:rsidRPr="007D42D2">
        <w:rPr>
          <w:rFonts w:cs="B Zar"/>
          <w:b/>
          <w:bCs/>
          <w:rtl/>
        </w:rPr>
        <w:t xml:space="preserve">  </w:t>
      </w:r>
      <w:r w:rsidRPr="007D42D2">
        <w:rPr>
          <w:rFonts w:cs="B Zar" w:hint="cs"/>
          <w:b/>
          <w:bCs/>
          <w:rtl/>
        </w:rPr>
        <w:t>در</w:t>
      </w:r>
      <w:r w:rsidRPr="007D42D2">
        <w:rPr>
          <w:rFonts w:cs="B Zar"/>
          <w:b/>
          <w:bCs/>
          <w:rtl/>
        </w:rPr>
        <w:t xml:space="preserve"> </w:t>
      </w:r>
      <w:r w:rsidRPr="007D42D2">
        <w:rPr>
          <w:rFonts w:cs="B Zar" w:hint="cs"/>
          <w:b/>
          <w:bCs/>
          <w:rtl/>
        </w:rPr>
        <w:t>سیستم</w:t>
      </w:r>
      <w:r w:rsidRPr="007D42D2">
        <w:rPr>
          <w:rFonts w:cs="B Zar"/>
          <w:b/>
          <w:bCs/>
          <w:rtl/>
        </w:rPr>
        <w:t xml:space="preserve"> </w:t>
      </w:r>
      <w:r w:rsidRPr="007D42D2">
        <w:rPr>
          <w:rFonts w:cs="B Zar" w:hint="cs"/>
          <w:b/>
          <w:bCs/>
          <w:rtl/>
        </w:rPr>
        <w:t>مالی</w:t>
      </w:r>
      <w:r w:rsidRPr="007D42D2">
        <w:rPr>
          <w:rFonts w:cs="B Zar"/>
          <w:b/>
          <w:bCs/>
          <w:rtl/>
        </w:rPr>
        <w:t xml:space="preserve"> </w:t>
      </w:r>
      <w:r w:rsidRPr="007D42D2">
        <w:rPr>
          <w:rFonts w:cs="B Zar" w:hint="cs"/>
          <w:b/>
          <w:bCs/>
          <w:rtl/>
        </w:rPr>
        <w:t>عامه</w:t>
      </w:r>
    </w:p>
    <w:p w:rsidR="006220BE" w:rsidRPr="00314DDF" w:rsidRDefault="006220BE" w:rsidP="008C72B0">
      <w:pPr>
        <w:bidi/>
        <w:spacing w:before="240" w:after="240"/>
        <w:rPr>
          <w:rFonts w:ascii="Cambria" w:hAnsi="Cambria" w:cs="B Zar" w:hint="cs"/>
          <w:b/>
          <w:bCs/>
        </w:rPr>
      </w:pPr>
      <w:r w:rsidRPr="00314DDF">
        <w:rPr>
          <w:rFonts w:ascii="Cambria" w:hAnsi="Cambria" w:cs="B Zar" w:hint="cs"/>
          <w:b/>
          <w:bCs/>
          <w:rtl/>
        </w:rPr>
        <w:t>ریفورم در بخش کنترولران قبلی</w:t>
      </w:r>
    </w:p>
    <w:p w:rsidR="006220BE" w:rsidRPr="00314DDF" w:rsidRDefault="006220BE" w:rsidP="00244AD4">
      <w:pPr>
        <w:pStyle w:val="ListParagraph"/>
        <w:bidi/>
        <w:spacing w:after="0" w:line="240" w:lineRule="auto"/>
        <w:ind w:left="0"/>
        <w:jc w:val="both"/>
        <w:rPr>
          <w:rFonts w:ascii="Times New Roman" w:hAnsi="Times New Roman" w:cs="B Zar" w:hint="cs"/>
          <w:sz w:val="28"/>
          <w:szCs w:val="28"/>
          <w:rtl/>
        </w:rPr>
      </w:pPr>
      <w:r w:rsidRPr="00314DDF">
        <w:rPr>
          <w:rFonts w:ascii="Times New Roman" w:hAnsi="Times New Roman" w:cs="B Zar" w:hint="cs"/>
          <w:sz w:val="28"/>
          <w:szCs w:val="28"/>
          <w:rtl/>
        </w:rPr>
        <w:t>به منظ</w:t>
      </w:r>
      <w:r w:rsidR="00B506C7">
        <w:rPr>
          <w:rFonts w:ascii="Times New Roman" w:hAnsi="Times New Roman" w:cs="B Zar" w:hint="cs"/>
          <w:sz w:val="28"/>
          <w:szCs w:val="28"/>
          <w:rtl/>
        </w:rPr>
        <w:t>ور بهبود شفافیت در اجراآت یومیه</w:t>
      </w:r>
      <w:r w:rsidRPr="00314DDF">
        <w:rPr>
          <w:rFonts w:ascii="Times New Roman" w:hAnsi="Times New Roman" w:cs="B Zar" w:hint="cs"/>
          <w:sz w:val="28"/>
          <w:szCs w:val="28"/>
          <w:rtl/>
        </w:rPr>
        <w:t xml:space="preserve">، </w:t>
      </w:r>
      <w:r w:rsidR="00244AD4">
        <w:rPr>
          <w:rFonts w:ascii="Times New Roman" w:hAnsi="Times New Roman" w:cs="B Zar" w:hint="cs"/>
          <w:sz w:val="28"/>
          <w:szCs w:val="28"/>
          <w:rtl/>
        </w:rPr>
        <w:t>طی شش ماه اول سال مالی 1398 ریاست محاسبات با در نظر داشت نتیجه خوب در اجراآت کارمندانی که</w:t>
      </w:r>
      <w:r w:rsidR="00BC52DD">
        <w:rPr>
          <w:rFonts w:ascii="Times New Roman" w:hAnsi="Times New Roman" w:cs="B Zar" w:hint="cs"/>
          <w:sz w:val="28"/>
          <w:szCs w:val="28"/>
          <w:rtl/>
        </w:rPr>
        <w:t xml:space="preserve"> در واحد های بودجوی به حیث کنترو</w:t>
      </w:r>
      <w:r w:rsidR="00244AD4">
        <w:rPr>
          <w:rFonts w:ascii="Times New Roman" w:hAnsi="Times New Roman" w:cs="B Zar" w:hint="cs"/>
          <w:sz w:val="28"/>
          <w:szCs w:val="28"/>
          <w:rtl/>
        </w:rPr>
        <w:t xml:space="preserve">لران مصروف کار اند. </w:t>
      </w:r>
      <w:r w:rsidRPr="00314DDF">
        <w:rPr>
          <w:rFonts w:ascii="Times New Roman" w:hAnsi="Times New Roman" w:cs="B Zar" w:hint="cs"/>
          <w:sz w:val="28"/>
          <w:szCs w:val="28"/>
          <w:rtl/>
        </w:rPr>
        <w:t>این ریاست</w:t>
      </w:r>
      <w:r w:rsidR="00244AD4">
        <w:rPr>
          <w:rFonts w:ascii="Times New Roman" w:hAnsi="Times New Roman" w:cs="B Zar" w:hint="cs"/>
          <w:sz w:val="28"/>
          <w:szCs w:val="28"/>
          <w:rtl/>
        </w:rPr>
        <w:t xml:space="preserve"> اصل</w:t>
      </w:r>
      <w:r w:rsidRPr="00314DDF">
        <w:rPr>
          <w:rFonts w:ascii="Times New Roman" w:hAnsi="Times New Roman" w:cs="B Zar" w:hint="cs"/>
          <w:sz w:val="28"/>
          <w:szCs w:val="28"/>
          <w:rtl/>
        </w:rPr>
        <w:t xml:space="preserve"> تغییر و تبدیلی مدیران کنترولران قبلی مقیم واحدهای بودجوی</w:t>
      </w:r>
      <w:r w:rsidR="00F55BE8">
        <w:rPr>
          <w:rFonts w:ascii="Times New Roman" w:hAnsi="Times New Roman" w:cs="B Zar" w:hint="cs"/>
          <w:sz w:val="28"/>
          <w:szCs w:val="28"/>
          <w:rtl/>
        </w:rPr>
        <w:t xml:space="preserve"> را تطبیق نمود </w:t>
      </w:r>
      <w:r w:rsidRPr="00314DDF">
        <w:rPr>
          <w:rFonts w:ascii="Times New Roman" w:hAnsi="Times New Roman" w:cs="B Zar" w:hint="cs"/>
          <w:sz w:val="28"/>
          <w:szCs w:val="28"/>
          <w:rtl/>
        </w:rPr>
        <w:t xml:space="preserve"> و با تدوی</w:t>
      </w:r>
      <w:r w:rsidR="00B506C7">
        <w:rPr>
          <w:rFonts w:ascii="Times New Roman" w:hAnsi="Times New Roman" w:cs="B Zar" w:hint="cs"/>
          <w:sz w:val="28"/>
          <w:szCs w:val="28"/>
          <w:rtl/>
        </w:rPr>
        <w:t>ر ورکشاپ های آموزشی نظر به نیاز</w:t>
      </w:r>
      <w:r w:rsidRPr="00314DDF">
        <w:rPr>
          <w:rFonts w:ascii="Times New Roman" w:hAnsi="Times New Roman" w:cs="B Zar" w:hint="cs"/>
          <w:sz w:val="28"/>
          <w:szCs w:val="28"/>
          <w:rtl/>
        </w:rPr>
        <w:t xml:space="preserve">مندی آنها، ظرفیت کاری  شانرا بالا برد. </w:t>
      </w:r>
      <w:r w:rsidR="00244AD4">
        <w:rPr>
          <w:rFonts w:ascii="Times New Roman" w:hAnsi="Times New Roman" w:cs="B Zar" w:hint="cs"/>
          <w:sz w:val="28"/>
          <w:szCs w:val="28"/>
          <w:rtl/>
        </w:rPr>
        <w:t xml:space="preserve">باید اضافه نمود که </w:t>
      </w:r>
      <w:r w:rsidR="00F55BE8">
        <w:rPr>
          <w:rFonts w:ascii="Times New Roman" w:hAnsi="Times New Roman" w:cs="B Zar" w:hint="cs"/>
          <w:sz w:val="28"/>
          <w:szCs w:val="28"/>
          <w:rtl/>
        </w:rPr>
        <w:t>بر اساس پلان معینیت مالی کنترولران، قرار است که در هر شش ماه تغی</w:t>
      </w:r>
      <w:r w:rsidR="00BC52DD">
        <w:rPr>
          <w:rFonts w:ascii="Times New Roman" w:hAnsi="Times New Roman" w:cs="B Zar" w:hint="cs"/>
          <w:sz w:val="28"/>
          <w:szCs w:val="28"/>
          <w:rtl/>
        </w:rPr>
        <w:t>ب</w:t>
      </w:r>
      <w:r w:rsidR="00F55BE8">
        <w:rPr>
          <w:rFonts w:ascii="Times New Roman" w:hAnsi="Times New Roman" w:cs="B Zar" w:hint="cs"/>
          <w:sz w:val="28"/>
          <w:szCs w:val="28"/>
          <w:rtl/>
        </w:rPr>
        <w:t xml:space="preserve">ر و تبدیل صورت گیرد.  </w:t>
      </w:r>
    </w:p>
    <w:p w:rsidR="00E53ECC" w:rsidRPr="00314DDF" w:rsidRDefault="00E53ECC" w:rsidP="008C72B0">
      <w:pPr>
        <w:bidi/>
        <w:spacing w:before="240" w:after="240"/>
        <w:rPr>
          <w:rFonts w:ascii="Cambria" w:hAnsi="Cambria" w:cs="B Zar" w:hint="cs"/>
          <w:b/>
          <w:bCs/>
        </w:rPr>
      </w:pPr>
      <w:r w:rsidRPr="00314DDF">
        <w:rPr>
          <w:rFonts w:ascii="Cambria" w:hAnsi="Cambria" w:cs="B Zar" w:hint="cs"/>
          <w:b/>
          <w:bCs/>
          <w:rtl/>
        </w:rPr>
        <w:t xml:space="preserve">پرداخت معاشات از طریق موبایل </w:t>
      </w:r>
    </w:p>
    <w:p w:rsidR="00FE37F7" w:rsidRDefault="00FE37F7" w:rsidP="00FE37F7">
      <w:pPr>
        <w:pStyle w:val="ListParagraph"/>
        <w:framePr w:hSpace="180" w:wrap="around" w:vAnchor="text" w:hAnchor="margin" w:xAlign="center" w:y="116"/>
        <w:bidi/>
        <w:spacing w:after="0" w:line="240" w:lineRule="auto"/>
        <w:ind w:left="0"/>
        <w:jc w:val="both"/>
        <w:rPr>
          <w:rFonts w:ascii="Times New Roman" w:hAnsi="Times New Roman" w:cs="B Zar" w:hint="cs"/>
          <w:sz w:val="28"/>
          <w:szCs w:val="28"/>
          <w:rtl/>
        </w:rPr>
      </w:pPr>
      <w:r>
        <w:rPr>
          <w:rFonts w:ascii="Times New Roman" w:hAnsi="Times New Roman" w:cs="B Zar" w:hint="cs"/>
          <w:sz w:val="28"/>
          <w:szCs w:val="28"/>
          <w:rtl/>
        </w:rPr>
        <w:t>به منظور دسترسی در اخذ معاشات ماهوار و ایجاد سهولت برای کارمندان دولتی از گزینه پرداخت معاشات از طریق موبایل استفاده می</w:t>
      </w:r>
      <w:r w:rsidR="00B506C7">
        <w:rPr>
          <w:rFonts w:ascii="Times New Roman" w:hAnsi="Times New Roman" w:cs="B Zar" w:hint="cs"/>
          <w:sz w:val="28"/>
          <w:szCs w:val="28"/>
          <w:rtl/>
        </w:rPr>
        <w:t xml:space="preserve"> </w:t>
      </w:r>
      <w:r>
        <w:rPr>
          <w:rFonts w:ascii="Times New Roman" w:hAnsi="Times New Roman" w:cs="B Zar" w:hint="cs"/>
          <w:sz w:val="28"/>
          <w:szCs w:val="28"/>
          <w:rtl/>
        </w:rPr>
        <w:t xml:space="preserve">شود. </w:t>
      </w:r>
      <w:r w:rsidRPr="00FE37F7">
        <w:rPr>
          <w:rFonts w:ascii="Times New Roman" w:hAnsi="Times New Roman" w:cs="B Zar" w:hint="cs"/>
          <w:sz w:val="28"/>
          <w:szCs w:val="28"/>
          <w:rtl/>
        </w:rPr>
        <w:t>راجستریشن و پرداخت معاشات کارمندان وزارت معارف مطابق پلان سال مالی1398 در حدود  27000 کارمند راجستر و 17300 آن به طور منظم معاشات ماهوار شانرا از طریق موبایل بدست می</w:t>
      </w:r>
      <w:r w:rsidR="00B506C7">
        <w:rPr>
          <w:rFonts w:ascii="Times New Roman" w:hAnsi="Times New Roman" w:cs="B Zar" w:hint="cs"/>
          <w:sz w:val="28"/>
          <w:szCs w:val="28"/>
          <w:rtl/>
        </w:rPr>
        <w:t xml:space="preserve"> </w:t>
      </w:r>
      <w:r w:rsidRPr="00FE37F7">
        <w:rPr>
          <w:rFonts w:ascii="Times New Roman" w:hAnsi="Times New Roman" w:cs="B Zar" w:hint="cs"/>
          <w:sz w:val="28"/>
          <w:szCs w:val="28"/>
          <w:rtl/>
        </w:rPr>
        <w:t>آورند و توسعه آن به 8 ولایت دیگر تحت کار می</w:t>
      </w:r>
      <w:r w:rsidR="00B506C7">
        <w:rPr>
          <w:rFonts w:ascii="Times New Roman" w:hAnsi="Times New Roman" w:cs="B Zar" w:hint="cs"/>
          <w:sz w:val="28"/>
          <w:szCs w:val="28"/>
          <w:rtl/>
        </w:rPr>
        <w:t xml:space="preserve"> </w:t>
      </w:r>
      <w:r w:rsidRPr="00FE37F7">
        <w:rPr>
          <w:rFonts w:ascii="Times New Roman" w:hAnsi="Times New Roman" w:cs="B Zar" w:hint="cs"/>
          <w:sz w:val="28"/>
          <w:szCs w:val="28"/>
          <w:rtl/>
        </w:rPr>
        <w:t>باشد. برنامه جدید بانک جهانی به نام پیسه نهائی گردیده و جاگزین این پروگرام خواهد شد.</w:t>
      </w:r>
    </w:p>
    <w:p w:rsidR="00221DB3" w:rsidRPr="00314DDF" w:rsidRDefault="00221DB3" w:rsidP="00221DB3">
      <w:pPr>
        <w:pStyle w:val="ListParagraph"/>
        <w:framePr w:hSpace="180" w:wrap="around" w:vAnchor="text" w:hAnchor="margin" w:xAlign="center" w:y="116"/>
        <w:bidi/>
        <w:spacing w:after="0" w:line="240" w:lineRule="auto"/>
        <w:ind w:left="0"/>
        <w:jc w:val="both"/>
        <w:rPr>
          <w:rFonts w:ascii="Times New Roman" w:hAnsi="Times New Roman" w:cs="B Zar"/>
          <w:sz w:val="28"/>
          <w:szCs w:val="28"/>
        </w:rPr>
      </w:pPr>
    </w:p>
    <w:p w:rsidR="00D82B49" w:rsidRPr="00256486" w:rsidRDefault="00D82B49" w:rsidP="00244AD4">
      <w:pPr>
        <w:bidi/>
        <w:spacing w:before="240" w:after="240"/>
        <w:jc w:val="both"/>
        <w:rPr>
          <w:rFonts w:cs="B Zar" w:hint="cs"/>
          <w:b/>
          <w:bCs/>
          <w:rtl/>
        </w:rPr>
      </w:pPr>
      <w:r w:rsidRPr="00256486">
        <w:rPr>
          <w:rFonts w:cs="B Zar" w:hint="cs"/>
          <w:b/>
          <w:bCs/>
          <w:rtl/>
        </w:rPr>
        <w:lastRenderedPageBreak/>
        <w:t xml:space="preserve">توسعه سیستم افمس به سفارتخانه ها </w:t>
      </w:r>
    </w:p>
    <w:p w:rsidR="00D82B49" w:rsidRDefault="00D82B49" w:rsidP="00D82B49">
      <w:pPr>
        <w:bidi/>
        <w:spacing w:before="240" w:after="240"/>
        <w:jc w:val="both"/>
        <w:rPr>
          <w:rFonts w:cs="B Zar" w:hint="cs"/>
          <w:sz w:val="28"/>
          <w:szCs w:val="28"/>
          <w:rtl/>
        </w:rPr>
      </w:pPr>
      <w:r w:rsidRPr="00D82B49">
        <w:rPr>
          <w:rFonts w:cs="B Zar" w:hint="cs"/>
          <w:sz w:val="28"/>
          <w:szCs w:val="28"/>
          <w:rtl/>
        </w:rPr>
        <w:t>جهت تطبیق فعالیت متذکره چهار تن از کارمندان تخنیکی ریاست عمومی خزاین به سفارت های افغانستان مقیم هندوستان و امارات متحده عربی (دوبی) سفر نمودند. هیئت متذکره</w:t>
      </w:r>
      <w:r w:rsidRPr="00D82B49">
        <w:rPr>
          <w:rFonts w:cs="B Zar"/>
          <w:sz w:val="28"/>
          <w:szCs w:val="28"/>
        </w:rPr>
        <w:t xml:space="preserve"> </w:t>
      </w:r>
      <w:r w:rsidRPr="00D82B49">
        <w:rPr>
          <w:rFonts w:cs="B Zar" w:hint="cs"/>
          <w:sz w:val="28"/>
          <w:szCs w:val="28"/>
          <w:rtl/>
        </w:rPr>
        <w:t xml:space="preserve"> طرز فعالیت سفارت ها را به منظور نیاز سنجی آنها مورد مطالعه قرار داد. در نتیجه تصمیم بر آن شد تا پروسیجر کاری راه حل مناسب </w:t>
      </w:r>
      <w:r w:rsidR="00B506C7">
        <w:rPr>
          <w:rFonts w:cs="B Zar" w:hint="cs"/>
          <w:sz w:val="28"/>
          <w:szCs w:val="28"/>
          <w:rtl/>
        </w:rPr>
        <w:t>جهت تطبیق سیستم که جوابگوی نیاز</w:t>
      </w:r>
      <w:r w:rsidRPr="00D82B49">
        <w:rPr>
          <w:rFonts w:cs="B Zar" w:hint="cs"/>
          <w:sz w:val="28"/>
          <w:szCs w:val="28"/>
          <w:rtl/>
        </w:rPr>
        <w:t xml:space="preserve">مندی های ادارات متذکره باشد، </w:t>
      </w:r>
      <w:r>
        <w:rPr>
          <w:rFonts w:cs="B Zar" w:hint="cs"/>
          <w:sz w:val="28"/>
          <w:szCs w:val="28"/>
          <w:rtl/>
        </w:rPr>
        <w:t>ترتیب گردد. پروسیجر های یاد شده ترتیب ولی</w:t>
      </w:r>
      <w:r w:rsidRPr="00D82B49">
        <w:rPr>
          <w:rFonts w:cs="B Zar" w:hint="cs"/>
          <w:sz w:val="28"/>
          <w:szCs w:val="28"/>
          <w:rtl/>
        </w:rPr>
        <w:t xml:space="preserve"> به اساس هدایت شفاهی مقام وزارت برای فعلاً </w:t>
      </w:r>
      <w:r>
        <w:rPr>
          <w:rFonts w:cs="B Zar" w:hint="cs"/>
          <w:sz w:val="28"/>
          <w:szCs w:val="28"/>
          <w:rtl/>
        </w:rPr>
        <w:t xml:space="preserve"> این فعالیت </w:t>
      </w:r>
      <w:r w:rsidRPr="00D82B49">
        <w:rPr>
          <w:rFonts w:cs="B Zar" w:hint="cs"/>
          <w:sz w:val="28"/>
          <w:szCs w:val="28"/>
          <w:rtl/>
        </w:rPr>
        <w:t>در حالت تعلیق می</w:t>
      </w:r>
      <w:r w:rsidR="00B506C7">
        <w:rPr>
          <w:rFonts w:cs="B Zar" w:hint="cs"/>
          <w:sz w:val="28"/>
          <w:szCs w:val="28"/>
          <w:rtl/>
        </w:rPr>
        <w:t xml:space="preserve"> </w:t>
      </w:r>
      <w:r w:rsidRPr="00D82B49">
        <w:rPr>
          <w:rFonts w:cs="B Zar" w:hint="cs"/>
          <w:sz w:val="28"/>
          <w:szCs w:val="28"/>
          <w:rtl/>
        </w:rPr>
        <w:t>باشد.</w:t>
      </w:r>
    </w:p>
    <w:p w:rsidR="00D82B49" w:rsidRPr="00256486" w:rsidRDefault="00D82B49" w:rsidP="00D82B49">
      <w:pPr>
        <w:bidi/>
        <w:spacing w:before="240" w:after="240"/>
        <w:jc w:val="both"/>
        <w:rPr>
          <w:rFonts w:cs="B Zar" w:hint="cs"/>
          <w:b/>
          <w:bCs/>
          <w:rtl/>
        </w:rPr>
      </w:pPr>
      <w:r w:rsidRPr="00256486">
        <w:rPr>
          <w:rFonts w:cs="B Zar" w:hint="cs"/>
          <w:b/>
          <w:bCs/>
          <w:rtl/>
        </w:rPr>
        <w:t>ایجاد میز کمکی سیستم افمس در وزارت مالیه و توسعه آن به واحد های بودجوی</w:t>
      </w:r>
    </w:p>
    <w:p w:rsidR="00D82B49" w:rsidRDefault="00D82B49" w:rsidP="00D82B49">
      <w:pPr>
        <w:bidi/>
        <w:spacing w:before="240" w:after="240"/>
        <w:jc w:val="both"/>
        <w:rPr>
          <w:rFonts w:cs="B Zar" w:hint="cs"/>
          <w:sz w:val="28"/>
          <w:szCs w:val="28"/>
          <w:rtl/>
        </w:rPr>
      </w:pPr>
      <w:r>
        <w:rPr>
          <w:rFonts w:cs="B Zar" w:hint="cs"/>
          <w:sz w:val="28"/>
          <w:szCs w:val="28"/>
          <w:rtl/>
        </w:rPr>
        <w:t>ریاست عمومی خزاین تطبیق هر فعالیت را در داخل وزارت به شکل امتحانی تطبیق و بعداً به واحد های دوم بودجوی توسعه می</w:t>
      </w:r>
      <w:r w:rsidR="00B506C7">
        <w:rPr>
          <w:rFonts w:cs="B Zar" w:hint="cs"/>
          <w:sz w:val="28"/>
          <w:szCs w:val="28"/>
          <w:rtl/>
        </w:rPr>
        <w:t xml:space="preserve"> </w:t>
      </w:r>
      <w:r>
        <w:rPr>
          <w:rFonts w:cs="B Zar" w:hint="cs"/>
          <w:sz w:val="28"/>
          <w:szCs w:val="28"/>
          <w:rtl/>
        </w:rPr>
        <w:t>دهد. پس</w:t>
      </w:r>
      <w:r w:rsidRPr="00D82B49">
        <w:rPr>
          <w:rFonts w:cs="B Zar" w:hint="cs"/>
          <w:sz w:val="28"/>
          <w:szCs w:val="28"/>
          <w:rtl/>
        </w:rPr>
        <w:t xml:space="preserve"> از تطبیق موفقانه میز کمکی الکترونیکی در وزارت مالیه، کارمندان تخنیکی این اداره توانسته اند تا مراحل اداری تطبیق میز کمکی را در چهار اداره </w:t>
      </w:r>
      <w:r w:rsidRPr="00D82B49">
        <w:rPr>
          <w:rFonts w:cs="B Zar"/>
          <w:sz w:val="28"/>
          <w:szCs w:val="28"/>
          <w:rtl/>
        </w:rPr>
        <w:t>(</w:t>
      </w:r>
      <w:r>
        <w:rPr>
          <w:rFonts w:cs="B Zar" w:hint="cs"/>
          <w:sz w:val="28"/>
          <w:szCs w:val="28"/>
          <w:rtl/>
        </w:rPr>
        <w:t xml:space="preserve">وزارت </w:t>
      </w:r>
      <w:r w:rsidRPr="00D82B49">
        <w:rPr>
          <w:rFonts w:cs="B Zar" w:hint="cs"/>
          <w:sz w:val="28"/>
          <w:szCs w:val="28"/>
          <w:rtl/>
        </w:rPr>
        <w:t>احیا و انکشاف دهات،</w:t>
      </w:r>
      <w:r w:rsidRPr="00D82B49">
        <w:rPr>
          <w:rFonts w:cs="B Zar"/>
          <w:sz w:val="28"/>
          <w:szCs w:val="28"/>
          <w:rtl/>
        </w:rPr>
        <w:t xml:space="preserve"> </w:t>
      </w:r>
      <w:r w:rsidRPr="00D82B49">
        <w:rPr>
          <w:rFonts w:cs="B Zar" w:hint="cs"/>
          <w:sz w:val="28"/>
          <w:szCs w:val="28"/>
          <w:rtl/>
        </w:rPr>
        <w:t>وزارت فوائد عامه، ریاست د افغانستان برشنا شرکت و ریاست شاروالی کابل) تکمیل نمایند. تطبیق این فعالیت در برگیرنده آموزش و کار عملی کاربران ادارت یاد شده می</w:t>
      </w:r>
      <w:r w:rsidR="00B506C7">
        <w:rPr>
          <w:rFonts w:cs="B Zar" w:hint="cs"/>
          <w:sz w:val="28"/>
          <w:szCs w:val="28"/>
          <w:rtl/>
        </w:rPr>
        <w:t xml:space="preserve"> </w:t>
      </w:r>
      <w:r w:rsidRPr="00D82B49">
        <w:rPr>
          <w:rFonts w:cs="B Zar" w:hint="cs"/>
          <w:sz w:val="28"/>
          <w:szCs w:val="28"/>
          <w:rtl/>
        </w:rPr>
        <w:t xml:space="preserve">باشد. کارمندان ادارات یاد شده </w:t>
      </w:r>
      <w:r>
        <w:rPr>
          <w:rFonts w:cs="B Zar" w:hint="cs"/>
          <w:sz w:val="28"/>
          <w:szCs w:val="28"/>
          <w:rtl/>
        </w:rPr>
        <w:t xml:space="preserve">پس از فراگیری آموزش </w:t>
      </w:r>
      <w:r w:rsidRPr="00D82B49">
        <w:rPr>
          <w:rFonts w:cs="B Zar" w:hint="cs"/>
          <w:sz w:val="28"/>
          <w:szCs w:val="28"/>
          <w:rtl/>
        </w:rPr>
        <w:t>می</w:t>
      </w:r>
      <w:r w:rsidR="00B506C7">
        <w:rPr>
          <w:rFonts w:cs="B Zar" w:hint="cs"/>
          <w:sz w:val="28"/>
          <w:szCs w:val="28"/>
          <w:rtl/>
        </w:rPr>
        <w:t xml:space="preserve"> </w:t>
      </w:r>
      <w:r w:rsidRPr="00D82B49">
        <w:rPr>
          <w:rFonts w:cs="B Zar" w:hint="cs"/>
          <w:sz w:val="28"/>
          <w:szCs w:val="28"/>
          <w:rtl/>
        </w:rPr>
        <w:t>توانند در آینده نزدیک از این سیستم مستفید شوند.</w:t>
      </w:r>
    </w:p>
    <w:p w:rsidR="00FF2910" w:rsidRDefault="00FF2910" w:rsidP="00FF2910">
      <w:pPr>
        <w:bidi/>
        <w:spacing w:before="240" w:after="240"/>
        <w:jc w:val="both"/>
        <w:rPr>
          <w:rFonts w:ascii="Calibri" w:hAnsi="Calibri" w:cs="B Zar" w:hint="cs"/>
          <w:b/>
          <w:bCs/>
          <w:color w:val="000000"/>
          <w:rtl/>
          <w:lang w:bidi="prs-AF"/>
        </w:rPr>
      </w:pPr>
      <w:r w:rsidRPr="00FF2910">
        <w:rPr>
          <w:rFonts w:ascii="Calibri" w:hAnsi="Calibri" w:cs="B Zar" w:hint="cs"/>
          <w:b/>
          <w:bCs/>
          <w:color w:val="000000"/>
          <w:rtl/>
          <w:lang w:bidi="prs-AF"/>
        </w:rPr>
        <w:t>توسعه</w:t>
      </w:r>
      <w:r w:rsidRPr="00FF2910">
        <w:rPr>
          <w:rFonts w:ascii="Calibri" w:hAnsi="Calibri" w:cs="B Zar"/>
          <w:b/>
          <w:bCs/>
          <w:color w:val="000000"/>
          <w:rtl/>
          <w:lang w:bidi="prs-AF"/>
        </w:rPr>
        <w:t xml:space="preserve"> </w:t>
      </w:r>
      <w:r w:rsidRPr="00FF2910">
        <w:rPr>
          <w:rFonts w:ascii="Calibri" w:hAnsi="Calibri" w:cs="B Zar" w:hint="cs"/>
          <w:b/>
          <w:bCs/>
          <w:color w:val="000000"/>
          <w:rtl/>
          <w:lang w:bidi="prs-AF"/>
        </w:rPr>
        <w:t>سیستم</w:t>
      </w:r>
      <w:r w:rsidRPr="00FF2910">
        <w:rPr>
          <w:rFonts w:ascii="Calibri" w:hAnsi="Calibri" w:cs="B Zar"/>
          <w:b/>
          <w:bCs/>
          <w:color w:val="000000"/>
          <w:rtl/>
          <w:lang w:bidi="prs-AF"/>
        </w:rPr>
        <w:t xml:space="preserve"> </w:t>
      </w:r>
      <w:r w:rsidRPr="00FF2910">
        <w:rPr>
          <w:rFonts w:ascii="Calibri" w:hAnsi="Calibri" w:cs="B Zar" w:hint="cs"/>
          <w:b/>
          <w:bCs/>
          <w:color w:val="000000"/>
          <w:rtl/>
          <w:lang w:bidi="prs-AF"/>
        </w:rPr>
        <w:t>معاشات</w:t>
      </w:r>
      <w:r w:rsidRPr="00FF2910">
        <w:rPr>
          <w:rFonts w:ascii="Calibri" w:hAnsi="Calibri" w:cs="B Zar"/>
          <w:b/>
          <w:bCs/>
          <w:color w:val="000000"/>
          <w:rtl/>
          <w:lang w:bidi="prs-AF"/>
        </w:rPr>
        <w:t xml:space="preserve"> </w:t>
      </w:r>
      <w:r w:rsidRPr="00FF2910">
        <w:rPr>
          <w:rFonts w:ascii="Calibri" w:hAnsi="Calibri" w:cs="B Zar" w:hint="cs"/>
          <w:b/>
          <w:bCs/>
          <w:color w:val="000000"/>
          <w:rtl/>
          <w:lang w:bidi="prs-AF"/>
        </w:rPr>
        <w:t>مبتنی</w:t>
      </w:r>
      <w:r w:rsidRPr="00FF2910">
        <w:rPr>
          <w:rFonts w:ascii="Calibri" w:hAnsi="Calibri" w:cs="B Zar"/>
          <w:b/>
          <w:bCs/>
          <w:color w:val="000000"/>
          <w:rtl/>
          <w:lang w:bidi="prs-AF"/>
        </w:rPr>
        <w:t xml:space="preserve"> </w:t>
      </w:r>
      <w:r w:rsidRPr="00FF2910">
        <w:rPr>
          <w:rFonts w:ascii="Calibri" w:hAnsi="Calibri" w:cs="B Zar" w:hint="cs"/>
          <w:b/>
          <w:bCs/>
          <w:color w:val="000000"/>
          <w:rtl/>
          <w:lang w:bidi="prs-AF"/>
        </w:rPr>
        <w:t>بر</w:t>
      </w:r>
      <w:r w:rsidRPr="00FF2910">
        <w:rPr>
          <w:rFonts w:ascii="Calibri" w:hAnsi="Calibri" w:cs="B Zar"/>
          <w:b/>
          <w:bCs/>
          <w:color w:val="000000"/>
          <w:rtl/>
          <w:lang w:bidi="prs-AF"/>
        </w:rPr>
        <w:t xml:space="preserve"> </w:t>
      </w:r>
      <w:r w:rsidRPr="00FF2910">
        <w:rPr>
          <w:rFonts w:ascii="Calibri" w:hAnsi="Calibri" w:cs="B Zar" w:hint="cs"/>
          <w:b/>
          <w:bCs/>
          <w:color w:val="000000"/>
          <w:rtl/>
          <w:lang w:bidi="prs-AF"/>
        </w:rPr>
        <w:t>ویب</w:t>
      </w:r>
      <w:r w:rsidRPr="00FF2910">
        <w:rPr>
          <w:rFonts w:ascii="Calibri" w:hAnsi="Calibri" w:cs="B Zar"/>
          <w:b/>
          <w:bCs/>
          <w:color w:val="000000"/>
          <w:rtl/>
          <w:lang w:bidi="prs-AF"/>
        </w:rPr>
        <w:t xml:space="preserve"> (</w:t>
      </w:r>
      <w:r w:rsidRPr="00FF2910">
        <w:rPr>
          <w:rFonts w:ascii="Calibri" w:hAnsi="Calibri" w:cs="B Zar"/>
          <w:b/>
          <w:bCs/>
          <w:color w:val="000000"/>
          <w:lang w:bidi="prs-AF"/>
        </w:rPr>
        <w:t>Web Based</w:t>
      </w:r>
      <w:r>
        <w:rPr>
          <w:rFonts w:ascii="Calibri" w:hAnsi="Calibri" w:cs="B Zar" w:hint="cs"/>
          <w:b/>
          <w:bCs/>
          <w:color w:val="000000"/>
          <w:rtl/>
          <w:lang w:bidi="prs-AF"/>
        </w:rPr>
        <w:t>)</w:t>
      </w:r>
    </w:p>
    <w:p w:rsidR="001C5564" w:rsidRPr="001C5564" w:rsidRDefault="0067228A" w:rsidP="001C5564">
      <w:pPr>
        <w:bidi/>
        <w:spacing w:before="240" w:after="240"/>
        <w:jc w:val="both"/>
        <w:rPr>
          <w:rFonts w:cs="B Zar" w:hint="cs"/>
          <w:sz w:val="28"/>
          <w:szCs w:val="28"/>
          <w:rtl/>
        </w:rPr>
      </w:pPr>
      <w:r>
        <w:rPr>
          <w:rFonts w:cs="B Zar" w:hint="cs"/>
          <w:sz w:val="28"/>
          <w:szCs w:val="28"/>
          <w:rtl/>
          <w:lang w:bidi="prs-AF"/>
        </w:rPr>
        <w:t xml:space="preserve">سیستم تادیه معاشات طی سال قبلی از نسخه اکسس به سیستم ویب بیز ارتقا داده شد و تمام معلومات </w:t>
      </w:r>
      <w:r w:rsidR="001C5564" w:rsidRPr="001C5564">
        <w:rPr>
          <w:rFonts w:cs="B Zar" w:hint="cs"/>
          <w:sz w:val="28"/>
          <w:szCs w:val="28"/>
          <w:rtl/>
        </w:rPr>
        <w:t xml:space="preserve">قابلیت </w:t>
      </w:r>
      <w:r w:rsidR="001C5564" w:rsidRPr="001C5564">
        <w:rPr>
          <w:rFonts w:ascii="Calibri" w:hAnsi="Calibri" w:cs="B Zar"/>
          <w:b/>
          <w:bCs/>
          <w:color w:val="000000"/>
          <w:rtl/>
          <w:lang w:bidi="prs-AF"/>
        </w:rPr>
        <w:t>(</w:t>
      </w:r>
      <w:r w:rsidR="001C5564" w:rsidRPr="001C5564">
        <w:rPr>
          <w:rFonts w:ascii="Calibri" w:hAnsi="Calibri" w:cs="B Zar"/>
          <w:b/>
          <w:bCs/>
          <w:color w:val="000000"/>
          <w:lang w:bidi="prs-AF"/>
        </w:rPr>
        <w:t>Functionality</w:t>
      </w:r>
      <w:r w:rsidR="001C5564" w:rsidRPr="001C5564">
        <w:rPr>
          <w:rFonts w:ascii="Calibri" w:hAnsi="Calibri" w:cs="B Zar"/>
          <w:b/>
          <w:bCs/>
          <w:color w:val="000000"/>
          <w:rtl/>
          <w:lang w:bidi="prs-AF"/>
        </w:rPr>
        <w:t>)</w:t>
      </w:r>
      <w:r w:rsidR="001C5564" w:rsidRPr="001C5564">
        <w:rPr>
          <w:rFonts w:cs="B Zar" w:hint="cs"/>
          <w:sz w:val="28"/>
          <w:szCs w:val="28"/>
          <w:rtl/>
        </w:rPr>
        <w:t xml:space="preserve"> های مورد نیاز در سیستم معاشات مبتنی بر ویب </w:t>
      </w:r>
      <w:r w:rsidR="001C5564" w:rsidRPr="001C5564">
        <w:rPr>
          <w:rFonts w:ascii="Calibri" w:hAnsi="Calibri" w:cs="B Zar"/>
          <w:b/>
          <w:bCs/>
          <w:color w:val="000000"/>
          <w:rtl/>
          <w:lang w:bidi="prs-AF"/>
        </w:rPr>
        <w:t>(</w:t>
      </w:r>
      <w:r w:rsidR="001C5564" w:rsidRPr="001C5564">
        <w:rPr>
          <w:rFonts w:ascii="Calibri" w:hAnsi="Calibri" w:cs="B Zar"/>
          <w:b/>
          <w:bCs/>
          <w:color w:val="000000"/>
          <w:lang w:bidi="prs-AF"/>
        </w:rPr>
        <w:t>Web Based</w:t>
      </w:r>
      <w:r w:rsidR="001C5564" w:rsidRPr="001C5564">
        <w:rPr>
          <w:rFonts w:ascii="Calibri" w:hAnsi="Calibri" w:cs="B Zar" w:hint="cs"/>
          <w:b/>
          <w:bCs/>
          <w:color w:val="000000"/>
          <w:rtl/>
          <w:lang w:bidi="prs-AF"/>
        </w:rPr>
        <w:t>)</w:t>
      </w:r>
      <w:r w:rsidR="001C5564" w:rsidRPr="001C5564">
        <w:rPr>
          <w:rFonts w:cs="B Zar" w:hint="cs"/>
          <w:sz w:val="28"/>
          <w:szCs w:val="28"/>
          <w:rtl/>
        </w:rPr>
        <w:t xml:space="preserve"> ا</w:t>
      </w:r>
      <w:r w:rsidR="005208F1">
        <w:rPr>
          <w:rFonts w:cs="B Zar" w:hint="cs"/>
          <w:sz w:val="28"/>
          <w:szCs w:val="28"/>
          <w:rtl/>
        </w:rPr>
        <w:t>ضافه گردیده و در تمام واحد های اول در مرکز و واحد های دومی (در ولایات) موفقانه تطبیق گردیده است که عملاً از آن استفاده صورت می</w:t>
      </w:r>
      <w:r w:rsidR="00B506C7">
        <w:rPr>
          <w:rFonts w:cs="B Zar" w:hint="cs"/>
          <w:sz w:val="28"/>
          <w:szCs w:val="28"/>
          <w:rtl/>
        </w:rPr>
        <w:t xml:space="preserve"> </w:t>
      </w:r>
      <w:r w:rsidR="005208F1">
        <w:rPr>
          <w:rFonts w:cs="B Zar" w:hint="cs"/>
          <w:sz w:val="28"/>
          <w:szCs w:val="28"/>
          <w:rtl/>
        </w:rPr>
        <w:t>گیرد</w:t>
      </w:r>
      <w:r w:rsidR="001C5564" w:rsidRPr="001C5564">
        <w:rPr>
          <w:rFonts w:cs="B Zar" w:hint="cs"/>
          <w:sz w:val="28"/>
          <w:szCs w:val="28"/>
          <w:rtl/>
        </w:rPr>
        <w:t xml:space="preserve">. </w:t>
      </w:r>
      <w:r w:rsidR="005208F1">
        <w:rPr>
          <w:rFonts w:cs="B Zar" w:hint="cs"/>
          <w:sz w:val="28"/>
          <w:szCs w:val="28"/>
          <w:rtl/>
        </w:rPr>
        <w:t xml:space="preserve">جهت توسعه این سیستم به واحد های دوم بودجوی در مرکز، </w:t>
      </w:r>
      <w:r w:rsidR="001C5564" w:rsidRPr="001C5564">
        <w:rPr>
          <w:rFonts w:cs="B Zar" w:hint="cs"/>
          <w:sz w:val="28"/>
          <w:szCs w:val="28"/>
          <w:rtl/>
        </w:rPr>
        <w:t>کارمندان تخنیکی ریاست عمومی خزاین به کاربران ادارۀ تعلیمات تخنیکی و مسلکی آموزش های لازم را ارائه نموده و می</w:t>
      </w:r>
      <w:r w:rsidR="00B506C7">
        <w:rPr>
          <w:rFonts w:cs="B Zar" w:hint="cs"/>
          <w:sz w:val="28"/>
          <w:szCs w:val="28"/>
          <w:rtl/>
        </w:rPr>
        <w:t xml:space="preserve"> </w:t>
      </w:r>
      <w:r w:rsidR="001C5564" w:rsidRPr="001C5564">
        <w:rPr>
          <w:rFonts w:cs="B Zar" w:hint="cs"/>
          <w:sz w:val="28"/>
          <w:szCs w:val="28"/>
          <w:rtl/>
        </w:rPr>
        <w:t>توانند منبعد از این سیستم استفاده نمایند.</w:t>
      </w:r>
    </w:p>
    <w:p w:rsidR="00985BFA" w:rsidRDefault="005208F1" w:rsidP="001C5564">
      <w:pPr>
        <w:bidi/>
        <w:spacing w:before="240" w:after="240"/>
        <w:jc w:val="both"/>
        <w:rPr>
          <w:rFonts w:cs="B Zar" w:hint="cs"/>
          <w:sz w:val="28"/>
          <w:szCs w:val="28"/>
          <w:rtl/>
        </w:rPr>
      </w:pPr>
      <w:r>
        <w:rPr>
          <w:rFonts w:cs="B Zar" w:hint="cs"/>
          <w:sz w:val="28"/>
          <w:szCs w:val="28"/>
          <w:rtl/>
        </w:rPr>
        <w:t>ضمناً</w:t>
      </w:r>
      <w:r w:rsidR="001C5564" w:rsidRPr="001C5564">
        <w:rPr>
          <w:rFonts w:cs="B Zar" w:hint="cs"/>
          <w:sz w:val="28"/>
          <w:szCs w:val="28"/>
          <w:rtl/>
        </w:rPr>
        <w:t>ک</w:t>
      </w:r>
      <w:r>
        <w:rPr>
          <w:rFonts w:cs="B Zar" w:hint="cs"/>
          <w:sz w:val="28"/>
          <w:szCs w:val="28"/>
          <w:rtl/>
        </w:rPr>
        <w:t>ارمندان تخنیکی این ریاست بخش اداری</w:t>
      </w:r>
      <w:r w:rsidR="001C5564" w:rsidRPr="001C5564">
        <w:rPr>
          <w:rFonts w:cs="B Zar" w:hint="cs"/>
          <w:sz w:val="28"/>
          <w:szCs w:val="28"/>
          <w:rtl/>
        </w:rPr>
        <w:t xml:space="preserve"> فعالیت</w:t>
      </w:r>
      <w:r>
        <w:rPr>
          <w:rFonts w:cs="B Zar" w:hint="cs"/>
          <w:sz w:val="28"/>
          <w:szCs w:val="28"/>
          <w:rtl/>
        </w:rPr>
        <w:t xml:space="preserve"> متذکره</w:t>
      </w:r>
      <w:r w:rsidR="001C5564" w:rsidRPr="001C5564">
        <w:rPr>
          <w:rFonts w:cs="B Zar" w:hint="cs"/>
          <w:sz w:val="28"/>
          <w:szCs w:val="28"/>
          <w:rtl/>
        </w:rPr>
        <w:t xml:space="preserve"> را برای پنج شفاخانه (شفاخانه جمهوریت، شفاخانه نور، صحت طفل، پولی کلینیک مرکزی و شفاخانه است</w:t>
      </w:r>
      <w:r>
        <w:rPr>
          <w:rFonts w:cs="B Zar" w:hint="cs"/>
          <w:sz w:val="28"/>
          <w:szCs w:val="28"/>
          <w:rtl/>
        </w:rPr>
        <w:t>قلال) تکمیل نموده است و</w:t>
      </w:r>
      <w:r w:rsidR="001C5564" w:rsidRPr="001C5564">
        <w:rPr>
          <w:rFonts w:cs="B Zar" w:hint="cs"/>
          <w:sz w:val="28"/>
          <w:szCs w:val="28"/>
          <w:rtl/>
        </w:rPr>
        <w:t xml:space="preserve"> در نظر دارد تا کاربران مربوطه ادارات یاد شده را جهت فراگیری آموزش به وزارت مالیه دعوت نمایند و برای شان آموزش لازم داده شود. </w:t>
      </w:r>
    </w:p>
    <w:p w:rsidR="00BB7646" w:rsidRDefault="00BB7646" w:rsidP="00BB7646">
      <w:pPr>
        <w:bidi/>
        <w:spacing w:before="240" w:after="240"/>
        <w:jc w:val="both"/>
        <w:rPr>
          <w:rFonts w:cs="B Zar" w:hint="cs"/>
          <w:sz w:val="28"/>
          <w:szCs w:val="28"/>
          <w:rtl/>
        </w:rPr>
      </w:pPr>
    </w:p>
    <w:p w:rsidR="00BB7646" w:rsidRDefault="00BB7646" w:rsidP="00BB7646">
      <w:pPr>
        <w:bidi/>
        <w:spacing w:before="240" w:after="240"/>
        <w:jc w:val="both"/>
        <w:rPr>
          <w:rFonts w:cs="B Zar" w:hint="cs"/>
          <w:sz w:val="28"/>
          <w:szCs w:val="28"/>
          <w:rtl/>
        </w:rPr>
      </w:pPr>
    </w:p>
    <w:p w:rsidR="00630766" w:rsidRPr="005F62CB" w:rsidRDefault="00630766" w:rsidP="00630766">
      <w:pPr>
        <w:bidi/>
        <w:spacing w:before="240" w:after="240"/>
        <w:jc w:val="both"/>
        <w:rPr>
          <w:rFonts w:cs="B Zar"/>
          <w:b/>
          <w:bCs/>
          <w:sz w:val="28"/>
          <w:szCs w:val="28"/>
          <w:lang w:bidi="ps-AF"/>
        </w:rPr>
      </w:pPr>
      <w:r w:rsidRPr="005F62CB">
        <w:rPr>
          <w:rFonts w:cs="B Zar" w:hint="cs"/>
          <w:b/>
          <w:bCs/>
          <w:rtl/>
        </w:rPr>
        <w:lastRenderedPageBreak/>
        <w:t>راه اندازی برنامه میان مدت مدیریت مالی</w:t>
      </w:r>
      <w:r w:rsidRPr="005F62CB">
        <w:rPr>
          <w:rFonts w:cs="B Zar" w:hint="cs"/>
          <w:b/>
          <w:bCs/>
          <w:sz w:val="28"/>
          <w:szCs w:val="28"/>
          <w:rtl/>
        </w:rPr>
        <w:t xml:space="preserve"> عامه </w:t>
      </w:r>
      <w:r w:rsidRPr="005F62CB">
        <w:rPr>
          <w:rFonts w:cs="B Zar"/>
          <w:b/>
          <w:bCs/>
          <w:lang w:bidi="prs-AF"/>
        </w:rPr>
        <w:t>Public Finance Management</w:t>
      </w:r>
      <w:r w:rsidRPr="005F62CB">
        <w:rPr>
          <w:rFonts w:cs="B Zar" w:hint="cs"/>
          <w:b/>
          <w:bCs/>
          <w:sz w:val="28"/>
          <w:szCs w:val="28"/>
          <w:rtl/>
          <w:lang w:bidi="prs-AF"/>
        </w:rPr>
        <w:t xml:space="preserve"> </w:t>
      </w:r>
      <w:r w:rsidRPr="005F62CB">
        <w:rPr>
          <w:rFonts w:cs="B Zar" w:hint="cs"/>
          <w:b/>
          <w:bCs/>
          <w:rtl/>
        </w:rPr>
        <w:t>به همکاری</w:t>
      </w:r>
      <w:r w:rsidRPr="005F62CB">
        <w:rPr>
          <w:rFonts w:cs="B Zar" w:hint="cs"/>
          <w:b/>
          <w:bCs/>
          <w:rtl/>
          <w:lang w:bidi="prs-AF"/>
        </w:rPr>
        <w:t xml:space="preserve"> </w:t>
      </w:r>
      <w:r w:rsidRPr="005F62CB">
        <w:rPr>
          <w:rFonts w:cs="B Zar"/>
          <w:b/>
          <w:bCs/>
          <w:lang w:bidi="ps-AF"/>
        </w:rPr>
        <w:t>ACCA</w:t>
      </w:r>
    </w:p>
    <w:p w:rsidR="00AA6EB6" w:rsidRDefault="00630766" w:rsidP="00716C45">
      <w:pPr>
        <w:bidi/>
        <w:spacing w:before="240" w:after="240"/>
        <w:jc w:val="both"/>
        <w:rPr>
          <w:rFonts w:cs="B Zar" w:hint="cs"/>
          <w:sz w:val="28"/>
          <w:szCs w:val="28"/>
          <w:rtl/>
          <w:lang w:bidi="prs-AF"/>
        </w:rPr>
      </w:pPr>
      <w:r>
        <w:rPr>
          <w:rFonts w:cs="B Zar" w:hint="cs"/>
          <w:sz w:val="28"/>
          <w:szCs w:val="28"/>
          <w:rtl/>
          <w:lang w:bidi="prs-AF"/>
        </w:rPr>
        <w:t>از اثر سعی و تلاش کارمندان مسلکی</w:t>
      </w:r>
      <w:r w:rsidR="00516114">
        <w:rPr>
          <w:rFonts w:cs="B Zar" w:hint="cs"/>
          <w:sz w:val="28"/>
          <w:szCs w:val="28"/>
          <w:rtl/>
          <w:lang w:bidi="prs-AF"/>
        </w:rPr>
        <w:t xml:space="preserve"> و</w:t>
      </w:r>
      <w:r w:rsidR="00D15A6C">
        <w:rPr>
          <w:rFonts w:cs="B Zar"/>
          <w:sz w:val="28"/>
          <w:szCs w:val="28"/>
          <w:lang w:bidi="prs-AF"/>
        </w:rPr>
        <w:t xml:space="preserve"> </w:t>
      </w:r>
      <w:r w:rsidR="00D15A6C">
        <w:rPr>
          <w:rFonts w:cs="B Zar" w:hint="cs"/>
          <w:sz w:val="28"/>
          <w:szCs w:val="28"/>
          <w:rtl/>
          <w:lang w:bidi="prs-AF"/>
        </w:rPr>
        <w:t>تخنیکی</w:t>
      </w:r>
      <w:r>
        <w:rPr>
          <w:rFonts w:cs="B Zar" w:hint="cs"/>
          <w:sz w:val="28"/>
          <w:szCs w:val="28"/>
          <w:rtl/>
          <w:lang w:bidi="prs-AF"/>
        </w:rPr>
        <w:t xml:space="preserve">، ریاست عمومی خزاین موفق گردید تا با همکاری </w:t>
      </w:r>
      <w:r w:rsidRPr="00630766">
        <w:rPr>
          <w:rFonts w:cs="B Zar"/>
          <w:lang w:bidi="ps-AF"/>
        </w:rPr>
        <w:t>ACCA</w:t>
      </w:r>
      <w:r>
        <w:rPr>
          <w:rFonts w:cs="B Zar" w:hint="cs"/>
          <w:sz w:val="28"/>
          <w:szCs w:val="28"/>
          <w:rtl/>
          <w:lang w:bidi="prs-AF"/>
        </w:rPr>
        <w:t xml:space="preserve">  برنامه میان مدت مدیریت مالی عامه (</w:t>
      </w:r>
      <w:r w:rsidRPr="00630766">
        <w:rPr>
          <w:rFonts w:cs="B Zar"/>
          <w:lang w:bidi="ps-AF"/>
        </w:rPr>
        <w:t>PFM</w:t>
      </w:r>
      <w:r w:rsidR="005F62CB">
        <w:rPr>
          <w:rFonts w:cs="B Zar" w:hint="cs"/>
          <w:sz w:val="28"/>
          <w:szCs w:val="28"/>
          <w:rtl/>
          <w:lang w:bidi="prs-AF"/>
        </w:rPr>
        <w:t>) را برای کارمندا</w:t>
      </w:r>
      <w:r w:rsidR="00D15A6C">
        <w:rPr>
          <w:rFonts w:cs="B Zar" w:hint="cs"/>
          <w:sz w:val="28"/>
          <w:szCs w:val="28"/>
          <w:rtl/>
          <w:lang w:bidi="prs-AF"/>
        </w:rPr>
        <w:t xml:space="preserve">ن </w:t>
      </w:r>
      <w:r w:rsidR="009C2698">
        <w:rPr>
          <w:rFonts w:cs="B Zar" w:hint="cs"/>
          <w:sz w:val="28"/>
          <w:szCs w:val="28"/>
          <w:rtl/>
          <w:lang w:bidi="prs-AF"/>
        </w:rPr>
        <w:t xml:space="preserve">دولتی </w:t>
      </w:r>
      <w:r w:rsidR="00D15A6C">
        <w:rPr>
          <w:rFonts w:cs="B Zar" w:hint="cs"/>
          <w:sz w:val="28"/>
          <w:szCs w:val="28"/>
          <w:rtl/>
          <w:lang w:bidi="prs-AF"/>
        </w:rPr>
        <w:t>ریاست های مختلف وزارت مالیه طرح و آغاز نماید</w:t>
      </w:r>
      <w:r>
        <w:rPr>
          <w:rFonts w:cs="B Zar" w:hint="cs"/>
          <w:sz w:val="28"/>
          <w:szCs w:val="28"/>
          <w:rtl/>
          <w:lang w:bidi="prs-AF"/>
        </w:rPr>
        <w:t xml:space="preserve">. </w:t>
      </w:r>
      <w:r w:rsidR="009C2698">
        <w:rPr>
          <w:rFonts w:cs="B Zar" w:hint="cs"/>
          <w:sz w:val="28"/>
          <w:szCs w:val="28"/>
          <w:rtl/>
          <w:lang w:bidi="prs-AF"/>
        </w:rPr>
        <w:t xml:space="preserve">به اساس </w:t>
      </w:r>
      <w:r w:rsidR="00235A8F">
        <w:rPr>
          <w:rFonts w:cs="B Zar" w:hint="cs"/>
          <w:sz w:val="28"/>
          <w:szCs w:val="28"/>
          <w:rtl/>
          <w:lang w:bidi="prs-AF"/>
        </w:rPr>
        <w:t>پلان تطبیقی برنامه و تفاهم با اداره</w:t>
      </w:r>
      <w:r w:rsidR="00235A8F" w:rsidRPr="00235A8F">
        <w:rPr>
          <w:rFonts w:cs="B Zar" w:hint="cs"/>
          <w:rtl/>
          <w:lang w:bidi="ps-AF"/>
        </w:rPr>
        <w:t xml:space="preserve"> </w:t>
      </w:r>
      <w:r w:rsidR="00235A8F" w:rsidRPr="00235A8F">
        <w:rPr>
          <w:rFonts w:cs="B Zar"/>
          <w:lang w:bidi="ps-AF"/>
        </w:rPr>
        <w:t>ACCA</w:t>
      </w:r>
      <w:r w:rsidR="009C2698">
        <w:rPr>
          <w:rFonts w:cs="B Zar" w:hint="cs"/>
          <w:sz w:val="28"/>
          <w:szCs w:val="28"/>
          <w:rtl/>
          <w:lang w:bidi="prs-AF"/>
        </w:rPr>
        <w:t xml:space="preserve"> در آغاز لست هشت تن </w:t>
      </w:r>
      <w:r w:rsidR="00235A8F">
        <w:rPr>
          <w:rFonts w:cs="B Zar" w:hint="cs"/>
          <w:sz w:val="28"/>
          <w:szCs w:val="28"/>
          <w:rtl/>
          <w:lang w:bidi="prs-AF"/>
        </w:rPr>
        <w:t xml:space="preserve">افراد مجرب داخلی و خارجی </w:t>
      </w:r>
      <w:r w:rsidR="00235A8F" w:rsidRPr="00235A8F">
        <w:rPr>
          <w:rFonts w:cs="B Zar" w:hint="cs"/>
          <w:rtl/>
          <w:lang w:bidi="prs-AF"/>
        </w:rPr>
        <w:t>(</w:t>
      </w:r>
      <w:r w:rsidR="00235A8F" w:rsidRPr="00235A8F">
        <w:rPr>
          <w:rFonts w:cs="B Zar"/>
          <w:lang w:bidi="ps-AF"/>
        </w:rPr>
        <w:t>Internal &amp; External Stakeholders</w:t>
      </w:r>
      <w:r w:rsidR="00235A8F">
        <w:rPr>
          <w:rFonts w:cs="B Zar" w:hint="cs"/>
          <w:sz w:val="28"/>
          <w:szCs w:val="28"/>
          <w:rtl/>
          <w:lang w:bidi="prs-AF"/>
        </w:rPr>
        <w:t xml:space="preserve">) را که اهمیت این برنامه را شناسائی کرده بتوانند،  ترتیب </w:t>
      </w:r>
      <w:r w:rsidR="00B506C7">
        <w:rPr>
          <w:rFonts w:cs="B Zar" w:hint="cs"/>
          <w:sz w:val="28"/>
          <w:szCs w:val="28"/>
          <w:rtl/>
          <w:lang w:bidi="prs-AF"/>
        </w:rPr>
        <w:t xml:space="preserve">و </w:t>
      </w:r>
      <w:r w:rsidR="00235A8F">
        <w:rPr>
          <w:rFonts w:cs="B Zar" w:hint="cs"/>
          <w:sz w:val="28"/>
          <w:szCs w:val="28"/>
          <w:rtl/>
          <w:lang w:bidi="prs-AF"/>
        </w:rPr>
        <w:t xml:space="preserve">به دسترس </w:t>
      </w:r>
      <w:r w:rsidR="00716C45">
        <w:rPr>
          <w:rFonts w:cs="B Zar" w:hint="cs"/>
          <w:sz w:val="28"/>
          <w:szCs w:val="28"/>
          <w:rtl/>
          <w:lang w:bidi="prs-AF"/>
        </w:rPr>
        <w:t>ایشان</w:t>
      </w:r>
      <w:r w:rsidR="00235A8F">
        <w:rPr>
          <w:rFonts w:cs="B Zar" w:hint="cs"/>
          <w:sz w:val="28"/>
          <w:szCs w:val="28"/>
          <w:rtl/>
          <w:lang w:bidi="prs-AF"/>
        </w:rPr>
        <w:t xml:space="preserve"> قرارداده شد. سپس به منظور شناسائی سطح ظرفیت پوهنتون ها و نهاد های خصوصی در بخش یاد شده پرسشنامه ارسالی شان به هفت نهاد تحصیلی (پوهنتون امریکائی، انستیتوت برلاس</w:t>
      </w:r>
      <w:r w:rsidR="00235A8F">
        <w:rPr>
          <w:rFonts w:hint="cs"/>
          <w:sz w:val="28"/>
          <w:szCs w:val="28"/>
          <w:rtl/>
          <w:lang w:bidi="prs-AF"/>
        </w:rPr>
        <w:t>،</w:t>
      </w:r>
      <w:r w:rsidR="00235A8F" w:rsidRPr="00BB7646">
        <w:rPr>
          <w:rFonts w:cs="B Zar" w:hint="cs"/>
          <w:sz w:val="28"/>
          <w:szCs w:val="28"/>
          <w:rtl/>
          <w:lang w:bidi="prs-AF"/>
        </w:rPr>
        <w:t xml:space="preserve"> انستیتوت </w:t>
      </w:r>
      <w:r w:rsidR="00235A8F" w:rsidRPr="00BB7646">
        <w:rPr>
          <w:rFonts w:cs="B Zar"/>
          <w:lang w:bidi="ps-AF"/>
        </w:rPr>
        <w:t>AIBF</w:t>
      </w:r>
      <w:r w:rsidR="00235A8F" w:rsidRPr="00BB7646">
        <w:rPr>
          <w:rFonts w:cs="B Zar" w:hint="cs"/>
          <w:sz w:val="28"/>
          <w:szCs w:val="28"/>
          <w:rtl/>
          <w:lang w:bidi="prs-AF"/>
        </w:rPr>
        <w:t>، پوهنتون مشعل، پوهنتون گوهرشاد</w:t>
      </w:r>
      <w:r w:rsidR="00BB7646" w:rsidRPr="00BB7646">
        <w:rPr>
          <w:rFonts w:cs="B Zar" w:hint="cs"/>
          <w:sz w:val="28"/>
          <w:szCs w:val="28"/>
          <w:rtl/>
          <w:lang w:bidi="prs-AF"/>
        </w:rPr>
        <w:t>، پوهنتون کاتب و پوهنتون فانوس)</w:t>
      </w:r>
      <w:r w:rsidR="00235A8F">
        <w:rPr>
          <w:rFonts w:hint="cs"/>
          <w:sz w:val="28"/>
          <w:szCs w:val="28"/>
          <w:rtl/>
          <w:lang w:bidi="prs-AF"/>
        </w:rPr>
        <w:t xml:space="preserve"> </w:t>
      </w:r>
      <w:r w:rsidR="00BB7646" w:rsidRPr="00BB7646">
        <w:rPr>
          <w:rFonts w:cs="B Zar" w:hint="cs"/>
          <w:sz w:val="28"/>
          <w:szCs w:val="28"/>
          <w:rtl/>
          <w:lang w:bidi="prs-AF"/>
        </w:rPr>
        <w:t xml:space="preserve">شریک </w:t>
      </w:r>
      <w:r w:rsidR="00BB7646" w:rsidRPr="00B506C7">
        <w:rPr>
          <w:rFonts w:cs="B Zar" w:hint="cs"/>
          <w:sz w:val="28"/>
          <w:szCs w:val="28"/>
          <w:rtl/>
          <w:lang w:bidi="prs-AF"/>
        </w:rPr>
        <w:t>و خانه پری</w:t>
      </w:r>
      <w:r w:rsidR="00235A8F">
        <w:rPr>
          <w:rFonts w:cs="B Zar" w:hint="cs"/>
          <w:sz w:val="28"/>
          <w:szCs w:val="28"/>
          <w:rtl/>
          <w:lang w:bidi="prs-AF"/>
        </w:rPr>
        <w:t xml:space="preserve"> گردید</w:t>
      </w:r>
      <w:r w:rsidR="00BB7646">
        <w:rPr>
          <w:rFonts w:cs="B Zar" w:hint="cs"/>
          <w:sz w:val="28"/>
          <w:szCs w:val="28"/>
          <w:rtl/>
          <w:lang w:bidi="prs-AF"/>
        </w:rPr>
        <w:t xml:space="preserve">ه جهت اجراآت بعدی به </w:t>
      </w:r>
      <w:r w:rsidR="00BB7646">
        <w:rPr>
          <w:rFonts w:cs="B Zar"/>
          <w:sz w:val="28"/>
          <w:szCs w:val="28"/>
          <w:lang w:bidi="ps-AF"/>
        </w:rPr>
        <w:t>ACCA</w:t>
      </w:r>
      <w:r w:rsidR="00BB7646">
        <w:rPr>
          <w:rFonts w:cs="B Zar" w:hint="cs"/>
          <w:sz w:val="28"/>
          <w:szCs w:val="28"/>
          <w:rtl/>
          <w:lang w:bidi="prs-AF"/>
        </w:rPr>
        <w:t xml:space="preserve">  فرستاده شد. اکنون جهت دانستن سطح دانش کارمندان لینک سروی به</w:t>
      </w:r>
      <w:r>
        <w:rPr>
          <w:rFonts w:cs="B Zar" w:hint="cs"/>
          <w:sz w:val="28"/>
          <w:szCs w:val="28"/>
          <w:rtl/>
          <w:lang w:bidi="prs-AF"/>
        </w:rPr>
        <w:t xml:space="preserve"> ایمیل آدرس</w:t>
      </w:r>
      <w:r w:rsidR="009C2698">
        <w:rPr>
          <w:rFonts w:cs="B Zar" w:hint="cs"/>
          <w:sz w:val="28"/>
          <w:szCs w:val="28"/>
          <w:rtl/>
          <w:lang w:bidi="prs-AF"/>
        </w:rPr>
        <w:t xml:space="preserve"> </w:t>
      </w:r>
      <w:r>
        <w:rPr>
          <w:rFonts w:cs="B Zar" w:hint="cs"/>
          <w:sz w:val="28"/>
          <w:szCs w:val="28"/>
          <w:rtl/>
          <w:lang w:bidi="prs-AF"/>
        </w:rPr>
        <w:t>8</w:t>
      </w:r>
      <w:r w:rsidR="009C2698">
        <w:rPr>
          <w:rFonts w:cs="B Zar" w:hint="cs"/>
          <w:sz w:val="28"/>
          <w:szCs w:val="28"/>
          <w:rtl/>
          <w:lang w:bidi="prs-AF"/>
        </w:rPr>
        <w:t>64</w:t>
      </w:r>
      <w:r>
        <w:rPr>
          <w:rFonts w:cs="B Zar" w:hint="cs"/>
          <w:sz w:val="28"/>
          <w:szCs w:val="28"/>
          <w:rtl/>
          <w:lang w:bidi="prs-AF"/>
        </w:rPr>
        <w:t xml:space="preserve"> تن از کارم</w:t>
      </w:r>
      <w:r w:rsidR="005F62CB">
        <w:rPr>
          <w:rFonts w:cs="B Zar" w:hint="cs"/>
          <w:sz w:val="28"/>
          <w:szCs w:val="28"/>
          <w:rtl/>
          <w:lang w:bidi="prs-AF"/>
        </w:rPr>
        <w:t>ندان سایر ریاست ها</w:t>
      </w:r>
      <w:r w:rsidR="00BB7646">
        <w:rPr>
          <w:rFonts w:cs="B Zar" w:hint="cs"/>
          <w:sz w:val="28"/>
          <w:szCs w:val="28"/>
          <w:rtl/>
          <w:lang w:bidi="prs-AF"/>
        </w:rPr>
        <w:t xml:space="preserve"> که قبلاً</w:t>
      </w:r>
      <w:r>
        <w:rPr>
          <w:rFonts w:cs="B Zar" w:hint="cs"/>
          <w:sz w:val="28"/>
          <w:szCs w:val="28"/>
          <w:rtl/>
          <w:lang w:bidi="prs-AF"/>
        </w:rPr>
        <w:t xml:space="preserve"> </w:t>
      </w:r>
      <w:r w:rsidR="009C2698">
        <w:rPr>
          <w:rFonts w:cs="B Zar" w:hint="cs"/>
          <w:sz w:val="28"/>
          <w:szCs w:val="28"/>
          <w:rtl/>
          <w:lang w:bidi="prs-AF"/>
        </w:rPr>
        <w:t xml:space="preserve">جمع آوری و </w:t>
      </w:r>
      <w:r>
        <w:rPr>
          <w:rFonts w:cs="B Zar" w:hint="cs"/>
          <w:sz w:val="28"/>
          <w:szCs w:val="28"/>
          <w:rtl/>
          <w:lang w:bidi="prs-AF"/>
        </w:rPr>
        <w:t>به</w:t>
      </w:r>
      <w:r w:rsidR="00BB7646">
        <w:rPr>
          <w:rFonts w:cs="B Zar" w:hint="cs"/>
          <w:sz w:val="28"/>
          <w:szCs w:val="28"/>
          <w:rtl/>
          <w:lang w:bidi="prs-AF"/>
        </w:rPr>
        <w:t xml:space="preserve"> دسترس</w:t>
      </w:r>
      <w:r>
        <w:rPr>
          <w:rFonts w:cs="B Zar" w:hint="cs"/>
          <w:sz w:val="28"/>
          <w:szCs w:val="28"/>
          <w:rtl/>
          <w:lang w:bidi="prs-AF"/>
        </w:rPr>
        <w:t xml:space="preserve"> </w:t>
      </w:r>
      <w:r w:rsidRPr="00630766">
        <w:rPr>
          <w:rFonts w:cs="B Zar"/>
          <w:lang w:bidi="ps-AF"/>
        </w:rPr>
        <w:t>ACCA</w:t>
      </w:r>
      <w:r w:rsidR="00BB7646">
        <w:rPr>
          <w:rFonts w:cs="B Zar" w:hint="cs"/>
          <w:sz w:val="28"/>
          <w:szCs w:val="28"/>
          <w:rtl/>
          <w:lang w:bidi="prs-AF"/>
        </w:rPr>
        <w:t xml:space="preserve"> قرار داده شده ارسال </w:t>
      </w:r>
      <w:r w:rsidR="007252FF">
        <w:rPr>
          <w:rFonts w:cs="B Zar" w:hint="cs"/>
          <w:sz w:val="28"/>
          <w:szCs w:val="28"/>
          <w:rtl/>
          <w:lang w:bidi="prs-AF"/>
        </w:rPr>
        <w:t xml:space="preserve"> و </w:t>
      </w:r>
      <w:r w:rsidR="00BB7646">
        <w:rPr>
          <w:rFonts w:cs="B Zar" w:hint="cs"/>
          <w:sz w:val="28"/>
          <w:szCs w:val="28"/>
          <w:rtl/>
          <w:lang w:bidi="prs-AF"/>
        </w:rPr>
        <w:t xml:space="preserve">در نظر است تا پس از </w:t>
      </w:r>
      <w:r w:rsidR="005F62CB">
        <w:rPr>
          <w:rFonts w:cs="B Zar" w:hint="cs"/>
          <w:sz w:val="28"/>
          <w:szCs w:val="28"/>
          <w:rtl/>
          <w:lang w:bidi="prs-AF"/>
        </w:rPr>
        <w:t xml:space="preserve"> </w:t>
      </w:r>
      <w:r w:rsidR="00BB7646">
        <w:rPr>
          <w:rFonts w:cs="B Zar" w:hint="cs"/>
          <w:sz w:val="28"/>
          <w:szCs w:val="28"/>
          <w:rtl/>
          <w:lang w:bidi="prs-AF"/>
        </w:rPr>
        <w:t xml:space="preserve">ارزیابی و شناسائی خلا ها و مجرا های ساحه کاری برای شان تحصیلات لازم </w:t>
      </w:r>
      <w:r>
        <w:rPr>
          <w:rFonts w:cs="B Zar" w:hint="cs"/>
          <w:sz w:val="28"/>
          <w:szCs w:val="28"/>
          <w:rtl/>
          <w:lang w:bidi="prs-AF"/>
        </w:rPr>
        <w:t xml:space="preserve"> </w:t>
      </w:r>
      <w:r w:rsidR="007252FF">
        <w:rPr>
          <w:rFonts w:cs="B Zar" w:hint="cs"/>
          <w:sz w:val="28"/>
          <w:szCs w:val="28"/>
          <w:rtl/>
          <w:lang w:bidi="prs-AF"/>
        </w:rPr>
        <w:t xml:space="preserve">میان </w:t>
      </w:r>
      <w:r w:rsidR="00BB7646">
        <w:rPr>
          <w:rFonts w:cs="B Zar" w:hint="cs"/>
          <w:sz w:val="28"/>
          <w:szCs w:val="28"/>
          <w:rtl/>
          <w:lang w:bidi="prs-AF"/>
        </w:rPr>
        <w:t>مدت مدیریت مالی عامه (</w:t>
      </w:r>
      <w:r w:rsidR="00BB7646" w:rsidRPr="00630766">
        <w:rPr>
          <w:rFonts w:cs="B Zar"/>
          <w:lang w:bidi="ps-AF"/>
        </w:rPr>
        <w:t>PFM</w:t>
      </w:r>
      <w:r w:rsidR="00BB7646">
        <w:rPr>
          <w:rFonts w:cs="B Zar" w:hint="cs"/>
          <w:rtl/>
          <w:lang w:bidi="prs-AF"/>
        </w:rPr>
        <w:t xml:space="preserve">) </w:t>
      </w:r>
      <w:r w:rsidR="00BB7646" w:rsidRPr="00BB7646">
        <w:rPr>
          <w:rFonts w:cs="B Zar" w:hint="cs"/>
          <w:sz w:val="28"/>
          <w:szCs w:val="28"/>
          <w:rtl/>
          <w:lang w:bidi="prs-AF"/>
        </w:rPr>
        <w:t>طرح و تطبیق گردد. باید اضافه نمود که در اخیر این برنا</w:t>
      </w:r>
      <w:r w:rsidR="003C4DF6">
        <w:rPr>
          <w:rFonts w:cs="B Zar" w:hint="cs"/>
          <w:sz w:val="28"/>
          <w:szCs w:val="28"/>
          <w:rtl/>
          <w:lang w:bidi="prs-AF"/>
        </w:rPr>
        <w:t>مه برای اشتراک کننده گان سند فراغت</w:t>
      </w:r>
      <w:r w:rsidR="00BB7646" w:rsidRPr="00BB7646">
        <w:rPr>
          <w:rFonts w:cs="B Zar" w:hint="cs"/>
          <w:sz w:val="28"/>
          <w:szCs w:val="28"/>
          <w:rtl/>
          <w:lang w:bidi="prs-AF"/>
        </w:rPr>
        <w:t xml:space="preserve"> داده می</w:t>
      </w:r>
      <w:r w:rsidR="00B506C7">
        <w:rPr>
          <w:rFonts w:cs="B Zar" w:hint="cs"/>
          <w:sz w:val="28"/>
          <w:szCs w:val="28"/>
          <w:rtl/>
          <w:lang w:bidi="prs-AF"/>
        </w:rPr>
        <w:t xml:space="preserve"> </w:t>
      </w:r>
      <w:r w:rsidR="00BB7646" w:rsidRPr="00BB7646">
        <w:rPr>
          <w:rFonts w:cs="B Zar" w:hint="cs"/>
          <w:sz w:val="28"/>
          <w:szCs w:val="28"/>
          <w:rtl/>
          <w:lang w:bidi="prs-AF"/>
        </w:rPr>
        <w:t>شود.</w:t>
      </w:r>
    </w:p>
    <w:p w:rsidR="00985BFA" w:rsidRPr="00256486" w:rsidRDefault="00985BFA" w:rsidP="00985BFA">
      <w:pPr>
        <w:bidi/>
        <w:spacing w:before="240" w:after="240"/>
        <w:jc w:val="both"/>
        <w:rPr>
          <w:rFonts w:ascii="Calibri" w:hAnsi="Calibri" w:cs="B Zar" w:hint="cs"/>
          <w:b/>
          <w:bCs/>
          <w:color w:val="000000"/>
          <w:rtl/>
          <w:lang w:bidi="prs-AF"/>
        </w:rPr>
      </w:pPr>
      <w:r w:rsidRPr="00256486">
        <w:rPr>
          <w:rFonts w:ascii="Calibri" w:hAnsi="Calibri" w:cs="B Zar" w:hint="cs"/>
          <w:b/>
          <w:bCs/>
          <w:color w:val="000000"/>
          <w:rtl/>
          <w:lang w:bidi="prs-AF"/>
        </w:rPr>
        <w:t xml:space="preserve">ارتقای ظرفیت کاربران سیستم افمس </w:t>
      </w:r>
    </w:p>
    <w:p w:rsidR="0067696A" w:rsidRDefault="00985BFA" w:rsidP="008C387D">
      <w:pPr>
        <w:bidi/>
        <w:spacing w:before="240" w:after="240"/>
        <w:jc w:val="both"/>
        <w:rPr>
          <w:rFonts w:cs="B Zar"/>
          <w:sz w:val="28"/>
          <w:szCs w:val="28"/>
          <w:lang w:bidi="prs-AF"/>
        </w:rPr>
      </w:pPr>
      <w:r w:rsidRPr="00985BFA">
        <w:rPr>
          <w:rFonts w:cs="B Zar" w:hint="cs"/>
          <w:sz w:val="28"/>
          <w:szCs w:val="28"/>
          <w:rtl/>
          <w:lang w:bidi="prs-AF"/>
        </w:rPr>
        <w:t>به اساس نیاز سنجی کارمندان بخش افمس</w:t>
      </w:r>
      <w:r>
        <w:rPr>
          <w:rFonts w:cs="B Zar" w:hint="cs"/>
          <w:sz w:val="28"/>
          <w:szCs w:val="28"/>
          <w:rtl/>
          <w:lang w:bidi="prs-AF"/>
        </w:rPr>
        <w:t xml:space="preserve"> در</w:t>
      </w:r>
      <w:r w:rsidRPr="00985BFA">
        <w:rPr>
          <w:rFonts w:cs="B Zar" w:hint="cs"/>
          <w:sz w:val="28"/>
          <w:szCs w:val="28"/>
          <w:rtl/>
          <w:lang w:bidi="prs-AF"/>
        </w:rPr>
        <w:t xml:space="preserve"> ادارات دولتی، در ربع اول</w:t>
      </w:r>
      <w:r>
        <w:rPr>
          <w:rFonts w:cs="B Zar" w:hint="cs"/>
          <w:sz w:val="28"/>
          <w:szCs w:val="28"/>
          <w:rtl/>
          <w:lang w:bidi="prs-AF"/>
        </w:rPr>
        <w:t xml:space="preserve"> سال مالی 1398</w:t>
      </w:r>
      <w:r w:rsidRPr="00985BFA">
        <w:rPr>
          <w:rFonts w:cs="B Zar" w:hint="cs"/>
          <w:sz w:val="28"/>
          <w:szCs w:val="28"/>
          <w:rtl/>
          <w:lang w:bidi="prs-AF"/>
        </w:rPr>
        <w:t xml:space="preserve"> برای 88 تن کاربران سیستم افمس در واحد های بودجوی در باره افمس، چک لست، میز کمکی، فورم م-16 الکترونیکی و چارت حسابات در داخل وزارت مالیه برنامه آموزشی براه انداخته شد. همچنان در ربع دوم سال جاری نیز برای 150 تن کاربران این سیستم در واحد های بودجوی به شمول بخش های فوق الذکر در قسمت پالیسی و پروسیجر عملیاتی و فورمه های محاسبوی آموزش داده شد که از اثر تلاش بخش ارتقای ظرفیت، کارمندان واحد های بودجوی می</w:t>
      </w:r>
      <w:r w:rsidR="00B506C7">
        <w:rPr>
          <w:rFonts w:cs="B Zar" w:hint="cs"/>
          <w:sz w:val="28"/>
          <w:szCs w:val="28"/>
          <w:rtl/>
          <w:lang w:bidi="prs-AF"/>
        </w:rPr>
        <w:t xml:space="preserve"> </w:t>
      </w:r>
      <w:r w:rsidRPr="00985BFA">
        <w:rPr>
          <w:rFonts w:cs="B Zar" w:hint="cs"/>
          <w:sz w:val="28"/>
          <w:szCs w:val="28"/>
          <w:rtl/>
          <w:lang w:bidi="prs-AF"/>
        </w:rPr>
        <w:t>توانند از خدمات سیستم افمس به طور خود مختار بدون اتکا به مشاورین داخلی و خارجی فعالیت های روزمره شانرا</w:t>
      </w:r>
      <w:r>
        <w:rPr>
          <w:rFonts w:cs="B Zar" w:hint="cs"/>
          <w:sz w:val="28"/>
          <w:szCs w:val="28"/>
          <w:rtl/>
          <w:lang w:bidi="prs-AF"/>
        </w:rPr>
        <w:t xml:space="preserve"> به</w:t>
      </w:r>
      <w:r w:rsidRPr="00985BFA">
        <w:rPr>
          <w:rFonts w:cs="B Zar" w:hint="cs"/>
          <w:sz w:val="28"/>
          <w:szCs w:val="28"/>
          <w:rtl/>
          <w:lang w:bidi="prs-AF"/>
        </w:rPr>
        <w:t xml:space="preserve"> پیش ببرند. بخش ارتقای ظرفیت نظر به لزوم دید و شناسائی ساحه ضرورت در بخش های بودجه عادی و انکشافی، فورم ارزیابی نیاز مندی های آموزشی </w:t>
      </w:r>
      <w:r w:rsidRPr="0067696A">
        <w:rPr>
          <w:rFonts w:cs="B Zar"/>
          <w:lang w:bidi="prs-AF"/>
        </w:rPr>
        <w:t>TNA Survey Form</w:t>
      </w:r>
      <w:r w:rsidRPr="00985BFA">
        <w:rPr>
          <w:rFonts w:cs="B Zar" w:hint="cs"/>
          <w:sz w:val="28"/>
          <w:szCs w:val="28"/>
          <w:rtl/>
          <w:lang w:bidi="prs-AF"/>
        </w:rPr>
        <w:t xml:space="preserve"> را ترتیب و در اختیار</w:t>
      </w:r>
      <w:r>
        <w:rPr>
          <w:rFonts w:cs="B Zar" w:hint="cs"/>
          <w:sz w:val="28"/>
          <w:szCs w:val="28"/>
          <w:rtl/>
          <w:lang w:bidi="prs-AF"/>
        </w:rPr>
        <w:t xml:space="preserve"> شان</w:t>
      </w:r>
      <w:r w:rsidRPr="00985BFA">
        <w:rPr>
          <w:rFonts w:cs="B Zar" w:hint="cs"/>
          <w:sz w:val="28"/>
          <w:szCs w:val="28"/>
          <w:rtl/>
          <w:lang w:bidi="prs-AF"/>
        </w:rPr>
        <w:t xml:space="preserve"> قرا</w:t>
      </w:r>
      <w:r w:rsidR="005208F1">
        <w:rPr>
          <w:rFonts w:cs="B Zar" w:hint="cs"/>
          <w:sz w:val="28"/>
          <w:szCs w:val="28"/>
          <w:rtl/>
          <w:lang w:bidi="prs-AF"/>
        </w:rPr>
        <w:t>ر داده است که</w:t>
      </w:r>
      <w:r w:rsidRPr="00985BFA">
        <w:rPr>
          <w:rFonts w:cs="B Zar" w:hint="cs"/>
          <w:sz w:val="28"/>
          <w:szCs w:val="28"/>
          <w:rtl/>
          <w:lang w:bidi="prs-AF"/>
        </w:rPr>
        <w:t xml:space="preserve"> </w:t>
      </w:r>
      <w:r>
        <w:rPr>
          <w:rFonts w:cs="B Zar" w:hint="cs"/>
          <w:sz w:val="28"/>
          <w:szCs w:val="28"/>
          <w:rtl/>
          <w:lang w:bidi="prs-AF"/>
        </w:rPr>
        <w:t>به کمک</w:t>
      </w:r>
      <w:r w:rsidRPr="00985BFA">
        <w:rPr>
          <w:rFonts w:cs="B Zar" w:hint="cs"/>
          <w:sz w:val="28"/>
          <w:szCs w:val="28"/>
          <w:rtl/>
          <w:lang w:bidi="prs-AF"/>
        </w:rPr>
        <w:t xml:space="preserve"> این فورمه ها میتوان به خوبی ساحه نیاز مندی کارمندان تشخیص گردد. قابل تذکر است که پروسیجر و پالیسی بخش تادیات نیز در ربع دوم سال مالی 1398تکمیل و به بهره برداری سپرده شده است. </w:t>
      </w:r>
    </w:p>
    <w:p w:rsidR="0067696A" w:rsidRPr="00C44421" w:rsidRDefault="0067696A" w:rsidP="0067696A">
      <w:pPr>
        <w:bidi/>
        <w:spacing w:before="240" w:after="240"/>
        <w:jc w:val="both"/>
        <w:rPr>
          <w:rFonts w:cs="B Zar" w:hint="cs"/>
          <w:b/>
          <w:bCs/>
          <w:rtl/>
          <w:lang w:bidi="prs-AF"/>
        </w:rPr>
      </w:pPr>
      <w:r w:rsidRPr="00C44421">
        <w:rPr>
          <w:rFonts w:cs="B Zar" w:hint="cs"/>
          <w:b/>
          <w:bCs/>
          <w:rtl/>
          <w:lang w:bidi="prs-AF"/>
        </w:rPr>
        <w:t xml:space="preserve">ارتقای ظرفیت کارمندان مدیریت عمومی قروض و مدیریت عمومی پلانگذاری نقدی </w:t>
      </w:r>
    </w:p>
    <w:p w:rsidR="001C5564" w:rsidRPr="008C387D" w:rsidRDefault="00882C10" w:rsidP="00716C45">
      <w:pPr>
        <w:bidi/>
        <w:spacing w:before="240" w:after="240"/>
        <w:jc w:val="both"/>
        <w:rPr>
          <w:rFonts w:cs="B Zar" w:hint="cs"/>
          <w:sz w:val="28"/>
          <w:szCs w:val="28"/>
          <w:rtl/>
          <w:lang w:bidi="prs-AF"/>
        </w:rPr>
      </w:pPr>
      <w:r>
        <w:rPr>
          <w:rFonts w:cs="B Zar" w:hint="cs"/>
          <w:sz w:val="28"/>
          <w:szCs w:val="28"/>
          <w:rtl/>
          <w:lang w:bidi="prs-AF"/>
        </w:rPr>
        <w:lastRenderedPageBreak/>
        <w:t>با در نظرداشت نیاز</w:t>
      </w:r>
      <w:r w:rsidR="0067696A">
        <w:rPr>
          <w:rFonts w:cs="B Zar" w:hint="cs"/>
          <w:sz w:val="28"/>
          <w:szCs w:val="28"/>
          <w:rtl/>
          <w:lang w:bidi="prs-AF"/>
        </w:rPr>
        <w:t>مندی در ساحه کاری، بلند بردن ظرفیت کارمندان مدیریت عمومی قروض، مدیریت عمومی پلانگذاری نقدی و تطبیق بنچ مارک صندوق وجهی بین المللی پول (</w:t>
      </w:r>
      <w:r w:rsidR="0067696A" w:rsidRPr="0067696A">
        <w:rPr>
          <w:rFonts w:cs="B Zar"/>
          <w:lang w:bidi="ps-AF"/>
        </w:rPr>
        <w:t>IMF</w:t>
      </w:r>
      <w:r w:rsidR="0067696A">
        <w:rPr>
          <w:rFonts w:cs="B Zar" w:hint="cs"/>
          <w:sz w:val="28"/>
          <w:szCs w:val="28"/>
          <w:rtl/>
          <w:lang w:bidi="prs-AF"/>
        </w:rPr>
        <w:t xml:space="preserve">) ریاست عمومی خزاین با انستیتوت </w:t>
      </w:r>
      <w:r w:rsidR="00AB3B47">
        <w:rPr>
          <w:rFonts w:cs="B Zar" w:hint="cs"/>
          <w:sz w:val="28"/>
          <w:szCs w:val="28"/>
          <w:rtl/>
          <w:lang w:bidi="prs-AF"/>
        </w:rPr>
        <w:t>بانکداری و مالی افغانستان (</w:t>
      </w:r>
      <w:r w:rsidR="00AB3B47" w:rsidRPr="00AB3B47">
        <w:rPr>
          <w:rFonts w:cs="B Zar"/>
          <w:lang w:bidi="ps-AF"/>
        </w:rPr>
        <w:t>AIBF</w:t>
      </w:r>
      <w:r w:rsidR="00AB3B47">
        <w:rPr>
          <w:rFonts w:cs="B Zar" w:hint="cs"/>
          <w:sz w:val="28"/>
          <w:szCs w:val="28"/>
          <w:rtl/>
          <w:lang w:bidi="prs-AF"/>
        </w:rPr>
        <w:t xml:space="preserve">) تفاهم نامه ارائه تریننگ کوتاه مدت 20 روزه  را برای کارمندان دو بخش فوق الذکر </w:t>
      </w:r>
      <w:r w:rsidR="00C44421">
        <w:rPr>
          <w:rFonts w:cs="B Zar" w:hint="cs"/>
          <w:sz w:val="28"/>
          <w:szCs w:val="28"/>
          <w:rtl/>
          <w:lang w:bidi="prs-AF"/>
        </w:rPr>
        <w:t xml:space="preserve">در </w:t>
      </w:r>
      <w:r w:rsidR="00973F94">
        <w:rPr>
          <w:rFonts w:cs="B Zar" w:hint="cs"/>
          <w:sz w:val="28"/>
          <w:szCs w:val="28"/>
          <w:rtl/>
          <w:lang w:bidi="prs-AF"/>
        </w:rPr>
        <w:t xml:space="preserve">رابطه به قرارداد قروض، محاسبه قروض، محسوبی قروض تادیه شده، محسوبی تفاوت تبادله اسعار، معافیت قروض، تنظیم و سایر </w:t>
      </w:r>
      <w:r w:rsidR="00C44421">
        <w:rPr>
          <w:rFonts w:cs="B Zar" w:hint="cs"/>
          <w:sz w:val="28"/>
          <w:szCs w:val="28"/>
          <w:rtl/>
          <w:lang w:bidi="prs-AF"/>
        </w:rPr>
        <w:t xml:space="preserve">موضوعات </w:t>
      </w:r>
      <w:r w:rsidR="00973F94">
        <w:rPr>
          <w:rFonts w:cs="B Zar" w:hint="cs"/>
          <w:sz w:val="28"/>
          <w:szCs w:val="28"/>
          <w:rtl/>
          <w:lang w:bidi="prs-AF"/>
        </w:rPr>
        <w:t xml:space="preserve">وابسته به </w:t>
      </w:r>
      <w:r w:rsidR="00C44421">
        <w:rPr>
          <w:rFonts w:cs="B Zar" w:hint="cs"/>
          <w:sz w:val="28"/>
          <w:szCs w:val="28"/>
          <w:rtl/>
          <w:lang w:bidi="prs-AF"/>
        </w:rPr>
        <w:t>قروض و پروگرام اکسیل</w:t>
      </w:r>
      <w:r w:rsidR="00AB3B47">
        <w:rPr>
          <w:rFonts w:cs="B Zar" w:hint="cs"/>
          <w:sz w:val="28"/>
          <w:szCs w:val="28"/>
          <w:rtl/>
          <w:lang w:bidi="prs-AF"/>
        </w:rPr>
        <w:t xml:space="preserve"> امضا نمود. </w:t>
      </w:r>
      <w:r w:rsidR="00C44421">
        <w:rPr>
          <w:rFonts w:cs="B Zar" w:hint="cs"/>
          <w:sz w:val="28"/>
          <w:szCs w:val="28"/>
          <w:rtl/>
          <w:lang w:bidi="prs-AF"/>
        </w:rPr>
        <w:t xml:space="preserve">باید تذکر داد که برنامه یاده شده موفقانه به پایان رسید و در اخیر برنامه برای 12 تن از اشتراک کننده گان از جانب انستیتوت </w:t>
      </w:r>
      <w:r w:rsidR="00716C45">
        <w:rPr>
          <w:rFonts w:cs="B Zar" w:hint="cs"/>
          <w:sz w:val="28"/>
          <w:szCs w:val="28"/>
          <w:rtl/>
          <w:lang w:bidi="prs-AF"/>
        </w:rPr>
        <w:t>تصدیقنامه</w:t>
      </w:r>
      <w:r w:rsidR="00C44421">
        <w:rPr>
          <w:rFonts w:cs="B Zar" w:hint="cs"/>
          <w:sz w:val="28"/>
          <w:szCs w:val="28"/>
          <w:rtl/>
          <w:lang w:bidi="prs-AF"/>
        </w:rPr>
        <w:t xml:space="preserve"> اعطا گردید.</w:t>
      </w:r>
      <w:r w:rsidR="00AB3B47">
        <w:rPr>
          <w:rFonts w:cs="B Zar" w:hint="cs"/>
          <w:sz w:val="28"/>
          <w:szCs w:val="28"/>
          <w:rtl/>
          <w:lang w:bidi="prs-AF"/>
        </w:rPr>
        <w:t xml:space="preserve"> </w:t>
      </w:r>
    </w:p>
    <w:p w:rsidR="00C90730" w:rsidRPr="00244AD4" w:rsidRDefault="007D42D2" w:rsidP="00D82B49">
      <w:pPr>
        <w:bidi/>
        <w:spacing w:before="240" w:after="240"/>
        <w:jc w:val="both"/>
        <w:rPr>
          <w:rFonts w:ascii="Cambria" w:hAnsi="Cambria" w:cs="B Zar" w:hint="cs"/>
        </w:rPr>
      </w:pPr>
      <w:r w:rsidRPr="00314DDF">
        <w:rPr>
          <w:rFonts w:ascii="Calibri" w:hAnsi="Calibri" w:cs="B Zar" w:hint="cs"/>
          <w:b/>
          <w:bCs/>
          <w:color w:val="000000"/>
          <w:rtl/>
          <w:lang w:bidi="prs-AF"/>
        </w:rPr>
        <w:t>ادارۀ محاسبین مسلکی</w:t>
      </w:r>
      <w:r w:rsidR="00AC2853" w:rsidRPr="00314DDF">
        <w:rPr>
          <w:rFonts w:ascii="Calibri" w:hAnsi="Calibri" w:cs="B Zar" w:hint="cs"/>
          <w:b/>
          <w:bCs/>
          <w:color w:val="000000"/>
          <w:rtl/>
          <w:lang w:bidi="prs-AF"/>
        </w:rPr>
        <w:t xml:space="preserve"> افغانستان</w:t>
      </w:r>
      <w:r w:rsidRPr="00314DDF">
        <w:rPr>
          <w:rFonts w:ascii="Calibri" w:hAnsi="Calibri" w:cs="B Zar" w:hint="cs"/>
          <w:b/>
          <w:bCs/>
          <w:color w:val="000000"/>
          <w:rtl/>
          <w:lang w:bidi="prs-AF"/>
        </w:rPr>
        <w:t xml:space="preserve"> </w:t>
      </w:r>
      <w:r w:rsidR="00AC2853" w:rsidRPr="00314DDF">
        <w:rPr>
          <w:rFonts w:ascii="Calibri" w:hAnsi="Calibri" w:cs="B Zar"/>
          <w:b/>
          <w:bCs/>
          <w:color w:val="000000"/>
          <w:lang w:bidi="ps-AF"/>
        </w:rPr>
        <w:t>CPA Afghanistan</w:t>
      </w:r>
    </w:p>
    <w:p w:rsidR="00E427C0" w:rsidRDefault="00F2453E" w:rsidP="00F2453E">
      <w:pPr>
        <w:bidi/>
        <w:spacing w:before="240" w:after="240"/>
        <w:jc w:val="both"/>
        <w:rPr>
          <w:rFonts w:ascii="Calibri" w:hAnsi="Calibri" w:cs="B Zar" w:hint="cs"/>
          <w:b/>
          <w:bCs/>
          <w:color w:val="000000"/>
          <w:rtl/>
          <w:lang w:bidi="prs-AF"/>
        </w:rPr>
      </w:pPr>
      <w:r>
        <w:rPr>
          <w:rFonts w:ascii="Calibri" w:hAnsi="Calibri" w:cs="B Zar" w:hint="cs"/>
          <w:b/>
          <w:bCs/>
          <w:color w:val="000000"/>
          <w:rtl/>
          <w:lang w:bidi="prs-AF"/>
        </w:rPr>
        <w:t xml:space="preserve">اعطای </w:t>
      </w:r>
      <w:r w:rsidR="00A5450A">
        <w:rPr>
          <w:rFonts w:ascii="Calibri" w:hAnsi="Calibri" w:cs="B Zar" w:hint="cs"/>
          <w:b/>
          <w:bCs/>
          <w:color w:val="000000"/>
          <w:rtl/>
          <w:lang w:bidi="prs-AF"/>
        </w:rPr>
        <w:t>سند عضویت به محاسبین و مفتیشن مسلکی</w:t>
      </w:r>
    </w:p>
    <w:p w:rsidR="00E427C0" w:rsidRPr="00E427C0" w:rsidRDefault="00A5450A" w:rsidP="00E427C0">
      <w:pPr>
        <w:bidi/>
        <w:spacing w:before="240" w:after="240"/>
        <w:jc w:val="both"/>
        <w:rPr>
          <w:rFonts w:cs="B Zar" w:hint="cs"/>
          <w:sz w:val="28"/>
          <w:szCs w:val="28"/>
          <w:rtl/>
          <w:lang w:bidi="prs-AF"/>
        </w:rPr>
      </w:pPr>
      <w:r w:rsidRPr="00E427C0">
        <w:rPr>
          <w:rFonts w:cs="B Zar" w:hint="cs"/>
          <w:sz w:val="28"/>
          <w:szCs w:val="28"/>
          <w:rtl/>
          <w:lang w:bidi="prs-AF"/>
        </w:rPr>
        <w:t xml:space="preserve"> </w:t>
      </w:r>
      <w:r w:rsidR="00E427C0" w:rsidRPr="00E427C0">
        <w:rPr>
          <w:rFonts w:cs="B Zar" w:hint="cs"/>
          <w:sz w:val="28"/>
          <w:szCs w:val="28"/>
          <w:rtl/>
          <w:lang w:bidi="prs-AF"/>
        </w:rPr>
        <w:t>ادارۀ محاسبین مسلکی افغانستان یگانه مرجع تنظیم امور و نظارت از کارکرد محاسبین و مفتشین مسلکی در کشور می</w:t>
      </w:r>
      <w:r w:rsidR="00882C10">
        <w:rPr>
          <w:rFonts w:cs="B Zar" w:hint="cs"/>
          <w:sz w:val="28"/>
          <w:szCs w:val="28"/>
          <w:rtl/>
          <w:lang w:bidi="prs-AF"/>
        </w:rPr>
        <w:t xml:space="preserve"> </w:t>
      </w:r>
      <w:r w:rsidR="00E427C0" w:rsidRPr="00E427C0">
        <w:rPr>
          <w:rFonts w:cs="B Zar" w:hint="cs"/>
          <w:sz w:val="28"/>
          <w:szCs w:val="28"/>
          <w:rtl/>
          <w:lang w:bidi="prs-AF"/>
        </w:rPr>
        <w:t>باشد. این اداره فعالیت های اداری اعضای اسناد عضویت را تکمیل نموده است و فورم تقاضای این سند را از طریق ویب سایت در اختیار علاقه مندان قرار داده است. پس از ارزیابی فورمه اشخاص واجد شرایط از طریق بورد محاسبین مسلکی افغانستان شناسائی و برای شان سند عضویت داده میشود.</w:t>
      </w:r>
    </w:p>
    <w:p w:rsidR="00E427C0" w:rsidRDefault="00E427C0" w:rsidP="00E427C0">
      <w:pPr>
        <w:bidi/>
        <w:spacing w:before="240" w:after="240"/>
        <w:jc w:val="both"/>
        <w:rPr>
          <w:rFonts w:ascii="Calibri" w:hAnsi="Calibri" w:cs="B Zar" w:hint="cs"/>
          <w:b/>
          <w:bCs/>
          <w:color w:val="000000"/>
          <w:rtl/>
          <w:lang w:bidi="prs-AF"/>
        </w:rPr>
      </w:pPr>
      <w:r>
        <w:rPr>
          <w:rFonts w:ascii="Calibri" w:hAnsi="Calibri" w:cs="B Zar" w:hint="cs"/>
          <w:b/>
          <w:bCs/>
          <w:color w:val="000000"/>
          <w:rtl/>
          <w:lang w:bidi="prs-AF"/>
        </w:rPr>
        <w:t xml:space="preserve">اعطای جواز فعالیت به شرکت های محاسبه و تفتیش خارجی </w:t>
      </w:r>
      <w:r>
        <w:rPr>
          <w:rFonts w:ascii="Calibri" w:hAnsi="Calibri" w:cs="B Zar"/>
          <w:b/>
          <w:bCs/>
          <w:color w:val="000000"/>
          <w:lang w:bidi="ps-AF"/>
        </w:rPr>
        <w:t>External Audit</w:t>
      </w:r>
    </w:p>
    <w:p w:rsidR="00E427C0" w:rsidRPr="00E427C0" w:rsidRDefault="00E427C0" w:rsidP="00713621">
      <w:pPr>
        <w:tabs>
          <w:tab w:val="right" w:pos="810"/>
        </w:tabs>
        <w:bidi/>
        <w:spacing w:after="120" w:line="276" w:lineRule="auto"/>
        <w:jc w:val="both"/>
        <w:rPr>
          <w:rFonts w:cs="B Zar" w:hint="cs"/>
          <w:sz w:val="28"/>
          <w:szCs w:val="28"/>
          <w:rtl/>
          <w:lang w:bidi="prs-AF"/>
        </w:rPr>
      </w:pPr>
      <w:r w:rsidRPr="00E427C0">
        <w:rPr>
          <w:rFonts w:cs="B Zar" w:hint="cs"/>
          <w:sz w:val="28"/>
          <w:szCs w:val="28"/>
          <w:rtl/>
          <w:lang w:bidi="prs-AF"/>
        </w:rPr>
        <w:t>با در نظر داشت هدایت ماده پنجم قانون محاسبین مسلکی افغانستان "</w:t>
      </w:r>
      <w:r w:rsidRPr="00E427C0">
        <w:rPr>
          <w:rFonts w:cs="B Zar"/>
          <w:sz w:val="28"/>
          <w:szCs w:val="28"/>
          <w:rtl/>
          <w:lang w:bidi="prs-AF"/>
        </w:rPr>
        <w:t>هیچ شخص نمی تواند، بدون داشتن جوازنامۀ محاسبه مسلکی، خدمات محاسبه ادارات دولتی،غیردولتی، تصدی ها، شرکت های مختلط دولتی و غیر دولتی را انجام دهد</w:t>
      </w:r>
      <w:r w:rsidRPr="00E427C0">
        <w:rPr>
          <w:rFonts w:cs="B Zar" w:hint="cs"/>
          <w:sz w:val="28"/>
          <w:szCs w:val="28"/>
          <w:rtl/>
          <w:lang w:bidi="prs-AF"/>
        </w:rPr>
        <w:t>."</w:t>
      </w:r>
      <w:r>
        <w:rPr>
          <w:rFonts w:cs="B Zar" w:hint="cs"/>
          <w:sz w:val="28"/>
          <w:szCs w:val="28"/>
          <w:rtl/>
          <w:lang w:bidi="prs-AF"/>
        </w:rPr>
        <w:t xml:space="preserve"> ادارۀ محاسبین مسلکی افغانستان</w:t>
      </w:r>
      <w:r w:rsidR="008C387D">
        <w:rPr>
          <w:rFonts w:cs="B Zar" w:hint="cs"/>
          <w:sz w:val="28"/>
          <w:szCs w:val="28"/>
          <w:rtl/>
          <w:lang w:bidi="prs-AF"/>
        </w:rPr>
        <w:t xml:space="preserve"> بخش اداری</w:t>
      </w:r>
      <w:r>
        <w:rPr>
          <w:rFonts w:cs="B Zar" w:hint="cs"/>
          <w:sz w:val="28"/>
          <w:szCs w:val="28"/>
          <w:rtl/>
          <w:lang w:bidi="prs-AF"/>
        </w:rPr>
        <w:t xml:space="preserve"> جواز فعالیت را </w:t>
      </w:r>
      <w:r w:rsidR="008C387D">
        <w:rPr>
          <w:rFonts w:cs="B Zar" w:hint="cs"/>
          <w:sz w:val="28"/>
          <w:szCs w:val="28"/>
          <w:rtl/>
          <w:lang w:bidi="prs-AF"/>
        </w:rPr>
        <w:t xml:space="preserve">تکمیل نموده و فرمایش تهیه آنرا به ریاست محترم صکوک ارسال نموده است. این اداره در آینده نزدیک </w:t>
      </w:r>
      <w:r>
        <w:rPr>
          <w:rFonts w:cs="B Zar" w:hint="cs"/>
          <w:sz w:val="28"/>
          <w:szCs w:val="28"/>
          <w:rtl/>
          <w:lang w:bidi="prs-AF"/>
        </w:rPr>
        <w:t xml:space="preserve">به تمام شرکت های محاسبه و تفتیش که خدمات محاسبه و تفتیش خارجی </w:t>
      </w:r>
      <w:r w:rsidRPr="00E427C0">
        <w:rPr>
          <w:rFonts w:cs="B Zar"/>
          <w:sz w:val="28"/>
          <w:szCs w:val="28"/>
          <w:lang w:bidi="prs-AF"/>
        </w:rPr>
        <w:t>External Audit</w:t>
      </w:r>
      <w:r w:rsidRPr="00E427C0">
        <w:rPr>
          <w:rFonts w:cs="B Zar" w:hint="cs"/>
          <w:sz w:val="28"/>
          <w:szCs w:val="28"/>
          <w:rtl/>
          <w:lang w:bidi="prs-AF"/>
        </w:rPr>
        <w:t xml:space="preserve"> را درکشور انجام می</w:t>
      </w:r>
      <w:r w:rsidR="00882C10">
        <w:rPr>
          <w:rFonts w:cs="B Zar" w:hint="cs"/>
          <w:sz w:val="28"/>
          <w:szCs w:val="28"/>
          <w:rtl/>
          <w:lang w:bidi="prs-AF"/>
        </w:rPr>
        <w:t xml:space="preserve"> </w:t>
      </w:r>
      <w:r w:rsidRPr="00E427C0">
        <w:rPr>
          <w:rFonts w:cs="B Zar" w:hint="cs"/>
          <w:sz w:val="28"/>
          <w:szCs w:val="28"/>
          <w:rtl/>
          <w:lang w:bidi="prs-AF"/>
        </w:rPr>
        <w:t xml:space="preserve">دهند، </w:t>
      </w:r>
      <w:r w:rsidR="008C387D">
        <w:rPr>
          <w:rFonts w:cs="B Zar" w:hint="cs"/>
          <w:sz w:val="28"/>
          <w:szCs w:val="28"/>
          <w:rtl/>
          <w:lang w:bidi="prs-AF"/>
        </w:rPr>
        <w:t>به رویت سند عضویت، جواز فعالیت</w:t>
      </w:r>
      <w:r w:rsidR="00713621">
        <w:rPr>
          <w:rFonts w:cs="B Zar" w:hint="cs"/>
          <w:sz w:val="28"/>
          <w:szCs w:val="28"/>
          <w:rtl/>
          <w:lang w:bidi="prs-AF"/>
        </w:rPr>
        <w:t xml:space="preserve"> </w:t>
      </w:r>
      <w:r w:rsidRPr="00E427C0">
        <w:rPr>
          <w:rFonts w:cs="B Zar" w:hint="cs"/>
          <w:sz w:val="28"/>
          <w:szCs w:val="28"/>
          <w:rtl/>
          <w:lang w:bidi="prs-AF"/>
        </w:rPr>
        <w:t xml:space="preserve">اعطا </w:t>
      </w:r>
      <w:r w:rsidR="00713621">
        <w:rPr>
          <w:rFonts w:cs="B Zar" w:hint="cs"/>
          <w:sz w:val="28"/>
          <w:szCs w:val="28"/>
          <w:rtl/>
          <w:lang w:bidi="prs-AF"/>
        </w:rPr>
        <w:t>می</w:t>
      </w:r>
      <w:r w:rsidR="00882C10">
        <w:rPr>
          <w:rFonts w:cs="B Zar" w:hint="cs"/>
          <w:sz w:val="28"/>
          <w:szCs w:val="28"/>
          <w:rtl/>
          <w:lang w:bidi="prs-AF"/>
        </w:rPr>
        <w:t xml:space="preserve"> </w:t>
      </w:r>
      <w:r w:rsidR="00713621">
        <w:rPr>
          <w:rFonts w:cs="B Zar" w:hint="cs"/>
          <w:sz w:val="28"/>
          <w:szCs w:val="28"/>
          <w:rtl/>
          <w:lang w:bidi="prs-AF"/>
        </w:rPr>
        <w:t>نماید</w:t>
      </w:r>
      <w:r w:rsidRPr="00E427C0">
        <w:rPr>
          <w:rFonts w:cs="B Zar" w:hint="cs"/>
          <w:sz w:val="28"/>
          <w:szCs w:val="28"/>
          <w:rtl/>
          <w:lang w:bidi="prs-AF"/>
        </w:rPr>
        <w:t xml:space="preserve">. </w:t>
      </w:r>
    </w:p>
    <w:p w:rsidR="002D45AD" w:rsidRPr="00713621" w:rsidRDefault="00CF58C4" w:rsidP="008C72B0">
      <w:pPr>
        <w:pStyle w:val="NormalWeb"/>
        <w:bidi/>
        <w:spacing w:before="0" w:beforeAutospacing="0" w:after="200" w:afterAutospacing="0"/>
        <w:jc w:val="both"/>
        <w:rPr>
          <w:rFonts w:ascii="Calibri" w:hAnsi="Calibri" w:cs="B Zar" w:hint="cs"/>
          <w:b/>
          <w:bCs/>
          <w:color w:val="000000"/>
          <w:lang w:bidi="prs-AF"/>
        </w:rPr>
      </w:pPr>
      <w:r w:rsidRPr="00713621">
        <w:rPr>
          <w:rFonts w:ascii="Calibri" w:hAnsi="Calibri" w:cs="B Zar" w:hint="cs"/>
          <w:b/>
          <w:bCs/>
          <w:color w:val="000000"/>
          <w:rtl/>
          <w:lang w:bidi="prs-AF"/>
        </w:rPr>
        <w:t xml:space="preserve">ارتقای ظرفیت محاسبین </w:t>
      </w:r>
      <w:r w:rsidR="000C4730" w:rsidRPr="00713621">
        <w:rPr>
          <w:rFonts w:ascii="Calibri" w:hAnsi="Calibri" w:cs="B Zar" w:hint="cs"/>
          <w:b/>
          <w:bCs/>
          <w:color w:val="000000"/>
          <w:rtl/>
          <w:lang w:bidi="prs-AF"/>
        </w:rPr>
        <w:t>و مفتشین مسلکی در</w:t>
      </w:r>
      <w:r w:rsidRPr="00713621">
        <w:rPr>
          <w:rFonts w:ascii="Calibri" w:hAnsi="Calibri" w:cs="B Zar" w:hint="cs"/>
          <w:b/>
          <w:bCs/>
          <w:color w:val="000000"/>
          <w:rtl/>
          <w:lang w:bidi="prs-AF"/>
        </w:rPr>
        <w:t xml:space="preserve"> کشور</w:t>
      </w:r>
    </w:p>
    <w:p w:rsidR="0048217C" w:rsidRPr="002D45AD" w:rsidRDefault="0048217C" w:rsidP="002F6776">
      <w:pPr>
        <w:pStyle w:val="NormalWeb"/>
        <w:bidi/>
        <w:spacing w:before="0" w:beforeAutospacing="0" w:after="200" w:afterAutospacing="0"/>
        <w:ind w:left="-244"/>
        <w:jc w:val="both"/>
        <w:rPr>
          <w:rFonts w:ascii="Calibri" w:hAnsi="Calibri" w:cs="B Zar"/>
          <w:b/>
          <w:bCs/>
          <w:color w:val="000000"/>
          <w:sz w:val="22"/>
          <w:szCs w:val="22"/>
          <w:rtl/>
        </w:rPr>
      </w:pPr>
      <w:r w:rsidRPr="002D45AD">
        <w:rPr>
          <w:rFonts w:cs="B Zar" w:hint="cs"/>
          <w:sz w:val="28"/>
          <w:szCs w:val="28"/>
          <w:rtl/>
          <w:lang w:bidi="prs-AF"/>
        </w:rPr>
        <w:t xml:space="preserve"> ترویج و حم</w:t>
      </w:r>
      <w:r w:rsidR="002D45AD">
        <w:rPr>
          <w:rFonts w:cs="B Zar" w:hint="cs"/>
          <w:sz w:val="28"/>
          <w:szCs w:val="28"/>
          <w:rtl/>
          <w:lang w:bidi="prs-AF"/>
        </w:rPr>
        <w:t>ایت تحصیلات مسلک محاسبه و تفتیش از طریق</w:t>
      </w:r>
      <w:r w:rsidRPr="002D45AD">
        <w:rPr>
          <w:rFonts w:cs="B Zar" w:hint="cs"/>
          <w:sz w:val="28"/>
          <w:szCs w:val="28"/>
          <w:rtl/>
          <w:lang w:bidi="prs-AF"/>
        </w:rPr>
        <w:t xml:space="preserve"> اداره محاسبین </w:t>
      </w:r>
      <w:r w:rsidR="004326C8" w:rsidRPr="002D45AD">
        <w:rPr>
          <w:rFonts w:cs="B Zar" w:hint="cs"/>
          <w:sz w:val="28"/>
          <w:szCs w:val="28"/>
          <w:rtl/>
          <w:lang w:bidi="ps-AF"/>
        </w:rPr>
        <w:t xml:space="preserve">مسلکی افغانستان </w:t>
      </w:r>
      <w:r w:rsidR="002D45AD">
        <w:rPr>
          <w:rFonts w:cs="B Zar" w:hint="cs"/>
          <w:sz w:val="28"/>
          <w:szCs w:val="28"/>
          <w:rtl/>
          <w:lang w:bidi="prs-AF"/>
        </w:rPr>
        <w:t xml:space="preserve">طی سال مالی </w:t>
      </w:r>
      <w:r w:rsidR="002D45AD">
        <w:rPr>
          <w:rFonts w:cs="B Zar" w:hint="cs"/>
          <w:sz w:val="28"/>
          <w:szCs w:val="28"/>
          <w:rtl/>
          <w:lang w:bidi="ps-AF"/>
        </w:rPr>
        <w:t>۱۳۹۸</w:t>
      </w:r>
      <w:r w:rsidR="002701F1">
        <w:rPr>
          <w:rFonts w:cs="B Zar" w:hint="cs"/>
          <w:sz w:val="28"/>
          <w:szCs w:val="28"/>
          <w:rtl/>
          <w:lang w:bidi="prs-AF"/>
        </w:rPr>
        <w:t xml:space="preserve"> جریان دارد</w:t>
      </w:r>
      <w:r w:rsidR="002701F1">
        <w:rPr>
          <w:rFonts w:cs="B Zar"/>
          <w:sz w:val="28"/>
          <w:szCs w:val="28"/>
          <w:lang w:bidi="prs-AF"/>
        </w:rPr>
        <w:t xml:space="preserve"> </w:t>
      </w:r>
      <w:r w:rsidR="002D45AD">
        <w:rPr>
          <w:rFonts w:cs="B Zar" w:hint="cs"/>
          <w:sz w:val="28"/>
          <w:szCs w:val="28"/>
          <w:rtl/>
          <w:lang w:bidi="prs-AF"/>
        </w:rPr>
        <w:t xml:space="preserve"> و جهت رشد بهتر و تسری</w:t>
      </w:r>
      <w:r w:rsidR="002F6776">
        <w:rPr>
          <w:rFonts w:cs="B Zar" w:hint="cs"/>
          <w:sz w:val="28"/>
          <w:szCs w:val="28"/>
          <w:rtl/>
          <w:lang w:bidi="prs-AF"/>
        </w:rPr>
        <w:t>ع</w:t>
      </w:r>
      <w:r w:rsidR="002D45AD">
        <w:rPr>
          <w:rFonts w:cs="B Zar" w:hint="cs"/>
          <w:sz w:val="28"/>
          <w:szCs w:val="28"/>
          <w:rtl/>
          <w:lang w:bidi="prs-AF"/>
        </w:rPr>
        <w:t xml:space="preserve"> ازیاد محصلین مسلک محاسبه و تفتیش</w:t>
      </w:r>
      <w:r w:rsidR="004326C8" w:rsidRPr="002D45AD">
        <w:rPr>
          <w:rFonts w:cs="B Zar" w:hint="cs"/>
          <w:sz w:val="28"/>
          <w:szCs w:val="28"/>
          <w:rtl/>
          <w:lang w:bidi="ps-AF"/>
        </w:rPr>
        <w:t xml:space="preserve"> </w:t>
      </w:r>
      <w:r w:rsidRPr="002D45AD">
        <w:rPr>
          <w:rFonts w:cs="B Zar" w:hint="cs"/>
          <w:sz w:val="28"/>
          <w:szCs w:val="28"/>
          <w:rtl/>
          <w:lang w:bidi="prs-AF"/>
        </w:rPr>
        <w:t>دو راه</w:t>
      </w:r>
      <w:r w:rsidR="004326C8" w:rsidRPr="002D45AD">
        <w:rPr>
          <w:rFonts w:cs="B Zar" w:hint="cs"/>
          <w:sz w:val="28"/>
          <w:szCs w:val="28"/>
          <w:rtl/>
          <w:lang w:bidi="prs-AF"/>
        </w:rPr>
        <w:t>برد  ذیل</w:t>
      </w:r>
      <w:r w:rsidR="002701F1">
        <w:rPr>
          <w:rFonts w:cs="B Zar"/>
          <w:sz w:val="28"/>
          <w:szCs w:val="28"/>
          <w:lang w:bidi="prs-AF"/>
        </w:rPr>
        <w:t xml:space="preserve"> </w:t>
      </w:r>
      <w:r w:rsidR="002701F1">
        <w:rPr>
          <w:rFonts w:cs="B Zar" w:hint="cs"/>
          <w:sz w:val="28"/>
          <w:szCs w:val="28"/>
          <w:rtl/>
          <w:lang w:bidi="prs-AF"/>
        </w:rPr>
        <w:t xml:space="preserve"> مورد</w:t>
      </w:r>
      <w:r w:rsidR="002701F1">
        <w:rPr>
          <w:rFonts w:cs="B Zar" w:hint="cs"/>
          <w:sz w:val="28"/>
          <w:szCs w:val="28"/>
          <w:rtl/>
          <w:lang w:bidi="ps-AF"/>
        </w:rPr>
        <w:t xml:space="preserve"> استفاده</w:t>
      </w:r>
      <w:r w:rsidR="002701F1">
        <w:rPr>
          <w:rFonts w:cs="B Zar" w:hint="cs"/>
          <w:sz w:val="28"/>
          <w:szCs w:val="28"/>
          <w:rtl/>
          <w:lang w:bidi="prs-AF"/>
        </w:rPr>
        <w:t xml:space="preserve"> قرار میگیرد</w:t>
      </w:r>
      <w:r w:rsidRPr="002D45AD">
        <w:rPr>
          <w:rFonts w:cs="B Zar" w:hint="cs"/>
          <w:sz w:val="28"/>
          <w:szCs w:val="28"/>
          <w:rtl/>
          <w:lang w:bidi="prs-AF"/>
        </w:rPr>
        <w:t>:</w:t>
      </w:r>
      <w:r w:rsidR="002701F1">
        <w:rPr>
          <w:rFonts w:cs="B Zar"/>
          <w:sz w:val="28"/>
          <w:szCs w:val="28"/>
          <w:lang w:bidi="prs-AF"/>
        </w:rPr>
        <w:t xml:space="preserve"> </w:t>
      </w:r>
    </w:p>
    <w:p w:rsidR="00AC1B58" w:rsidRPr="00314DDF" w:rsidRDefault="00AC1B58" w:rsidP="00256486">
      <w:pPr>
        <w:pStyle w:val="NormalWeb"/>
        <w:bidi/>
        <w:spacing w:before="0" w:beforeAutospacing="0" w:after="200" w:afterAutospacing="0"/>
        <w:jc w:val="both"/>
        <w:rPr>
          <w:rFonts w:ascii="Calibri" w:hAnsi="Calibri" w:hint="cs"/>
          <w:color w:val="000000"/>
          <w:sz w:val="28"/>
          <w:szCs w:val="28"/>
          <w:rtl/>
          <w:lang w:bidi="prs-AF"/>
        </w:rPr>
      </w:pPr>
      <w:r w:rsidRPr="00314DDF">
        <w:rPr>
          <w:rFonts w:ascii="Calibri" w:hAnsi="Calibri" w:cs="B Zar"/>
          <w:b/>
          <w:bCs/>
          <w:color w:val="000000"/>
          <w:sz w:val="28"/>
          <w:szCs w:val="28"/>
          <w:rtl/>
          <w:lang w:bidi="fa-IR"/>
        </w:rPr>
        <w:t xml:space="preserve">۱ </w:t>
      </w:r>
      <w:r w:rsidRPr="00314DDF">
        <w:rPr>
          <w:rFonts w:hint="cs"/>
          <w:b/>
          <w:bCs/>
          <w:color w:val="000000"/>
          <w:sz w:val="28"/>
          <w:szCs w:val="28"/>
          <w:rtl/>
          <w:lang w:bidi="fa-IR"/>
        </w:rPr>
        <w:t>–</w:t>
      </w:r>
      <w:r w:rsidRPr="00314DDF">
        <w:rPr>
          <w:rFonts w:ascii="Calibri" w:hAnsi="Calibri" w:cs="B Zar"/>
          <w:b/>
          <w:bCs/>
          <w:color w:val="000000"/>
          <w:sz w:val="28"/>
          <w:szCs w:val="28"/>
          <w:rtl/>
          <w:lang w:bidi="fa-IR"/>
        </w:rPr>
        <w:t xml:space="preserve"> </w:t>
      </w:r>
      <w:r w:rsidRPr="00314DDF">
        <w:rPr>
          <w:rFonts w:ascii="Calibri" w:hAnsi="Calibri" w:cs="B Zar"/>
          <w:b/>
          <w:bCs/>
          <w:color w:val="000000"/>
          <w:rtl/>
        </w:rPr>
        <w:t>راهبرد تحصیلات مسلکی:</w:t>
      </w:r>
      <w:r w:rsidRPr="00314DDF">
        <w:rPr>
          <w:rFonts w:ascii="Calibri" w:hAnsi="Calibri" w:cs="B Zar"/>
          <w:color w:val="000000"/>
          <w:rtl/>
        </w:rPr>
        <w:t xml:space="preserve"> </w:t>
      </w:r>
      <w:r w:rsidR="00E84E09" w:rsidRPr="00314DDF">
        <w:rPr>
          <w:rFonts w:ascii="Calibri" w:hAnsi="Calibri" w:cs="B Zar" w:hint="cs"/>
          <w:color w:val="000000"/>
          <w:sz w:val="28"/>
          <w:szCs w:val="28"/>
          <w:rtl/>
          <w:lang w:bidi="prs-AF"/>
        </w:rPr>
        <w:t>پروسه جلب و جذب علاقه مندان جدید الشمول و محصلین مسلک محاسبه (</w:t>
      </w:r>
      <w:r w:rsidR="00E84E09" w:rsidRPr="00314DDF">
        <w:rPr>
          <w:rFonts w:ascii="Calibri" w:hAnsi="Calibri" w:cs="B Zar"/>
          <w:color w:val="000000"/>
          <w:sz w:val="28"/>
          <w:szCs w:val="28"/>
          <w:lang w:bidi="prs-AF"/>
        </w:rPr>
        <w:t>ACCA</w:t>
      </w:r>
      <w:r w:rsidR="00E84E09" w:rsidRPr="00314DDF">
        <w:rPr>
          <w:rFonts w:ascii="Calibri" w:hAnsi="Calibri" w:cs="B Zar" w:hint="cs"/>
          <w:color w:val="000000"/>
          <w:sz w:val="28"/>
          <w:szCs w:val="28"/>
          <w:rtl/>
          <w:lang w:bidi="prs-AF"/>
        </w:rPr>
        <w:t>) طی سال</w:t>
      </w:r>
      <w:r w:rsidR="00FF2910">
        <w:rPr>
          <w:rFonts w:ascii="Calibri" w:hAnsi="Calibri" w:cs="B Zar" w:hint="cs"/>
          <w:color w:val="000000"/>
          <w:sz w:val="28"/>
          <w:szCs w:val="28"/>
          <w:rtl/>
          <w:lang w:bidi="prs-AF"/>
        </w:rPr>
        <w:t xml:space="preserve"> مالی</w:t>
      </w:r>
      <w:r w:rsidR="00E84E09" w:rsidRPr="00314DDF">
        <w:rPr>
          <w:rFonts w:ascii="Calibri" w:hAnsi="Calibri" w:cs="B Zar" w:hint="cs"/>
          <w:color w:val="000000"/>
          <w:sz w:val="28"/>
          <w:szCs w:val="28"/>
          <w:rtl/>
          <w:lang w:bidi="prs-AF"/>
        </w:rPr>
        <w:t xml:space="preserve"> </w:t>
      </w:r>
      <w:r w:rsidR="00FF2910">
        <w:rPr>
          <w:rFonts w:ascii="Calibri" w:hAnsi="Calibri" w:cs="B Zar" w:hint="cs"/>
          <w:color w:val="000000"/>
          <w:sz w:val="28"/>
          <w:szCs w:val="28"/>
          <w:rtl/>
          <w:lang w:bidi="prs-AF"/>
        </w:rPr>
        <w:t>1398</w:t>
      </w:r>
      <w:r w:rsidR="00713621">
        <w:rPr>
          <w:rFonts w:ascii="Calibri" w:hAnsi="Calibri" w:cs="B Zar" w:hint="cs"/>
          <w:color w:val="000000"/>
          <w:sz w:val="28"/>
          <w:szCs w:val="28"/>
          <w:rtl/>
          <w:lang w:bidi="prs-AF"/>
        </w:rPr>
        <w:t xml:space="preserve"> ادامه دارد. به ملاحظه دیتابیس این اداره، تعداد محصلین راجستر شده </w:t>
      </w:r>
      <w:r w:rsidR="00AB51E1" w:rsidRPr="00314DDF">
        <w:rPr>
          <w:rFonts w:ascii="Calibri" w:hAnsi="Calibri" w:cs="B Zar" w:hint="cs"/>
          <w:color w:val="000000"/>
          <w:sz w:val="28"/>
          <w:szCs w:val="28"/>
          <w:rtl/>
          <w:lang w:bidi="ps-AF"/>
        </w:rPr>
        <w:t xml:space="preserve"> </w:t>
      </w:r>
      <w:r w:rsidR="00713621">
        <w:rPr>
          <w:rFonts w:ascii="Calibri" w:hAnsi="Calibri" w:cs="B Zar" w:hint="cs"/>
          <w:color w:val="000000"/>
          <w:sz w:val="28"/>
          <w:szCs w:val="28"/>
          <w:rtl/>
          <w:lang w:bidi="prs-AF"/>
        </w:rPr>
        <w:t xml:space="preserve">به 1426 </w:t>
      </w:r>
      <w:r w:rsidR="00713621">
        <w:rPr>
          <w:rFonts w:ascii="Calibri" w:hAnsi="Calibri" w:cs="B Zar" w:hint="cs"/>
          <w:color w:val="000000"/>
          <w:sz w:val="28"/>
          <w:szCs w:val="28"/>
          <w:rtl/>
          <w:lang w:bidi="prs-AF"/>
        </w:rPr>
        <w:lastRenderedPageBreak/>
        <w:t>محصل می</w:t>
      </w:r>
      <w:r w:rsidR="002F6776">
        <w:rPr>
          <w:rFonts w:ascii="Calibri" w:hAnsi="Calibri" w:cs="B Zar" w:hint="cs"/>
          <w:color w:val="000000"/>
          <w:sz w:val="28"/>
          <w:szCs w:val="28"/>
          <w:rtl/>
          <w:lang w:bidi="prs-AF"/>
        </w:rPr>
        <w:t xml:space="preserve"> </w:t>
      </w:r>
      <w:r w:rsidR="00713621">
        <w:rPr>
          <w:rFonts w:ascii="Calibri" w:hAnsi="Calibri" w:cs="B Zar" w:hint="cs"/>
          <w:color w:val="000000"/>
          <w:sz w:val="28"/>
          <w:szCs w:val="28"/>
          <w:rtl/>
          <w:lang w:bidi="prs-AF"/>
        </w:rPr>
        <w:t>رسد. ادارۀ محاسبین مسلکی</w:t>
      </w:r>
      <w:r w:rsidR="00256486">
        <w:rPr>
          <w:rFonts w:ascii="Calibri" w:hAnsi="Calibri" w:cs="B Zar" w:hint="cs"/>
          <w:color w:val="000000"/>
          <w:sz w:val="28"/>
          <w:szCs w:val="28"/>
          <w:rtl/>
          <w:lang w:bidi="prs-AF"/>
        </w:rPr>
        <w:t xml:space="preserve"> افغانستان طی شش ماه اول سال مالی 1398 هزینه تحصیلی 313 محصل را که در حدود 678 مضمون را کامیاب نموده اند، به رویت نتیجه کامیابی باز پرداخت نموده است.</w:t>
      </w:r>
    </w:p>
    <w:p w:rsidR="00A0235B" w:rsidRPr="00314DDF" w:rsidRDefault="00AC1B58" w:rsidP="00F2453E">
      <w:pPr>
        <w:pStyle w:val="NormalWeb"/>
        <w:bidi/>
        <w:spacing w:before="0" w:beforeAutospacing="0" w:after="200" w:afterAutospacing="0"/>
        <w:jc w:val="both"/>
        <w:rPr>
          <w:rFonts w:ascii="Calibri" w:hAnsi="Calibri" w:cs="B Zar"/>
          <w:color w:val="000000"/>
          <w:sz w:val="28"/>
          <w:szCs w:val="28"/>
          <w:lang w:bidi="prs-AF"/>
        </w:rPr>
      </w:pPr>
      <w:r w:rsidRPr="00314DDF">
        <w:rPr>
          <w:rFonts w:ascii="Calibri" w:hAnsi="Calibri" w:cs="B Zar"/>
          <w:b/>
          <w:bCs/>
          <w:color w:val="000000"/>
          <w:rtl/>
          <w:lang w:bidi="fa-IR"/>
        </w:rPr>
        <w:t xml:space="preserve">۲ </w:t>
      </w:r>
      <w:r w:rsidRPr="00314DDF">
        <w:rPr>
          <w:rFonts w:hint="cs"/>
          <w:b/>
          <w:bCs/>
          <w:color w:val="000000"/>
          <w:rtl/>
          <w:lang w:bidi="fa-IR"/>
        </w:rPr>
        <w:t>–</w:t>
      </w:r>
      <w:r w:rsidRPr="00314DDF">
        <w:rPr>
          <w:rFonts w:ascii="Calibri" w:hAnsi="Calibri" w:cs="B Zar"/>
          <w:b/>
          <w:bCs/>
          <w:color w:val="000000"/>
          <w:rtl/>
          <w:lang w:bidi="fa-IR"/>
        </w:rPr>
        <w:t xml:space="preserve"> </w:t>
      </w:r>
      <w:r w:rsidRPr="00314DDF">
        <w:rPr>
          <w:rFonts w:ascii="Calibri" w:hAnsi="Calibri" w:cs="B Zar"/>
          <w:b/>
          <w:bCs/>
          <w:color w:val="000000"/>
          <w:rtl/>
        </w:rPr>
        <w:t>راهبرد تحصیلات اکادمیک:</w:t>
      </w:r>
      <w:r w:rsidRPr="00256486">
        <w:rPr>
          <w:rFonts w:ascii="Calibri" w:hAnsi="Calibri" w:cs="B Zar"/>
          <w:color w:val="000000"/>
          <w:sz w:val="28"/>
          <w:szCs w:val="28"/>
          <w:rtl/>
          <w:lang w:bidi="prs-AF"/>
        </w:rPr>
        <w:t xml:space="preserve"> </w:t>
      </w:r>
      <w:r w:rsidR="00A76278" w:rsidRPr="00256486">
        <w:rPr>
          <w:rFonts w:ascii="Calibri" w:hAnsi="Calibri" w:cs="B Zar" w:hint="cs"/>
          <w:color w:val="000000"/>
          <w:sz w:val="28"/>
          <w:szCs w:val="28"/>
          <w:rtl/>
          <w:lang w:bidi="prs-AF"/>
        </w:rPr>
        <w:t xml:space="preserve"> </w:t>
      </w:r>
      <w:r w:rsidR="002701F1" w:rsidRPr="00256486">
        <w:rPr>
          <w:rFonts w:ascii="Calibri" w:hAnsi="Calibri" w:cs="B Zar" w:hint="cs"/>
          <w:color w:val="000000"/>
          <w:sz w:val="28"/>
          <w:szCs w:val="28"/>
          <w:rtl/>
          <w:lang w:bidi="prs-AF"/>
        </w:rPr>
        <w:t xml:space="preserve">ادارۀ محاسبین مسلکی افغانستان قرارداد احیای مجدد دیپارتمنت محاسبه را برای سال دوم </w:t>
      </w:r>
      <w:r w:rsidR="00256486">
        <w:rPr>
          <w:rFonts w:ascii="Calibri" w:hAnsi="Calibri" w:cs="B Zar" w:hint="cs"/>
          <w:color w:val="000000"/>
          <w:sz w:val="28"/>
          <w:szCs w:val="28"/>
          <w:rtl/>
          <w:lang w:bidi="prs-AF"/>
        </w:rPr>
        <w:t xml:space="preserve">در ربع اول سال مالی 1398 </w:t>
      </w:r>
      <w:r w:rsidR="002701F1" w:rsidRPr="00256486">
        <w:rPr>
          <w:rFonts w:ascii="Calibri" w:hAnsi="Calibri" w:cs="B Zar" w:hint="cs"/>
          <w:color w:val="000000"/>
          <w:sz w:val="28"/>
          <w:szCs w:val="28"/>
          <w:rtl/>
          <w:lang w:bidi="prs-AF"/>
        </w:rPr>
        <w:t xml:space="preserve">به امضا رساند. به منظور ارتقای ظرفیت </w:t>
      </w:r>
      <w:r w:rsidR="003D6620" w:rsidRPr="00256486">
        <w:rPr>
          <w:rFonts w:ascii="Calibri" w:hAnsi="Calibri" w:cs="B Zar" w:hint="cs"/>
          <w:color w:val="000000"/>
          <w:sz w:val="28"/>
          <w:szCs w:val="28"/>
          <w:rtl/>
          <w:lang w:bidi="prs-AF"/>
        </w:rPr>
        <w:t xml:space="preserve">استادان پوهنتون کابل </w:t>
      </w:r>
      <w:r w:rsidR="002701F1" w:rsidRPr="00256486">
        <w:rPr>
          <w:rFonts w:ascii="Calibri" w:hAnsi="Calibri" w:cs="B Zar" w:hint="cs"/>
          <w:color w:val="000000"/>
          <w:sz w:val="28"/>
          <w:szCs w:val="28"/>
          <w:rtl/>
          <w:lang w:bidi="prs-AF"/>
        </w:rPr>
        <w:t xml:space="preserve">بر علاوه حمایت </w:t>
      </w:r>
      <w:r w:rsidR="003D6620" w:rsidRPr="00256486">
        <w:rPr>
          <w:rFonts w:ascii="Calibri" w:hAnsi="Calibri" w:cs="B Zar" w:hint="cs"/>
          <w:color w:val="000000"/>
          <w:sz w:val="28"/>
          <w:szCs w:val="28"/>
          <w:rtl/>
          <w:lang w:bidi="prs-AF"/>
        </w:rPr>
        <w:t xml:space="preserve">تخنیکی، تهیه مواد درسی و تدریسی </w:t>
      </w:r>
      <w:r w:rsidR="002701F1" w:rsidRPr="00256486">
        <w:rPr>
          <w:rFonts w:ascii="Calibri" w:hAnsi="Calibri" w:cs="B Zar" w:hint="cs"/>
          <w:color w:val="000000"/>
          <w:sz w:val="28"/>
          <w:szCs w:val="28"/>
          <w:rtl/>
          <w:lang w:bidi="prs-AF"/>
        </w:rPr>
        <w:t>و مشوره دهی، برنامه دوکتورای شش تن از استادان پوهنتون کابل نیز بخشی از قرار داد را احتوا می</w:t>
      </w:r>
      <w:r w:rsidR="002F6776">
        <w:rPr>
          <w:rFonts w:ascii="Calibri" w:hAnsi="Calibri" w:cs="B Zar" w:hint="cs"/>
          <w:color w:val="000000"/>
          <w:sz w:val="28"/>
          <w:szCs w:val="28"/>
          <w:rtl/>
          <w:lang w:bidi="prs-AF"/>
        </w:rPr>
        <w:t xml:space="preserve"> </w:t>
      </w:r>
      <w:r w:rsidR="002701F1" w:rsidRPr="00256486">
        <w:rPr>
          <w:rFonts w:ascii="Calibri" w:hAnsi="Calibri" w:cs="B Zar" w:hint="cs"/>
          <w:color w:val="000000"/>
          <w:sz w:val="28"/>
          <w:szCs w:val="28"/>
          <w:rtl/>
          <w:lang w:bidi="prs-AF"/>
        </w:rPr>
        <w:t xml:space="preserve">کند. </w:t>
      </w:r>
      <w:r w:rsidR="003D6620" w:rsidRPr="00256486">
        <w:rPr>
          <w:rFonts w:ascii="Calibri" w:hAnsi="Calibri" w:cs="B Zar" w:hint="cs"/>
          <w:color w:val="000000"/>
          <w:sz w:val="28"/>
          <w:szCs w:val="28"/>
          <w:rtl/>
          <w:lang w:bidi="prs-AF"/>
        </w:rPr>
        <w:t>پس از تکمیل دوره دوکتورا استادان متذکره میتوانند دیپارتمنت ل</w:t>
      </w:r>
      <w:r w:rsidR="00716C45">
        <w:rPr>
          <w:rFonts w:ascii="Calibri" w:hAnsi="Calibri" w:cs="B Zar" w:hint="cs"/>
          <w:color w:val="000000"/>
          <w:sz w:val="28"/>
          <w:szCs w:val="28"/>
          <w:rtl/>
          <w:lang w:bidi="prs-AF"/>
        </w:rPr>
        <w:t>ی</w:t>
      </w:r>
      <w:r w:rsidR="003D6620" w:rsidRPr="00256486">
        <w:rPr>
          <w:rFonts w:ascii="Calibri" w:hAnsi="Calibri" w:cs="B Zar" w:hint="cs"/>
          <w:color w:val="000000"/>
          <w:sz w:val="28"/>
          <w:szCs w:val="28"/>
          <w:rtl/>
          <w:lang w:bidi="prs-AF"/>
        </w:rPr>
        <w:t>سانس در بخش محاسبه را در آینده بدون حمایت تخنیکی کدام مرجع خارجی به پیش ببرند.</w:t>
      </w:r>
    </w:p>
    <w:p w:rsidR="00A0235B" w:rsidRPr="00314DDF" w:rsidRDefault="003D6620" w:rsidP="00E0391F">
      <w:pPr>
        <w:pStyle w:val="NormalWeb"/>
        <w:bidi/>
        <w:spacing w:before="0" w:beforeAutospacing="0" w:after="200" w:afterAutospacing="0"/>
        <w:ind w:left="148"/>
        <w:jc w:val="both"/>
        <w:rPr>
          <w:rFonts w:cs="B Zar"/>
          <w:rtl/>
        </w:rPr>
      </w:pPr>
      <w:r w:rsidRPr="00E0391F">
        <w:rPr>
          <w:rFonts w:ascii="Calibri" w:hAnsi="Calibri" w:cs="B Zar" w:hint="cs"/>
          <w:b/>
          <w:bCs/>
          <w:color w:val="000000"/>
          <w:rtl/>
        </w:rPr>
        <w:t>اشتراک در جلسات</w:t>
      </w:r>
      <w:r w:rsidR="00E0391F" w:rsidRPr="00E0391F">
        <w:rPr>
          <w:rFonts w:ascii="Calibri" w:hAnsi="Calibri" w:cs="B Zar"/>
          <w:b/>
          <w:bCs/>
          <w:color w:val="000000"/>
        </w:rPr>
        <w:t xml:space="preserve"> </w:t>
      </w:r>
      <w:r w:rsidR="00E0391F" w:rsidRPr="00E0391F">
        <w:rPr>
          <w:rFonts w:ascii="Calibri" w:hAnsi="Calibri" w:cs="B Zar" w:hint="cs"/>
          <w:b/>
          <w:bCs/>
          <w:color w:val="000000"/>
          <w:rtl/>
        </w:rPr>
        <w:t xml:space="preserve"> فدراسیون محاسبین </w:t>
      </w:r>
      <w:r w:rsidR="00E0391F">
        <w:rPr>
          <w:rFonts w:ascii="Calibri" w:hAnsi="Calibri" w:cs="B Zar" w:hint="cs"/>
          <w:b/>
          <w:bCs/>
          <w:color w:val="000000"/>
          <w:rtl/>
          <w:lang w:bidi="prs-AF"/>
        </w:rPr>
        <w:t xml:space="preserve">جنوب </w:t>
      </w:r>
      <w:r w:rsidR="00E0391F" w:rsidRPr="00E0391F">
        <w:rPr>
          <w:rFonts w:ascii="Calibri" w:hAnsi="Calibri" w:cs="B Zar" w:hint="cs"/>
          <w:b/>
          <w:bCs/>
          <w:color w:val="000000"/>
          <w:rtl/>
        </w:rPr>
        <w:t>آسیا</w:t>
      </w:r>
      <w:r w:rsidR="00E0391F">
        <w:rPr>
          <w:rFonts w:ascii="Calibri" w:hAnsi="Calibri" w:cs="B Zar" w:hint="cs"/>
          <w:color w:val="000000"/>
          <w:sz w:val="28"/>
          <w:szCs w:val="28"/>
          <w:rtl/>
          <w:lang w:bidi="prs-AF"/>
        </w:rPr>
        <w:t xml:space="preserve"> </w:t>
      </w:r>
      <w:r w:rsidR="00E0391F" w:rsidRPr="00314DDF">
        <w:rPr>
          <w:rFonts w:ascii="Calibri" w:hAnsi="Calibri" w:cs="B Zar"/>
          <w:b/>
          <w:bCs/>
          <w:color w:val="000000"/>
          <w:rtl/>
        </w:rPr>
        <w:t>(</w:t>
      </w:r>
      <w:r w:rsidR="00E0391F">
        <w:rPr>
          <w:rFonts w:ascii="Calibri" w:hAnsi="Calibri" w:cs="B Zar"/>
          <w:b/>
          <w:bCs/>
          <w:color w:val="000000"/>
        </w:rPr>
        <w:t>S</w:t>
      </w:r>
      <w:r w:rsidR="00E0391F" w:rsidRPr="00314DDF">
        <w:rPr>
          <w:rFonts w:ascii="Calibri" w:hAnsi="Calibri" w:cs="B Zar"/>
          <w:b/>
          <w:bCs/>
          <w:color w:val="000000"/>
        </w:rPr>
        <w:t>A</w:t>
      </w:r>
      <w:r w:rsidR="00E0391F">
        <w:rPr>
          <w:rFonts w:ascii="Calibri" w:hAnsi="Calibri" w:cs="B Zar"/>
          <w:b/>
          <w:bCs/>
          <w:color w:val="000000"/>
        </w:rPr>
        <w:t>F</w:t>
      </w:r>
      <w:r w:rsidR="00E0391F" w:rsidRPr="00314DDF">
        <w:rPr>
          <w:rFonts w:ascii="Calibri" w:hAnsi="Calibri" w:cs="B Zar"/>
          <w:b/>
          <w:bCs/>
          <w:color w:val="000000"/>
        </w:rPr>
        <w:t>A</w:t>
      </w:r>
      <w:r w:rsidR="00E0391F" w:rsidRPr="00314DDF">
        <w:rPr>
          <w:rFonts w:ascii="Calibri" w:hAnsi="Calibri" w:cs="B Zar"/>
          <w:b/>
          <w:bCs/>
          <w:color w:val="000000"/>
          <w:rtl/>
        </w:rPr>
        <w:t>)</w:t>
      </w:r>
      <w:r w:rsidR="00A0235B" w:rsidRPr="00314DDF">
        <w:rPr>
          <w:rFonts w:ascii="Calibri" w:hAnsi="Calibri" w:cs="B Zar"/>
          <w:b/>
          <w:bCs/>
          <w:color w:val="000000"/>
          <w:rtl/>
        </w:rPr>
        <w:t xml:space="preserve"> </w:t>
      </w:r>
      <w:r w:rsidR="00E0391F">
        <w:rPr>
          <w:rFonts w:ascii="Calibri" w:hAnsi="Calibri" w:cs="B Zar" w:hint="cs"/>
          <w:b/>
          <w:bCs/>
          <w:color w:val="000000"/>
          <w:rtl/>
        </w:rPr>
        <w:t>و</w:t>
      </w:r>
      <w:r w:rsidR="00A0235B" w:rsidRPr="00314DDF">
        <w:rPr>
          <w:rFonts w:ascii="Calibri" w:hAnsi="Calibri" w:cs="B Zar" w:hint="cs"/>
          <w:b/>
          <w:bCs/>
          <w:color w:val="000000"/>
          <w:rtl/>
        </w:rPr>
        <w:t>کنفدراسیون محاسبین آسیا و اوقیانوس</w:t>
      </w:r>
      <w:r w:rsidR="00A0235B" w:rsidRPr="00314DDF">
        <w:rPr>
          <w:rFonts w:ascii="Calibri" w:hAnsi="Calibri" w:cs="B Zar"/>
          <w:b/>
          <w:bCs/>
          <w:color w:val="000000"/>
          <w:rtl/>
        </w:rPr>
        <w:t xml:space="preserve"> (</w:t>
      </w:r>
      <w:r w:rsidR="00A0235B" w:rsidRPr="00314DDF">
        <w:rPr>
          <w:rFonts w:ascii="Calibri" w:hAnsi="Calibri" w:cs="B Zar"/>
          <w:b/>
          <w:bCs/>
          <w:color w:val="000000"/>
        </w:rPr>
        <w:t>CAPA</w:t>
      </w:r>
      <w:r w:rsidR="00A0235B" w:rsidRPr="00314DDF">
        <w:rPr>
          <w:rFonts w:ascii="Calibri" w:hAnsi="Calibri" w:cs="B Zar"/>
          <w:b/>
          <w:bCs/>
          <w:color w:val="000000"/>
          <w:rtl/>
        </w:rPr>
        <w:t>)</w:t>
      </w:r>
      <w:r w:rsidR="00256486">
        <w:rPr>
          <w:rFonts w:ascii="Calibri" w:hAnsi="Calibri" w:cs="B Zar" w:hint="cs"/>
          <w:b/>
          <w:bCs/>
          <w:color w:val="000000"/>
          <w:rtl/>
        </w:rPr>
        <w:t xml:space="preserve"> جهت برقرار نگه داشتن عضویت در نهاد های بین المللی مسلک محاسبه</w:t>
      </w:r>
    </w:p>
    <w:p w:rsidR="00A0235B" w:rsidRPr="00314DDF" w:rsidRDefault="00A0235B" w:rsidP="00006473">
      <w:pPr>
        <w:bidi/>
        <w:jc w:val="both"/>
        <w:rPr>
          <w:rFonts w:cs="B Zar" w:hint="cs"/>
          <w:sz w:val="28"/>
          <w:szCs w:val="28"/>
          <w:rtl/>
          <w:lang w:bidi="ps-AF"/>
        </w:rPr>
      </w:pPr>
      <w:r w:rsidRPr="00314DDF">
        <w:rPr>
          <w:rFonts w:cs="B Zar" w:hint="cs"/>
          <w:sz w:val="28"/>
          <w:szCs w:val="28"/>
          <w:rtl/>
          <w:lang w:bidi="prs-AF"/>
        </w:rPr>
        <w:t xml:space="preserve">ادارۀ محاسبین مسلکی افغانستان </w:t>
      </w:r>
      <w:r w:rsidRPr="008C72B0">
        <w:rPr>
          <w:rFonts w:cs="B Zar"/>
          <w:lang w:bidi="prs-AF"/>
        </w:rPr>
        <w:t>CPA Afghanistan</w:t>
      </w:r>
      <w:r w:rsidRPr="008C72B0">
        <w:rPr>
          <w:rFonts w:cs="B Zar" w:hint="cs"/>
          <w:rtl/>
          <w:lang w:bidi="prs-AF"/>
        </w:rPr>
        <w:t xml:space="preserve"> </w:t>
      </w:r>
      <w:r w:rsidRPr="00314DDF">
        <w:rPr>
          <w:rFonts w:cs="B Zar" w:hint="cs"/>
          <w:sz w:val="28"/>
          <w:szCs w:val="28"/>
          <w:rtl/>
          <w:lang w:bidi="prs-AF"/>
        </w:rPr>
        <w:t xml:space="preserve">عضویت </w:t>
      </w:r>
      <w:r w:rsidR="001B7E96">
        <w:rPr>
          <w:rFonts w:cs="B Zar" w:hint="cs"/>
          <w:sz w:val="28"/>
          <w:szCs w:val="28"/>
          <w:rtl/>
          <w:lang w:bidi="prs-AF"/>
        </w:rPr>
        <w:t>فدراسیون محاسبین جنوب آسیا</w:t>
      </w:r>
      <w:r w:rsidR="001976D8">
        <w:rPr>
          <w:rFonts w:cs="B Zar"/>
          <w:sz w:val="28"/>
          <w:szCs w:val="28"/>
          <w:lang w:bidi="ps-AF"/>
        </w:rPr>
        <w:t xml:space="preserve"> </w:t>
      </w:r>
      <w:r w:rsidR="001976D8" w:rsidRPr="008C72B0">
        <w:rPr>
          <w:rFonts w:cs="B Zar"/>
          <w:lang w:bidi="prs-AF"/>
        </w:rPr>
        <w:t>South Asian Federation of Accountants (SAFA)</w:t>
      </w:r>
      <w:r w:rsidR="001B7E96" w:rsidRPr="008C72B0">
        <w:rPr>
          <w:rFonts w:cs="B Zar" w:hint="cs"/>
          <w:rtl/>
          <w:lang w:bidi="prs-AF"/>
        </w:rPr>
        <w:t xml:space="preserve"> </w:t>
      </w:r>
      <w:r w:rsidR="001B7E96">
        <w:rPr>
          <w:rFonts w:cs="B Zar" w:hint="cs"/>
          <w:sz w:val="28"/>
          <w:szCs w:val="28"/>
          <w:rtl/>
          <w:lang w:bidi="prs-AF"/>
        </w:rPr>
        <w:t xml:space="preserve">و </w:t>
      </w:r>
      <w:r w:rsidRPr="00314DDF">
        <w:rPr>
          <w:rFonts w:cs="B Zar" w:hint="cs"/>
          <w:sz w:val="28"/>
          <w:szCs w:val="28"/>
          <w:rtl/>
          <w:lang w:bidi="prs-AF"/>
        </w:rPr>
        <w:t>کنفدراسیون محاسبین آسیا و اوقیانوس</w:t>
      </w:r>
      <w:r w:rsidR="001976D8">
        <w:rPr>
          <w:rFonts w:cs="B Zar" w:hint="cs"/>
          <w:sz w:val="28"/>
          <w:szCs w:val="28"/>
          <w:rtl/>
          <w:lang w:bidi="prs-AF"/>
        </w:rPr>
        <w:t xml:space="preserve"> </w:t>
      </w:r>
      <w:r w:rsidR="001976D8" w:rsidRPr="008C72B0">
        <w:rPr>
          <w:rFonts w:cs="B Zar"/>
          <w:lang w:bidi="prs-AF"/>
        </w:rPr>
        <w:t>Confederation of Asia and Pacific (CAPA)</w:t>
      </w:r>
      <w:r w:rsidRPr="00314DDF">
        <w:rPr>
          <w:rFonts w:cs="B Zar" w:hint="cs"/>
          <w:sz w:val="28"/>
          <w:szCs w:val="28"/>
          <w:rtl/>
          <w:lang w:bidi="prs-AF"/>
        </w:rPr>
        <w:t xml:space="preserve"> را</w:t>
      </w:r>
      <w:r w:rsidR="001976D8">
        <w:rPr>
          <w:rFonts w:cs="B Zar" w:hint="cs"/>
          <w:sz w:val="28"/>
          <w:szCs w:val="28"/>
          <w:rtl/>
          <w:lang w:bidi="prs-AF"/>
        </w:rPr>
        <w:t xml:space="preserve"> دارد</w:t>
      </w:r>
      <w:r w:rsidR="00006473">
        <w:rPr>
          <w:rFonts w:cs="B Zar" w:hint="cs"/>
          <w:sz w:val="28"/>
          <w:szCs w:val="28"/>
          <w:rtl/>
          <w:lang w:bidi="prs-AF"/>
        </w:rPr>
        <w:t xml:space="preserve">. </w:t>
      </w:r>
      <w:r w:rsidR="001976D8">
        <w:rPr>
          <w:rFonts w:cs="B Zar" w:hint="cs"/>
          <w:sz w:val="28"/>
          <w:szCs w:val="28"/>
          <w:rtl/>
          <w:lang w:bidi="prs-AF"/>
        </w:rPr>
        <w:t xml:space="preserve"> </w:t>
      </w:r>
      <w:r w:rsidR="00256486">
        <w:rPr>
          <w:rFonts w:cs="B Zar" w:hint="cs"/>
          <w:sz w:val="28"/>
          <w:szCs w:val="28"/>
          <w:rtl/>
          <w:lang w:bidi="prs-AF"/>
        </w:rPr>
        <w:t>کارمندان این اداره</w:t>
      </w:r>
      <w:r w:rsidR="00006473">
        <w:rPr>
          <w:rFonts w:cs="B Zar" w:hint="cs"/>
          <w:sz w:val="28"/>
          <w:szCs w:val="28"/>
          <w:rtl/>
          <w:lang w:bidi="prs-AF"/>
        </w:rPr>
        <w:t xml:space="preserve"> به منظور برقرار نگه داشتن عضویت با نهاد های بین المللی، در جلسات </w:t>
      </w:r>
      <w:r w:rsidR="00F2453E">
        <w:rPr>
          <w:rFonts w:cs="B Zar" w:hint="cs"/>
          <w:sz w:val="28"/>
          <w:szCs w:val="28"/>
          <w:rtl/>
          <w:lang w:bidi="prs-AF"/>
        </w:rPr>
        <w:t xml:space="preserve">ربعوار </w:t>
      </w:r>
      <w:r w:rsidR="00256486" w:rsidRPr="008C72B0">
        <w:rPr>
          <w:rFonts w:cs="B Zar"/>
          <w:lang w:bidi="prs-AF"/>
        </w:rPr>
        <w:t>SAFA</w:t>
      </w:r>
      <w:r w:rsidR="00256486">
        <w:rPr>
          <w:rFonts w:cs="B Zar" w:hint="cs"/>
          <w:rtl/>
          <w:lang w:bidi="prs-AF"/>
        </w:rPr>
        <w:t xml:space="preserve"> </w:t>
      </w:r>
      <w:r w:rsidR="00256486" w:rsidRPr="00256486">
        <w:rPr>
          <w:rFonts w:cs="B Zar" w:hint="cs"/>
          <w:sz w:val="28"/>
          <w:szCs w:val="28"/>
          <w:rtl/>
          <w:lang w:bidi="prs-AF"/>
        </w:rPr>
        <w:t>و جلسات شش ماهه</w:t>
      </w:r>
      <w:r w:rsidR="00256486">
        <w:rPr>
          <w:rFonts w:cs="B Zar" w:hint="cs"/>
          <w:rtl/>
          <w:lang w:bidi="prs-AF"/>
        </w:rPr>
        <w:t xml:space="preserve">  </w:t>
      </w:r>
      <w:r w:rsidR="00256486" w:rsidRPr="008C72B0">
        <w:rPr>
          <w:rFonts w:cs="B Zar"/>
          <w:lang w:bidi="prs-AF"/>
        </w:rPr>
        <w:t>CAPA</w:t>
      </w:r>
      <w:r w:rsidR="00256486">
        <w:rPr>
          <w:rFonts w:cs="B Zar" w:hint="cs"/>
          <w:sz w:val="28"/>
          <w:szCs w:val="28"/>
          <w:rtl/>
          <w:lang w:bidi="prs-AF"/>
        </w:rPr>
        <w:t xml:space="preserve"> </w:t>
      </w:r>
      <w:r w:rsidR="00F2453E">
        <w:rPr>
          <w:rFonts w:cs="B Zar" w:hint="cs"/>
          <w:sz w:val="28"/>
          <w:szCs w:val="28"/>
          <w:rtl/>
          <w:lang w:bidi="prs-AF"/>
        </w:rPr>
        <w:t xml:space="preserve">با در نظرداشت امکانات مالی اشتراک نموده است. </w:t>
      </w:r>
    </w:p>
    <w:p w:rsidR="0096466A" w:rsidRDefault="0096466A" w:rsidP="00533C32">
      <w:pPr>
        <w:pStyle w:val="NormalWeb"/>
        <w:bidi/>
        <w:spacing w:before="0" w:beforeAutospacing="0" w:after="200" w:afterAutospacing="0"/>
        <w:jc w:val="both"/>
        <w:rPr>
          <w:rFonts w:ascii="Calibri" w:hAnsi="Calibri" w:cs="B Zar" w:hint="cs"/>
          <w:color w:val="000000"/>
          <w:sz w:val="28"/>
          <w:szCs w:val="28"/>
          <w:rtl/>
        </w:rPr>
      </w:pPr>
    </w:p>
    <w:p w:rsidR="00A0235B" w:rsidRDefault="00A0235B" w:rsidP="00A0235B">
      <w:pPr>
        <w:pStyle w:val="NormalWeb"/>
        <w:bidi/>
        <w:spacing w:before="0" w:beforeAutospacing="0" w:after="200" w:afterAutospacing="0"/>
        <w:jc w:val="both"/>
        <w:rPr>
          <w:rFonts w:ascii="Calibri" w:hAnsi="Calibri" w:cs="B Zar" w:hint="cs"/>
          <w:color w:val="000000"/>
          <w:sz w:val="28"/>
          <w:szCs w:val="28"/>
          <w:rtl/>
        </w:rPr>
      </w:pPr>
    </w:p>
    <w:p w:rsidR="00AC03C0" w:rsidRDefault="00AC03C0" w:rsidP="00AC03C0">
      <w:pPr>
        <w:pStyle w:val="NormalWeb"/>
        <w:bidi/>
        <w:spacing w:before="0" w:beforeAutospacing="0" w:after="200" w:afterAutospacing="0"/>
        <w:jc w:val="both"/>
        <w:rPr>
          <w:rFonts w:ascii="Calibri" w:hAnsi="Calibri" w:cs="B Zar"/>
          <w:color w:val="000000"/>
          <w:sz w:val="28"/>
          <w:szCs w:val="28"/>
          <w:lang w:bidi="ps-AF"/>
        </w:rPr>
      </w:pPr>
    </w:p>
    <w:p w:rsidR="00034569" w:rsidRPr="00533C32" w:rsidRDefault="00034569" w:rsidP="00034569">
      <w:pPr>
        <w:pStyle w:val="NormalWeb"/>
        <w:bidi/>
        <w:spacing w:before="0" w:beforeAutospacing="0" w:after="200" w:afterAutospacing="0"/>
        <w:jc w:val="both"/>
        <w:rPr>
          <w:rFonts w:cs="B Zar" w:hint="cs"/>
          <w:rtl/>
          <w:lang w:bidi="ps-AF"/>
        </w:rPr>
      </w:pPr>
    </w:p>
    <w:p w:rsidR="00AC1B58" w:rsidRPr="00620376" w:rsidRDefault="00AC1B58" w:rsidP="00384D8B">
      <w:pPr>
        <w:bidi/>
        <w:spacing w:before="240"/>
        <w:jc w:val="both"/>
        <w:rPr>
          <w:rFonts w:cs="B Zar"/>
          <w:b/>
          <w:bCs/>
          <w:lang w:bidi="fa-IR"/>
        </w:rPr>
      </w:pPr>
    </w:p>
    <w:sectPr w:rsidR="00AC1B58" w:rsidRPr="00620376" w:rsidSect="00AC0033">
      <w:footerReference w:type="default" r:id="rId9"/>
      <w:pgSz w:w="11909" w:h="16834" w:code="9"/>
      <w:pgMar w:top="1440" w:right="1411" w:bottom="1440" w:left="1440" w:header="432"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580" w:rsidRDefault="00C92580">
      <w:pPr>
        <w:spacing w:before="240"/>
      </w:pPr>
      <w:r>
        <w:separator/>
      </w:r>
    </w:p>
  </w:endnote>
  <w:endnote w:type="continuationSeparator" w:id="1">
    <w:p w:rsidR="00C92580" w:rsidRDefault="00C92580">
      <w:pPr>
        <w:spacing w:before="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5AA" w:rsidRDefault="006235AA">
    <w:pPr>
      <w:pStyle w:val="Footer"/>
      <w:jc w:val="center"/>
    </w:pPr>
    <w:fldSimple w:instr=" PAGE   \* MERGEFORMAT ">
      <w:r w:rsidR="00A85528">
        <w:rPr>
          <w:noProof/>
        </w:rPr>
        <w:t>1</w:t>
      </w:r>
    </w:fldSimple>
  </w:p>
  <w:p w:rsidR="006235AA" w:rsidRDefault="00623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580" w:rsidRDefault="00C92580">
      <w:pPr>
        <w:spacing w:before="240"/>
      </w:pPr>
      <w:r>
        <w:separator/>
      </w:r>
    </w:p>
  </w:footnote>
  <w:footnote w:type="continuationSeparator" w:id="1">
    <w:p w:rsidR="00C92580" w:rsidRDefault="00C92580">
      <w:pPr>
        <w:spacing w:before="2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5541"/>
      </v:shape>
    </w:pict>
  </w:numPicBullet>
  <w:abstractNum w:abstractNumId="0">
    <w:nsid w:val="00A560D4"/>
    <w:multiLevelType w:val="hybridMultilevel"/>
    <w:tmpl w:val="8AF6A160"/>
    <w:lvl w:ilvl="0" w:tplc="0409000D">
      <w:start w:val="1"/>
      <w:numFmt w:val="bullet"/>
      <w:lvlText w:val=""/>
      <w:lvlJc w:val="left"/>
      <w:pPr>
        <w:ind w:left="688" w:hanging="360"/>
      </w:pPr>
      <w:rPr>
        <w:rFonts w:ascii="Wingdings" w:hAnsi="Wingdings"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1">
    <w:nsid w:val="02466F40"/>
    <w:multiLevelType w:val="hybridMultilevel"/>
    <w:tmpl w:val="A4829C9E"/>
    <w:lvl w:ilvl="0" w:tplc="D3B8E1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772C2A"/>
    <w:multiLevelType w:val="hybridMultilevel"/>
    <w:tmpl w:val="36023B94"/>
    <w:lvl w:ilvl="0" w:tplc="12EE7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27A91"/>
    <w:multiLevelType w:val="multilevel"/>
    <w:tmpl w:val="ADCC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1C0777"/>
    <w:multiLevelType w:val="multilevel"/>
    <w:tmpl w:val="12E8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93527"/>
    <w:multiLevelType w:val="hybridMultilevel"/>
    <w:tmpl w:val="E272E12A"/>
    <w:lvl w:ilvl="0" w:tplc="924025DC">
      <w:start w:val="1"/>
      <w:numFmt w:val="decimal"/>
      <w:lvlText w:val="%1."/>
      <w:lvlJc w:val="left"/>
      <w:pPr>
        <w:ind w:left="720" w:hanging="360"/>
      </w:pPr>
      <w:rPr>
        <w:rFonts w:ascii="Calibri" w:hAnsi="Calibri" w:hint="default"/>
        <w:b/>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745A"/>
    <w:multiLevelType w:val="hybridMultilevel"/>
    <w:tmpl w:val="313AC810"/>
    <w:lvl w:ilvl="0" w:tplc="A5D8C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86B03"/>
    <w:multiLevelType w:val="hybridMultilevel"/>
    <w:tmpl w:val="9B324E50"/>
    <w:lvl w:ilvl="0" w:tplc="9806C59C">
      <w:start w:val="1"/>
      <w:numFmt w:val="decimalFullWidth"/>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F1B0BB1"/>
    <w:multiLevelType w:val="hybridMultilevel"/>
    <w:tmpl w:val="858A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47D71"/>
    <w:multiLevelType w:val="hybridMultilevel"/>
    <w:tmpl w:val="689A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945A0"/>
    <w:multiLevelType w:val="hybridMultilevel"/>
    <w:tmpl w:val="767CF864"/>
    <w:lvl w:ilvl="0" w:tplc="20F23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41F73"/>
    <w:multiLevelType w:val="hybridMultilevel"/>
    <w:tmpl w:val="E8DAA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85627"/>
    <w:multiLevelType w:val="hybridMultilevel"/>
    <w:tmpl w:val="42AAC146"/>
    <w:lvl w:ilvl="0" w:tplc="2B78F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E50A3"/>
    <w:multiLevelType w:val="hybridMultilevel"/>
    <w:tmpl w:val="93CE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524BE"/>
    <w:multiLevelType w:val="hybridMultilevel"/>
    <w:tmpl w:val="196C8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5304B"/>
    <w:multiLevelType w:val="hybridMultilevel"/>
    <w:tmpl w:val="DDC0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B53B7E"/>
    <w:multiLevelType w:val="hybridMultilevel"/>
    <w:tmpl w:val="031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F7F98"/>
    <w:multiLevelType w:val="multilevel"/>
    <w:tmpl w:val="8402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C59E0"/>
    <w:multiLevelType w:val="hybridMultilevel"/>
    <w:tmpl w:val="83587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E008E0"/>
    <w:multiLevelType w:val="multilevel"/>
    <w:tmpl w:val="4A20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941711"/>
    <w:multiLevelType w:val="hybridMultilevel"/>
    <w:tmpl w:val="004E30D6"/>
    <w:lvl w:ilvl="0" w:tplc="696A6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F1338"/>
    <w:multiLevelType w:val="multilevel"/>
    <w:tmpl w:val="F740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3A121E"/>
    <w:multiLevelType w:val="hybridMultilevel"/>
    <w:tmpl w:val="3A287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5006E1"/>
    <w:multiLevelType w:val="multilevel"/>
    <w:tmpl w:val="0F96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6594A"/>
    <w:multiLevelType w:val="hybridMultilevel"/>
    <w:tmpl w:val="794CC992"/>
    <w:lvl w:ilvl="0" w:tplc="BD7CB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54CB4"/>
    <w:multiLevelType w:val="hybridMultilevel"/>
    <w:tmpl w:val="B0C02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F95C60"/>
    <w:multiLevelType w:val="hybridMultilevel"/>
    <w:tmpl w:val="738AEA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B53692"/>
    <w:multiLevelType w:val="hybridMultilevel"/>
    <w:tmpl w:val="FF0CFBE6"/>
    <w:lvl w:ilvl="0" w:tplc="D4708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8515E"/>
    <w:multiLevelType w:val="multilevel"/>
    <w:tmpl w:val="8518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F74389"/>
    <w:multiLevelType w:val="hybridMultilevel"/>
    <w:tmpl w:val="DE7A737C"/>
    <w:lvl w:ilvl="0" w:tplc="0409000F">
      <w:start w:val="1"/>
      <w:numFmt w:val="decimal"/>
      <w:lvlText w:val="%1."/>
      <w:lvlJc w:val="left"/>
      <w:pPr>
        <w:ind w:left="770" w:hanging="360"/>
      </w:pPr>
      <w:rPr>
        <w:rFonts w:hint="default"/>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nsid w:val="69AE18DD"/>
    <w:multiLevelType w:val="hybridMultilevel"/>
    <w:tmpl w:val="18F6FA0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2F293F"/>
    <w:multiLevelType w:val="hybridMultilevel"/>
    <w:tmpl w:val="1764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613866"/>
    <w:multiLevelType w:val="hybridMultilevel"/>
    <w:tmpl w:val="762C1ABE"/>
    <w:lvl w:ilvl="0" w:tplc="C846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70A83"/>
    <w:multiLevelType w:val="multilevel"/>
    <w:tmpl w:val="D654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2B4ACD"/>
    <w:multiLevelType w:val="hybridMultilevel"/>
    <w:tmpl w:val="CABE8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0733F9"/>
    <w:multiLevelType w:val="hybridMultilevel"/>
    <w:tmpl w:val="1E32D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2"/>
  </w:num>
  <w:num w:numId="3">
    <w:abstractNumId w:val="24"/>
  </w:num>
  <w:num w:numId="4">
    <w:abstractNumId w:val="12"/>
  </w:num>
  <w:num w:numId="5">
    <w:abstractNumId w:val="6"/>
  </w:num>
  <w:num w:numId="6">
    <w:abstractNumId w:val="31"/>
  </w:num>
  <w:num w:numId="7">
    <w:abstractNumId w:val="2"/>
  </w:num>
  <w:num w:numId="8">
    <w:abstractNumId w:val="10"/>
  </w:num>
  <w:num w:numId="9">
    <w:abstractNumId w:val="20"/>
  </w:num>
  <w:num w:numId="10">
    <w:abstractNumId w:val="18"/>
  </w:num>
  <w:num w:numId="11">
    <w:abstractNumId w:val="27"/>
  </w:num>
  <w:num w:numId="12">
    <w:abstractNumId w:val="21"/>
  </w:num>
  <w:num w:numId="13">
    <w:abstractNumId w:val="3"/>
  </w:num>
  <w:num w:numId="14">
    <w:abstractNumId w:val="23"/>
  </w:num>
  <w:num w:numId="15">
    <w:abstractNumId w:val="19"/>
  </w:num>
  <w:num w:numId="16">
    <w:abstractNumId w:val="28"/>
  </w:num>
  <w:num w:numId="17">
    <w:abstractNumId w:val="33"/>
  </w:num>
  <w:num w:numId="18">
    <w:abstractNumId w:val="4"/>
  </w:num>
  <w:num w:numId="19">
    <w:abstractNumId w:val="17"/>
  </w:num>
  <w:num w:numId="20">
    <w:abstractNumId w:val="9"/>
  </w:num>
  <w:num w:numId="21">
    <w:abstractNumId w:val="16"/>
  </w:num>
  <w:num w:numId="22">
    <w:abstractNumId w:val="13"/>
  </w:num>
  <w:num w:numId="23">
    <w:abstractNumId w:val="5"/>
  </w:num>
  <w:num w:numId="24">
    <w:abstractNumId w:val="30"/>
  </w:num>
  <w:num w:numId="25">
    <w:abstractNumId w:val="15"/>
  </w:num>
  <w:num w:numId="26">
    <w:abstractNumId w:val="26"/>
  </w:num>
  <w:num w:numId="27">
    <w:abstractNumId w:val="14"/>
  </w:num>
  <w:num w:numId="28">
    <w:abstractNumId w:val="11"/>
  </w:num>
  <w:num w:numId="29">
    <w:abstractNumId w:val="29"/>
  </w:num>
  <w:num w:numId="30">
    <w:abstractNumId w:val="0"/>
  </w:num>
  <w:num w:numId="31">
    <w:abstractNumId w:val="7"/>
  </w:num>
  <w:num w:numId="32">
    <w:abstractNumId w:val="22"/>
  </w:num>
  <w:num w:numId="33">
    <w:abstractNumId w:val="25"/>
  </w:num>
  <w:num w:numId="34">
    <w:abstractNumId w:val="35"/>
  </w:num>
  <w:num w:numId="35">
    <w:abstractNumId w:val="34"/>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ar-SA" w:vendorID="64" w:dllVersion="0" w:nlCheck="1" w:checkStyle="0"/>
  <w:activeWritingStyle w:appName="MSWord" w:lang="en-US" w:vendorID="64" w:dllVersion="0" w:nlCheck="1" w:checkStyle="0"/>
  <w:activeWritingStyle w:appName="MSWord" w:lang="en-US"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84375"/>
    <w:rsid w:val="00003548"/>
    <w:rsid w:val="00004108"/>
    <w:rsid w:val="00006473"/>
    <w:rsid w:val="00010621"/>
    <w:rsid w:val="00013ADD"/>
    <w:rsid w:val="00014183"/>
    <w:rsid w:val="0001436A"/>
    <w:rsid w:val="000234A6"/>
    <w:rsid w:val="00034569"/>
    <w:rsid w:val="00035192"/>
    <w:rsid w:val="00060FB3"/>
    <w:rsid w:val="0006312C"/>
    <w:rsid w:val="0008388A"/>
    <w:rsid w:val="000940FF"/>
    <w:rsid w:val="00095AC0"/>
    <w:rsid w:val="000A0B45"/>
    <w:rsid w:val="000A1BBD"/>
    <w:rsid w:val="000A2A8E"/>
    <w:rsid w:val="000B58E4"/>
    <w:rsid w:val="000C249F"/>
    <w:rsid w:val="000C4730"/>
    <w:rsid w:val="000C56C9"/>
    <w:rsid w:val="000D382C"/>
    <w:rsid w:val="000F64A8"/>
    <w:rsid w:val="000F663B"/>
    <w:rsid w:val="00113F17"/>
    <w:rsid w:val="0011589E"/>
    <w:rsid w:val="001250B7"/>
    <w:rsid w:val="00131B93"/>
    <w:rsid w:val="00136851"/>
    <w:rsid w:val="00144BF4"/>
    <w:rsid w:val="00147BBA"/>
    <w:rsid w:val="00161265"/>
    <w:rsid w:val="001657A1"/>
    <w:rsid w:val="001740BF"/>
    <w:rsid w:val="00175AD7"/>
    <w:rsid w:val="00176D24"/>
    <w:rsid w:val="0018136F"/>
    <w:rsid w:val="00186384"/>
    <w:rsid w:val="00186987"/>
    <w:rsid w:val="001976D8"/>
    <w:rsid w:val="001B7E96"/>
    <w:rsid w:val="001C5564"/>
    <w:rsid w:val="001D7917"/>
    <w:rsid w:val="001E4D84"/>
    <w:rsid w:val="001F4C3E"/>
    <w:rsid w:val="00204A81"/>
    <w:rsid w:val="002132F9"/>
    <w:rsid w:val="00221DB3"/>
    <w:rsid w:val="00221E6C"/>
    <w:rsid w:val="002241EC"/>
    <w:rsid w:val="00225F4C"/>
    <w:rsid w:val="00231C8F"/>
    <w:rsid w:val="00231CB4"/>
    <w:rsid w:val="002356C9"/>
    <w:rsid w:val="00235A8F"/>
    <w:rsid w:val="00235BD8"/>
    <w:rsid w:val="00236927"/>
    <w:rsid w:val="00244AD4"/>
    <w:rsid w:val="0025289B"/>
    <w:rsid w:val="00256486"/>
    <w:rsid w:val="00257B6F"/>
    <w:rsid w:val="00257DA5"/>
    <w:rsid w:val="002701F1"/>
    <w:rsid w:val="00275BCB"/>
    <w:rsid w:val="00277B1A"/>
    <w:rsid w:val="0028134C"/>
    <w:rsid w:val="00281499"/>
    <w:rsid w:val="002875B2"/>
    <w:rsid w:val="00292C0E"/>
    <w:rsid w:val="002A2AEF"/>
    <w:rsid w:val="002B6316"/>
    <w:rsid w:val="002C0FEB"/>
    <w:rsid w:val="002D225D"/>
    <w:rsid w:val="002D45AD"/>
    <w:rsid w:val="002E2C0C"/>
    <w:rsid w:val="002E403F"/>
    <w:rsid w:val="002E5D7A"/>
    <w:rsid w:val="002F3BC0"/>
    <w:rsid w:val="002F4233"/>
    <w:rsid w:val="002F59A9"/>
    <w:rsid w:val="002F6776"/>
    <w:rsid w:val="003024C4"/>
    <w:rsid w:val="0030502A"/>
    <w:rsid w:val="00314DDF"/>
    <w:rsid w:val="003205A9"/>
    <w:rsid w:val="003210FA"/>
    <w:rsid w:val="00330C3C"/>
    <w:rsid w:val="00331EDD"/>
    <w:rsid w:val="003324EE"/>
    <w:rsid w:val="003372F9"/>
    <w:rsid w:val="003401AC"/>
    <w:rsid w:val="003405B6"/>
    <w:rsid w:val="0034611D"/>
    <w:rsid w:val="003679DB"/>
    <w:rsid w:val="00376945"/>
    <w:rsid w:val="00384D8B"/>
    <w:rsid w:val="00386707"/>
    <w:rsid w:val="00394A03"/>
    <w:rsid w:val="003A3E4E"/>
    <w:rsid w:val="003B1ABD"/>
    <w:rsid w:val="003C4DF6"/>
    <w:rsid w:val="003D6620"/>
    <w:rsid w:val="003E0646"/>
    <w:rsid w:val="003E0E06"/>
    <w:rsid w:val="003E19CB"/>
    <w:rsid w:val="003F7F53"/>
    <w:rsid w:val="00401511"/>
    <w:rsid w:val="00401BD2"/>
    <w:rsid w:val="00404507"/>
    <w:rsid w:val="00407394"/>
    <w:rsid w:val="00410ABA"/>
    <w:rsid w:val="0042088E"/>
    <w:rsid w:val="00427AAD"/>
    <w:rsid w:val="004326C8"/>
    <w:rsid w:val="00444D15"/>
    <w:rsid w:val="004606D1"/>
    <w:rsid w:val="0046356B"/>
    <w:rsid w:val="004653B7"/>
    <w:rsid w:val="0047168D"/>
    <w:rsid w:val="00476780"/>
    <w:rsid w:val="0048217C"/>
    <w:rsid w:val="00485BE5"/>
    <w:rsid w:val="004929A7"/>
    <w:rsid w:val="004930D6"/>
    <w:rsid w:val="00493A9D"/>
    <w:rsid w:val="00497432"/>
    <w:rsid w:val="004B3186"/>
    <w:rsid w:val="004B4A9C"/>
    <w:rsid w:val="004B4AC1"/>
    <w:rsid w:val="004B7E6E"/>
    <w:rsid w:val="004C295B"/>
    <w:rsid w:val="004C3D17"/>
    <w:rsid w:val="004F4096"/>
    <w:rsid w:val="004F6F66"/>
    <w:rsid w:val="00507D2B"/>
    <w:rsid w:val="005160EC"/>
    <w:rsid w:val="00516114"/>
    <w:rsid w:val="005208F1"/>
    <w:rsid w:val="00524C1E"/>
    <w:rsid w:val="0052555D"/>
    <w:rsid w:val="00526C54"/>
    <w:rsid w:val="00532306"/>
    <w:rsid w:val="00533C32"/>
    <w:rsid w:val="00543955"/>
    <w:rsid w:val="00561095"/>
    <w:rsid w:val="005645DC"/>
    <w:rsid w:val="00583AF6"/>
    <w:rsid w:val="00593955"/>
    <w:rsid w:val="005A080E"/>
    <w:rsid w:val="005A0DE5"/>
    <w:rsid w:val="005A73BC"/>
    <w:rsid w:val="005B339A"/>
    <w:rsid w:val="005B59A7"/>
    <w:rsid w:val="005C0FDD"/>
    <w:rsid w:val="005C2539"/>
    <w:rsid w:val="005D33C2"/>
    <w:rsid w:val="005D3AB0"/>
    <w:rsid w:val="005E0591"/>
    <w:rsid w:val="005E6D05"/>
    <w:rsid w:val="005E7794"/>
    <w:rsid w:val="005F1265"/>
    <w:rsid w:val="005F3692"/>
    <w:rsid w:val="005F62CB"/>
    <w:rsid w:val="00602E3C"/>
    <w:rsid w:val="00604FF6"/>
    <w:rsid w:val="006200AC"/>
    <w:rsid w:val="00620376"/>
    <w:rsid w:val="006220BE"/>
    <w:rsid w:val="00622758"/>
    <w:rsid w:val="006235AA"/>
    <w:rsid w:val="00630766"/>
    <w:rsid w:val="00631F7F"/>
    <w:rsid w:val="00642AF3"/>
    <w:rsid w:val="0065024D"/>
    <w:rsid w:val="006517B3"/>
    <w:rsid w:val="00651B05"/>
    <w:rsid w:val="00656A79"/>
    <w:rsid w:val="00663897"/>
    <w:rsid w:val="0066735F"/>
    <w:rsid w:val="0067228A"/>
    <w:rsid w:val="0067696A"/>
    <w:rsid w:val="00696E49"/>
    <w:rsid w:val="006978A5"/>
    <w:rsid w:val="006A5677"/>
    <w:rsid w:val="006A72F6"/>
    <w:rsid w:val="006B04B7"/>
    <w:rsid w:val="006C6D54"/>
    <w:rsid w:val="006D336D"/>
    <w:rsid w:val="006D5EAE"/>
    <w:rsid w:val="006E02AE"/>
    <w:rsid w:val="006E2F7D"/>
    <w:rsid w:val="006E38C7"/>
    <w:rsid w:val="006F1932"/>
    <w:rsid w:val="007029DB"/>
    <w:rsid w:val="00703471"/>
    <w:rsid w:val="00710313"/>
    <w:rsid w:val="00713621"/>
    <w:rsid w:val="00713797"/>
    <w:rsid w:val="00713D13"/>
    <w:rsid w:val="00716C45"/>
    <w:rsid w:val="007241AE"/>
    <w:rsid w:val="007252FF"/>
    <w:rsid w:val="007309FE"/>
    <w:rsid w:val="00732263"/>
    <w:rsid w:val="007346EF"/>
    <w:rsid w:val="007365AB"/>
    <w:rsid w:val="007374A1"/>
    <w:rsid w:val="00760129"/>
    <w:rsid w:val="0076510D"/>
    <w:rsid w:val="00767BBB"/>
    <w:rsid w:val="00771312"/>
    <w:rsid w:val="0077596B"/>
    <w:rsid w:val="00776E3A"/>
    <w:rsid w:val="0078785E"/>
    <w:rsid w:val="00796DE8"/>
    <w:rsid w:val="007A1B45"/>
    <w:rsid w:val="007B1205"/>
    <w:rsid w:val="007B3736"/>
    <w:rsid w:val="007C05F4"/>
    <w:rsid w:val="007D3018"/>
    <w:rsid w:val="007D42D2"/>
    <w:rsid w:val="007D4CDD"/>
    <w:rsid w:val="007D51F7"/>
    <w:rsid w:val="007E0BAB"/>
    <w:rsid w:val="007E1295"/>
    <w:rsid w:val="007E1965"/>
    <w:rsid w:val="007E30A2"/>
    <w:rsid w:val="007F1484"/>
    <w:rsid w:val="00800BF1"/>
    <w:rsid w:val="00802381"/>
    <w:rsid w:val="008126B0"/>
    <w:rsid w:val="00815659"/>
    <w:rsid w:val="00821E6B"/>
    <w:rsid w:val="00826A70"/>
    <w:rsid w:val="00833634"/>
    <w:rsid w:val="00836C8A"/>
    <w:rsid w:val="0084514F"/>
    <w:rsid w:val="0084516C"/>
    <w:rsid w:val="00845D62"/>
    <w:rsid w:val="00863A19"/>
    <w:rsid w:val="0086679F"/>
    <w:rsid w:val="0086681F"/>
    <w:rsid w:val="00870D50"/>
    <w:rsid w:val="00875412"/>
    <w:rsid w:val="00880424"/>
    <w:rsid w:val="00882C10"/>
    <w:rsid w:val="00884375"/>
    <w:rsid w:val="008850F3"/>
    <w:rsid w:val="00893CFD"/>
    <w:rsid w:val="008B4AB7"/>
    <w:rsid w:val="008B4B4A"/>
    <w:rsid w:val="008B5C96"/>
    <w:rsid w:val="008B6E43"/>
    <w:rsid w:val="008C1B00"/>
    <w:rsid w:val="008C387D"/>
    <w:rsid w:val="008C66C3"/>
    <w:rsid w:val="008C72B0"/>
    <w:rsid w:val="008D3F84"/>
    <w:rsid w:val="008D5C46"/>
    <w:rsid w:val="008E4CF9"/>
    <w:rsid w:val="008F1493"/>
    <w:rsid w:val="008F3526"/>
    <w:rsid w:val="008F57C5"/>
    <w:rsid w:val="00917A2C"/>
    <w:rsid w:val="009266CE"/>
    <w:rsid w:val="00933ED1"/>
    <w:rsid w:val="009408FF"/>
    <w:rsid w:val="009464D3"/>
    <w:rsid w:val="0096466A"/>
    <w:rsid w:val="00967E98"/>
    <w:rsid w:val="00973F94"/>
    <w:rsid w:val="009755A4"/>
    <w:rsid w:val="009755EB"/>
    <w:rsid w:val="00976321"/>
    <w:rsid w:val="00984CF9"/>
    <w:rsid w:val="00985BFA"/>
    <w:rsid w:val="00995ADC"/>
    <w:rsid w:val="009A2F66"/>
    <w:rsid w:val="009B31BB"/>
    <w:rsid w:val="009B5AB0"/>
    <w:rsid w:val="009C2698"/>
    <w:rsid w:val="009C66B0"/>
    <w:rsid w:val="009D463A"/>
    <w:rsid w:val="009D562F"/>
    <w:rsid w:val="009D67DF"/>
    <w:rsid w:val="009E185C"/>
    <w:rsid w:val="009E4143"/>
    <w:rsid w:val="009E624C"/>
    <w:rsid w:val="009F7203"/>
    <w:rsid w:val="00A0235B"/>
    <w:rsid w:val="00A043C2"/>
    <w:rsid w:val="00A109B1"/>
    <w:rsid w:val="00A11D63"/>
    <w:rsid w:val="00A25959"/>
    <w:rsid w:val="00A261DA"/>
    <w:rsid w:val="00A275EB"/>
    <w:rsid w:val="00A37BA6"/>
    <w:rsid w:val="00A40C6E"/>
    <w:rsid w:val="00A505D4"/>
    <w:rsid w:val="00A5450A"/>
    <w:rsid w:val="00A56D27"/>
    <w:rsid w:val="00A62538"/>
    <w:rsid w:val="00A646A8"/>
    <w:rsid w:val="00A67EFB"/>
    <w:rsid w:val="00A7117B"/>
    <w:rsid w:val="00A721BA"/>
    <w:rsid w:val="00A72E97"/>
    <w:rsid w:val="00A76278"/>
    <w:rsid w:val="00A76346"/>
    <w:rsid w:val="00A76D98"/>
    <w:rsid w:val="00A771CD"/>
    <w:rsid w:val="00A8347D"/>
    <w:rsid w:val="00A85528"/>
    <w:rsid w:val="00A90F38"/>
    <w:rsid w:val="00AA021D"/>
    <w:rsid w:val="00AA6B42"/>
    <w:rsid w:val="00AA6EB6"/>
    <w:rsid w:val="00AB1A7C"/>
    <w:rsid w:val="00AB3B47"/>
    <w:rsid w:val="00AB51E1"/>
    <w:rsid w:val="00AC0033"/>
    <w:rsid w:val="00AC03C0"/>
    <w:rsid w:val="00AC1B05"/>
    <w:rsid w:val="00AC1B58"/>
    <w:rsid w:val="00AC2853"/>
    <w:rsid w:val="00B11957"/>
    <w:rsid w:val="00B15C44"/>
    <w:rsid w:val="00B25FB1"/>
    <w:rsid w:val="00B44255"/>
    <w:rsid w:val="00B502D9"/>
    <w:rsid w:val="00B506C7"/>
    <w:rsid w:val="00B65038"/>
    <w:rsid w:val="00B67E27"/>
    <w:rsid w:val="00B8651B"/>
    <w:rsid w:val="00B87B70"/>
    <w:rsid w:val="00B948B8"/>
    <w:rsid w:val="00BA02B9"/>
    <w:rsid w:val="00BA0428"/>
    <w:rsid w:val="00BA31DE"/>
    <w:rsid w:val="00BA3303"/>
    <w:rsid w:val="00BB476C"/>
    <w:rsid w:val="00BB7646"/>
    <w:rsid w:val="00BC512C"/>
    <w:rsid w:val="00BC52DD"/>
    <w:rsid w:val="00BC540E"/>
    <w:rsid w:val="00BD0DB6"/>
    <w:rsid w:val="00BD6D05"/>
    <w:rsid w:val="00BE193F"/>
    <w:rsid w:val="00BE1E73"/>
    <w:rsid w:val="00BE2818"/>
    <w:rsid w:val="00BE43D8"/>
    <w:rsid w:val="00BF10AA"/>
    <w:rsid w:val="00C026DD"/>
    <w:rsid w:val="00C05FAA"/>
    <w:rsid w:val="00C170ED"/>
    <w:rsid w:val="00C202CC"/>
    <w:rsid w:val="00C209B6"/>
    <w:rsid w:val="00C20A66"/>
    <w:rsid w:val="00C24A6C"/>
    <w:rsid w:val="00C250E4"/>
    <w:rsid w:val="00C43EA4"/>
    <w:rsid w:val="00C44421"/>
    <w:rsid w:val="00C46683"/>
    <w:rsid w:val="00C61AE4"/>
    <w:rsid w:val="00C71FAA"/>
    <w:rsid w:val="00C80536"/>
    <w:rsid w:val="00C87152"/>
    <w:rsid w:val="00C90730"/>
    <w:rsid w:val="00C91B05"/>
    <w:rsid w:val="00C92580"/>
    <w:rsid w:val="00C97ED3"/>
    <w:rsid w:val="00CB1DC7"/>
    <w:rsid w:val="00CC48C1"/>
    <w:rsid w:val="00CC6465"/>
    <w:rsid w:val="00CC68BE"/>
    <w:rsid w:val="00CD4D66"/>
    <w:rsid w:val="00CD71A4"/>
    <w:rsid w:val="00CD7311"/>
    <w:rsid w:val="00CD7E9D"/>
    <w:rsid w:val="00CF3900"/>
    <w:rsid w:val="00CF479D"/>
    <w:rsid w:val="00CF58C4"/>
    <w:rsid w:val="00CF7562"/>
    <w:rsid w:val="00CF773C"/>
    <w:rsid w:val="00D03D42"/>
    <w:rsid w:val="00D03E3B"/>
    <w:rsid w:val="00D05AD2"/>
    <w:rsid w:val="00D06E44"/>
    <w:rsid w:val="00D07E84"/>
    <w:rsid w:val="00D13E94"/>
    <w:rsid w:val="00D15A6C"/>
    <w:rsid w:val="00D1727C"/>
    <w:rsid w:val="00D248D1"/>
    <w:rsid w:val="00D3678F"/>
    <w:rsid w:val="00D43FF7"/>
    <w:rsid w:val="00D51E48"/>
    <w:rsid w:val="00D56219"/>
    <w:rsid w:val="00D6033E"/>
    <w:rsid w:val="00D625CC"/>
    <w:rsid w:val="00D71415"/>
    <w:rsid w:val="00D74361"/>
    <w:rsid w:val="00D82432"/>
    <w:rsid w:val="00D82B49"/>
    <w:rsid w:val="00D83617"/>
    <w:rsid w:val="00D85833"/>
    <w:rsid w:val="00D924C2"/>
    <w:rsid w:val="00D95FF1"/>
    <w:rsid w:val="00DC0C36"/>
    <w:rsid w:val="00DC0FEE"/>
    <w:rsid w:val="00DC6A8D"/>
    <w:rsid w:val="00DD2DEA"/>
    <w:rsid w:val="00DD6439"/>
    <w:rsid w:val="00DD6708"/>
    <w:rsid w:val="00DF61B4"/>
    <w:rsid w:val="00E0391F"/>
    <w:rsid w:val="00E15A1D"/>
    <w:rsid w:val="00E21E94"/>
    <w:rsid w:val="00E27C03"/>
    <w:rsid w:val="00E427C0"/>
    <w:rsid w:val="00E42CCD"/>
    <w:rsid w:val="00E43B82"/>
    <w:rsid w:val="00E5027F"/>
    <w:rsid w:val="00E53ECC"/>
    <w:rsid w:val="00E600E5"/>
    <w:rsid w:val="00E60AD7"/>
    <w:rsid w:val="00E64971"/>
    <w:rsid w:val="00E73A9F"/>
    <w:rsid w:val="00E74807"/>
    <w:rsid w:val="00E84E09"/>
    <w:rsid w:val="00E96A60"/>
    <w:rsid w:val="00EA129D"/>
    <w:rsid w:val="00EC0ACF"/>
    <w:rsid w:val="00ED24C3"/>
    <w:rsid w:val="00ED7FC5"/>
    <w:rsid w:val="00EE0C82"/>
    <w:rsid w:val="00EE68F5"/>
    <w:rsid w:val="00EF4639"/>
    <w:rsid w:val="00F16D72"/>
    <w:rsid w:val="00F205E4"/>
    <w:rsid w:val="00F22468"/>
    <w:rsid w:val="00F2453E"/>
    <w:rsid w:val="00F2673E"/>
    <w:rsid w:val="00F369B9"/>
    <w:rsid w:val="00F36B94"/>
    <w:rsid w:val="00F41B77"/>
    <w:rsid w:val="00F45B43"/>
    <w:rsid w:val="00F4625F"/>
    <w:rsid w:val="00F53EE7"/>
    <w:rsid w:val="00F54E5A"/>
    <w:rsid w:val="00F5580F"/>
    <w:rsid w:val="00F55BE8"/>
    <w:rsid w:val="00F61B71"/>
    <w:rsid w:val="00F627AE"/>
    <w:rsid w:val="00F70FC4"/>
    <w:rsid w:val="00F76D89"/>
    <w:rsid w:val="00F915C5"/>
    <w:rsid w:val="00FA065A"/>
    <w:rsid w:val="00FA174C"/>
    <w:rsid w:val="00FA6857"/>
    <w:rsid w:val="00FA6EC2"/>
    <w:rsid w:val="00FB41E2"/>
    <w:rsid w:val="00FC18BE"/>
    <w:rsid w:val="00FC72F5"/>
    <w:rsid w:val="00FE32D9"/>
    <w:rsid w:val="00FE37F7"/>
    <w:rsid w:val="00FE3D38"/>
    <w:rsid w:val="00FF29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7C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84375"/>
    <w:pPr>
      <w:tabs>
        <w:tab w:val="center" w:pos="4320"/>
        <w:tab w:val="right" w:pos="8640"/>
      </w:tabs>
    </w:pPr>
  </w:style>
  <w:style w:type="paragraph" w:styleId="Footer">
    <w:name w:val="footer"/>
    <w:basedOn w:val="Normal"/>
    <w:link w:val="FooterChar"/>
    <w:uiPriority w:val="99"/>
    <w:rsid w:val="00884375"/>
    <w:pPr>
      <w:tabs>
        <w:tab w:val="center" w:pos="4320"/>
        <w:tab w:val="right" w:pos="8640"/>
      </w:tabs>
    </w:pPr>
    <w:rPr>
      <w:lang/>
    </w:rPr>
  </w:style>
  <w:style w:type="table" w:styleId="TableGrid">
    <w:name w:val="Table Grid"/>
    <w:basedOn w:val="TableNormal"/>
    <w:rsid w:val="008667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31B93"/>
    <w:rPr>
      <w:color w:val="0000FF"/>
      <w:u w:val="single"/>
    </w:rPr>
  </w:style>
  <w:style w:type="paragraph" w:styleId="BalloonText">
    <w:name w:val="Balloon Text"/>
    <w:basedOn w:val="Normal"/>
    <w:link w:val="BalloonTextChar"/>
    <w:rsid w:val="00F41B77"/>
    <w:rPr>
      <w:rFonts w:ascii="Tahoma" w:hAnsi="Tahoma"/>
      <w:sz w:val="16"/>
      <w:szCs w:val="16"/>
      <w:lang/>
    </w:rPr>
  </w:style>
  <w:style w:type="character" w:customStyle="1" w:styleId="BalloonTextChar">
    <w:name w:val="Balloon Text Char"/>
    <w:link w:val="BalloonText"/>
    <w:rsid w:val="00F41B77"/>
    <w:rPr>
      <w:rFonts w:ascii="Tahoma" w:hAnsi="Tahoma" w:cs="Tahoma"/>
      <w:sz w:val="16"/>
      <w:szCs w:val="16"/>
    </w:rPr>
  </w:style>
  <w:style w:type="character" w:customStyle="1" w:styleId="FooterChar">
    <w:name w:val="Footer Char"/>
    <w:link w:val="Footer"/>
    <w:uiPriority w:val="99"/>
    <w:rsid w:val="00F915C5"/>
    <w:rPr>
      <w:sz w:val="24"/>
      <w:szCs w:val="24"/>
    </w:rPr>
  </w:style>
  <w:style w:type="paragraph" w:styleId="NormalWeb">
    <w:name w:val="Normal (Web)"/>
    <w:basedOn w:val="Normal"/>
    <w:uiPriority w:val="99"/>
    <w:unhideWhenUsed/>
    <w:rsid w:val="00AC1B58"/>
    <w:pPr>
      <w:spacing w:before="100" w:beforeAutospacing="1" w:after="100" w:afterAutospacing="1"/>
    </w:pPr>
  </w:style>
  <w:style w:type="paragraph" w:styleId="ListParagraph">
    <w:name w:val="List Paragraph"/>
    <w:basedOn w:val="Normal"/>
    <w:link w:val="ListParagraphChar"/>
    <w:uiPriority w:val="34"/>
    <w:qFormat/>
    <w:rsid w:val="0048217C"/>
    <w:pPr>
      <w:spacing w:after="200" w:line="276" w:lineRule="auto"/>
      <w:ind w:left="720"/>
      <w:contextualSpacing/>
    </w:pPr>
    <w:rPr>
      <w:rFonts w:ascii="Calibri" w:hAnsi="Calibri"/>
      <w:sz w:val="22"/>
      <w:szCs w:val="22"/>
      <w:lang/>
    </w:rPr>
  </w:style>
  <w:style w:type="character" w:customStyle="1" w:styleId="ListParagraphChar">
    <w:name w:val="List Paragraph Char"/>
    <w:link w:val="ListParagraph"/>
    <w:uiPriority w:val="34"/>
    <w:locked/>
    <w:rsid w:val="00C250E4"/>
    <w:rPr>
      <w:rFonts w:ascii="Calibri" w:hAnsi="Calibri" w:cs="Arial"/>
      <w:sz w:val="22"/>
      <w:szCs w:val="22"/>
    </w:rPr>
  </w:style>
  <w:style w:type="character" w:styleId="CommentReference">
    <w:name w:val="annotation reference"/>
    <w:uiPriority w:val="99"/>
    <w:rsid w:val="006220BE"/>
    <w:rPr>
      <w:sz w:val="16"/>
      <w:szCs w:val="16"/>
    </w:rPr>
  </w:style>
  <w:style w:type="paragraph" w:styleId="CommentText">
    <w:name w:val="annotation text"/>
    <w:basedOn w:val="Normal"/>
    <w:link w:val="CommentTextChar"/>
    <w:uiPriority w:val="99"/>
    <w:rsid w:val="006220BE"/>
    <w:rPr>
      <w:sz w:val="20"/>
      <w:szCs w:val="20"/>
    </w:rPr>
  </w:style>
  <w:style w:type="character" w:customStyle="1" w:styleId="CommentTextChar">
    <w:name w:val="Comment Text Char"/>
    <w:basedOn w:val="DefaultParagraphFont"/>
    <w:link w:val="CommentText"/>
    <w:uiPriority w:val="99"/>
    <w:rsid w:val="006220BE"/>
  </w:style>
</w:styles>
</file>

<file path=word/webSettings.xml><?xml version="1.0" encoding="utf-8"?>
<w:webSettings xmlns:r="http://schemas.openxmlformats.org/officeDocument/2006/relationships" xmlns:w="http://schemas.openxmlformats.org/wordprocessingml/2006/main">
  <w:divs>
    <w:div w:id="259604535">
      <w:bodyDiv w:val="1"/>
      <w:marLeft w:val="0"/>
      <w:marRight w:val="0"/>
      <w:marTop w:val="0"/>
      <w:marBottom w:val="0"/>
      <w:divBdr>
        <w:top w:val="none" w:sz="0" w:space="0" w:color="auto"/>
        <w:left w:val="none" w:sz="0" w:space="0" w:color="auto"/>
        <w:bottom w:val="none" w:sz="0" w:space="0" w:color="auto"/>
        <w:right w:val="none" w:sz="0" w:space="0" w:color="auto"/>
      </w:divBdr>
    </w:div>
    <w:div w:id="591858449">
      <w:bodyDiv w:val="1"/>
      <w:marLeft w:val="0"/>
      <w:marRight w:val="0"/>
      <w:marTop w:val="0"/>
      <w:marBottom w:val="0"/>
      <w:divBdr>
        <w:top w:val="none" w:sz="0" w:space="0" w:color="auto"/>
        <w:left w:val="none" w:sz="0" w:space="0" w:color="auto"/>
        <w:bottom w:val="none" w:sz="0" w:space="0" w:color="auto"/>
        <w:right w:val="none" w:sz="0" w:space="0" w:color="auto"/>
      </w:divBdr>
    </w:div>
    <w:div w:id="764964256">
      <w:bodyDiv w:val="1"/>
      <w:marLeft w:val="0"/>
      <w:marRight w:val="0"/>
      <w:marTop w:val="0"/>
      <w:marBottom w:val="0"/>
      <w:divBdr>
        <w:top w:val="none" w:sz="0" w:space="0" w:color="auto"/>
        <w:left w:val="none" w:sz="0" w:space="0" w:color="auto"/>
        <w:bottom w:val="none" w:sz="0" w:space="0" w:color="auto"/>
        <w:right w:val="none" w:sz="0" w:space="0" w:color="auto"/>
      </w:divBdr>
    </w:div>
    <w:div w:id="1003121208">
      <w:bodyDiv w:val="1"/>
      <w:marLeft w:val="0"/>
      <w:marRight w:val="0"/>
      <w:marTop w:val="0"/>
      <w:marBottom w:val="0"/>
      <w:divBdr>
        <w:top w:val="none" w:sz="0" w:space="0" w:color="auto"/>
        <w:left w:val="none" w:sz="0" w:space="0" w:color="auto"/>
        <w:bottom w:val="none" w:sz="0" w:space="0" w:color="auto"/>
        <w:right w:val="none" w:sz="0" w:space="0" w:color="auto"/>
      </w:divBdr>
    </w:div>
    <w:div w:id="1263610045">
      <w:bodyDiv w:val="1"/>
      <w:marLeft w:val="0"/>
      <w:marRight w:val="0"/>
      <w:marTop w:val="0"/>
      <w:marBottom w:val="0"/>
      <w:divBdr>
        <w:top w:val="none" w:sz="0" w:space="0" w:color="auto"/>
        <w:left w:val="none" w:sz="0" w:space="0" w:color="auto"/>
        <w:bottom w:val="none" w:sz="0" w:space="0" w:color="auto"/>
        <w:right w:val="none" w:sz="0" w:space="0" w:color="auto"/>
      </w:divBdr>
    </w:div>
    <w:div w:id="1718430556">
      <w:bodyDiv w:val="1"/>
      <w:marLeft w:val="0"/>
      <w:marRight w:val="0"/>
      <w:marTop w:val="0"/>
      <w:marBottom w:val="0"/>
      <w:divBdr>
        <w:top w:val="none" w:sz="0" w:space="0" w:color="auto"/>
        <w:left w:val="none" w:sz="0" w:space="0" w:color="auto"/>
        <w:bottom w:val="none" w:sz="0" w:space="0" w:color="auto"/>
        <w:right w:val="none" w:sz="0" w:space="0" w:color="auto"/>
      </w:divBdr>
      <w:divsChild>
        <w:div w:id="135214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88623">
              <w:marLeft w:val="0"/>
              <w:marRight w:val="0"/>
              <w:marTop w:val="0"/>
              <w:marBottom w:val="0"/>
              <w:divBdr>
                <w:top w:val="none" w:sz="0" w:space="0" w:color="auto"/>
                <w:left w:val="none" w:sz="0" w:space="0" w:color="auto"/>
                <w:bottom w:val="none" w:sz="0" w:space="0" w:color="auto"/>
                <w:right w:val="none" w:sz="0" w:space="0" w:color="auto"/>
              </w:divBdr>
              <w:divsChild>
                <w:div w:id="1640259121">
                  <w:marLeft w:val="0"/>
                  <w:marRight w:val="0"/>
                  <w:marTop w:val="0"/>
                  <w:marBottom w:val="0"/>
                  <w:divBdr>
                    <w:top w:val="none" w:sz="0" w:space="0" w:color="auto"/>
                    <w:left w:val="none" w:sz="0" w:space="0" w:color="auto"/>
                    <w:bottom w:val="none" w:sz="0" w:space="0" w:color="auto"/>
                    <w:right w:val="none" w:sz="0" w:space="0" w:color="auto"/>
                  </w:divBdr>
                  <w:divsChild>
                    <w:div w:id="895967815">
                      <w:marLeft w:val="0"/>
                      <w:marRight w:val="0"/>
                      <w:marTop w:val="0"/>
                      <w:marBottom w:val="0"/>
                      <w:divBdr>
                        <w:top w:val="none" w:sz="0" w:space="0" w:color="auto"/>
                        <w:left w:val="none" w:sz="0" w:space="0" w:color="auto"/>
                        <w:bottom w:val="none" w:sz="0" w:space="0" w:color="auto"/>
                        <w:right w:val="none" w:sz="0" w:space="0" w:color="auto"/>
                      </w:divBdr>
                    </w:div>
                    <w:div w:id="1192913975">
                      <w:marLeft w:val="0"/>
                      <w:marRight w:val="0"/>
                      <w:marTop w:val="0"/>
                      <w:marBottom w:val="0"/>
                      <w:divBdr>
                        <w:top w:val="none" w:sz="0" w:space="0" w:color="auto"/>
                        <w:left w:val="none" w:sz="0" w:space="0" w:color="auto"/>
                        <w:bottom w:val="none" w:sz="0" w:space="0" w:color="auto"/>
                        <w:right w:val="none" w:sz="0" w:space="0" w:color="auto"/>
                      </w:divBdr>
                    </w:div>
                    <w:div w:id="1726636457">
                      <w:marLeft w:val="0"/>
                      <w:marRight w:val="0"/>
                      <w:marTop w:val="0"/>
                      <w:marBottom w:val="0"/>
                      <w:divBdr>
                        <w:top w:val="none" w:sz="0" w:space="0" w:color="auto"/>
                        <w:left w:val="none" w:sz="0" w:space="0" w:color="auto"/>
                        <w:bottom w:val="none" w:sz="0" w:space="0" w:color="auto"/>
                        <w:right w:val="none" w:sz="0" w:space="0" w:color="auto"/>
                      </w:divBdr>
                    </w:div>
                    <w:div w:id="1982031389">
                      <w:marLeft w:val="0"/>
                      <w:marRight w:val="0"/>
                      <w:marTop w:val="0"/>
                      <w:marBottom w:val="0"/>
                      <w:divBdr>
                        <w:top w:val="none" w:sz="0" w:space="0" w:color="auto"/>
                        <w:left w:val="none" w:sz="0" w:space="0" w:color="auto"/>
                        <w:bottom w:val="none" w:sz="0" w:space="0" w:color="auto"/>
                        <w:right w:val="none" w:sz="0" w:space="0" w:color="auto"/>
                      </w:divBdr>
                    </w:div>
                    <w:div w:id="2118523648">
                      <w:marLeft w:val="0"/>
                      <w:marRight w:val="0"/>
                      <w:marTop w:val="0"/>
                      <w:marBottom w:val="0"/>
                      <w:divBdr>
                        <w:top w:val="none" w:sz="0" w:space="0" w:color="auto"/>
                        <w:left w:val="none" w:sz="0" w:space="0" w:color="auto"/>
                        <w:bottom w:val="none" w:sz="0" w:space="0" w:color="auto"/>
                        <w:right w:val="none" w:sz="0" w:space="0" w:color="auto"/>
                      </w:divBdr>
                    </w:div>
                    <w:div w:id="2121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8337">
      <w:bodyDiv w:val="1"/>
      <w:marLeft w:val="0"/>
      <w:marRight w:val="0"/>
      <w:marTop w:val="0"/>
      <w:marBottom w:val="0"/>
      <w:divBdr>
        <w:top w:val="none" w:sz="0" w:space="0" w:color="auto"/>
        <w:left w:val="none" w:sz="0" w:space="0" w:color="auto"/>
        <w:bottom w:val="none" w:sz="0" w:space="0" w:color="auto"/>
        <w:right w:val="none" w:sz="0" w:space="0" w:color="auto"/>
      </w:divBdr>
      <w:divsChild>
        <w:div w:id="1163886194">
          <w:marLeft w:val="0"/>
          <w:marRight w:val="0"/>
          <w:marTop w:val="0"/>
          <w:marBottom w:val="0"/>
          <w:divBdr>
            <w:top w:val="none" w:sz="0" w:space="0" w:color="auto"/>
            <w:left w:val="none" w:sz="0" w:space="0" w:color="auto"/>
            <w:bottom w:val="none" w:sz="0" w:space="0" w:color="auto"/>
            <w:right w:val="none" w:sz="0" w:space="0" w:color="auto"/>
          </w:divBdr>
        </w:div>
        <w:div w:id="1707943940">
          <w:marLeft w:val="0"/>
          <w:marRight w:val="0"/>
          <w:marTop w:val="0"/>
          <w:marBottom w:val="0"/>
          <w:divBdr>
            <w:top w:val="none" w:sz="0" w:space="0" w:color="auto"/>
            <w:left w:val="none" w:sz="0" w:space="0" w:color="auto"/>
            <w:bottom w:val="none" w:sz="0" w:space="0" w:color="auto"/>
            <w:right w:val="none" w:sz="0" w:space="0" w:color="auto"/>
          </w:divBdr>
        </w:div>
        <w:div w:id="1983609494">
          <w:marLeft w:val="0"/>
          <w:marRight w:val="0"/>
          <w:marTop w:val="0"/>
          <w:marBottom w:val="0"/>
          <w:divBdr>
            <w:top w:val="none" w:sz="0" w:space="0" w:color="auto"/>
            <w:left w:val="none" w:sz="0" w:space="0" w:color="auto"/>
            <w:bottom w:val="none" w:sz="0" w:space="0" w:color="auto"/>
            <w:right w:val="none" w:sz="0" w:space="0" w:color="auto"/>
          </w:divBdr>
        </w:div>
        <w:div w:id="199710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68950-4DB4-475A-94BB-797CC332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احــــــکام</vt:lpstr>
    </vt:vector>
  </TitlesOfParts>
  <Company>Hewlett-Packard Company</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احــــــکام</dc:title>
  <dc:creator>tariq</dc:creator>
  <cp:lastModifiedBy>Windows User</cp:lastModifiedBy>
  <cp:revision>2</cp:revision>
  <cp:lastPrinted>2019-07-03T04:41:00Z</cp:lastPrinted>
  <dcterms:created xsi:type="dcterms:W3CDTF">2019-12-15T09:00:00Z</dcterms:created>
  <dcterms:modified xsi:type="dcterms:W3CDTF">2019-12-15T09:00:00Z</dcterms:modified>
</cp:coreProperties>
</file>