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3F1" w:rsidRDefault="00DD63F1" w:rsidP="00DD63F1">
      <w:pPr>
        <w:pStyle w:val="ListParagraph"/>
        <w:numPr>
          <w:ilvl w:val="0"/>
          <w:numId w:val="1"/>
        </w:numPr>
        <w:bidi/>
        <w:rPr>
          <w:rFonts w:cs="B Zar"/>
          <w:b/>
          <w:bCs/>
          <w:color w:val="365F91" w:themeColor="accent1" w:themeShade="BF"/>
          <w:sz w:val="28"/>
          <w:szCs w:val="28"/>
          <w:lang w:bidi="prs-AF"/>
        </w:rPr>
      </w:pPr>
      <w:r>
        <w:rPr>
          <w:rFonts w:cs="B Zar" w:hint="cs"/>
          <w:b/>
          <w:bCs/>
          <w:color w:val="365F91" w:themeColor="accent1" w:themeShade="BF"/>
          <w:sz w:val="28"/>
          <w:szCs w:val="28"/>
          <w:rtl/>
          <w:lang w:bidi="fa-IR"/>
        </w:rPr>
        <w:t xml:space="preserve">گزارش اجراآت تصامیم شورای </w:t>
      </w:r>
      <w:r>
        <w:rPr>
          <w:rFonts w:cs="B Zar" w:hint="cs"/>
          <w:b/>
          <w:bCs/>
          <w:color w:val="365F91" w:themeColor="accent1" w:themeShade="BF"/>
          <w:sz w:val="28"/>
          <w:szCs w:val="28"/>
          <w:rtl/>
          <w:lang w:bidi="prs-AF"/>
        </w:rPr>
        <w:t xml:space="preserve">عالی زیربنا </w:t>
      </w:r>
    </w:p>
    <w:p w:rsidR="00DD63F1" w:rsidRDefault="00DD63F1" w:rsidP="00DD63F1">
      <w:pPr>
        <w:pStyle w:val="ListParagraph"/>
        <w:bidi/>
        <w:ind w:left="360"/>
        <w:rPr>
          <w:rFonts w:cs="B Zar"/>
          <w:b/>
          <w:bCs/>
          <w:color w:val="365F91" w:themeColor="accent1" w:themeShade="BF"/>
          <w:sz w:val="28"/>
          <w:szCs w:val="28"/>
          <w:rtl/>
        </w:rPr>
      </w:pPr>
    </w:p>
    <w:p w:rsidR="00DD63F1" w:rsidRDefault="00DD63F1" w:rsidP="00DD63F1">
      <w:pPr>
        <w:bidi/>
        <w:rPr>
          <w:rFonts w:cs="B Zar"/>
          <w:lang w:bidi="fa-IR"/>
        </w:rPr>
      </w:pPr>
      <w:r>
        <w:rPr>
          <w:rFonts w:cs="B Zar" w:hint="cs"/>
          <w:rtl/>
        </w:rPr>
        <w:t xml:space="preserve">شورای عالی </w:t>
      </w:r>
      <w:r>
        <w:rPr>
          <w:rFonts w:cs="B Zar" w:hint="cs"/>
          <w:rtl/>
          <w:lang w:bidi="fa-IR"/>
        </w:rPr>
        <w:t xml:space="preserve">زیربنا </w:t>
      </w:r>
      <w:r>
        <w:rPr>
          <w:rFonts w:cs="B Zar" w:hint="cs"/>
          <w:rtl/>
        </w:rPr>
        <w:t xml:space="preserve">در سال </w:t>
      </w:r>
      <w:r>
        <w:rPr>
          <w:rFonts w:cs="B Zar"/>
        </w:rPr>
        <w:t>1398</w:t>
      </w:r>
      <w:r>
        <w:rPr>
          <w:rFonts w:cs="B Zar" w:hint="cs"/>
          <w:rtl/>
        </w:rPr>
        <w:t xml:space="preserve"> به تعداد </w:t>
      </w:r>
      <w:r>
        <w:rPr>
          <w:rFonts w:cs="B Zar" w:hint="cs"/>
          <w:rtl/>
          <w:lang w:bidi="fa-IR"/>
        </w:rPr>
        <w:t xml:space="preserve">چهار </w:t>
      </w:r>
      <w:r>
        <w:rPr>
          <w:rFonts w:cs="B Zar" w:hint="cs"/>
          <w:rtl/>
        </w:rPr>
        <w:t xml:space="preserve">جلسه تخنیکی را برگزار نموده است که مجموعآ 27 تصمیم اتخاذ گریده از مجموع 27 تصمیم اتخاذ شده 4 تصمیم تکمیل  وبالای 23 تصمیم آن کار جریان دارد. </w:t>
      </w:r>
    </w:p>
    <w:p w:rsidR="00DD63F1" w:rsidRDefault="00DD63F1" w:rsidP="00DD63F1">
      <w:pPr>
        <w:bidi/>
        <w:jc w:val="center"/>
        <w:rPr>
          <w:rFonts w:cs="B Zar"/>
          <w:b/>
          <w:bCs/>
          <w:color w:val="0070C0"/>
          <w:sz w:val="28"/>
          <w:szCs w:val="28"/>
          <w:rtl/>
          <w:lang w:bidi="prs-AF"/>
        </w:rPr>
      </w:pPr>
    </w:p>
    <w:p w:rsidR="00DD63F1" w:rsidRPr="00DD63F1" w:rsidRDefault="00DD63F1" w:rsidP="00DD63F1">
      <w:pPr>
        <w:bidi/>
        <w:spacing w:after="120"/>
        <w:jc w:val="both"/>
        <w:rPr>
          <w:rFonts w:cs="B Zar"/>
          <w:rtl/>
          <w:lang w:bidi="fa-IR"/>
        </w:rPr>
      </w:pPr>
      <w:r>
        <w:rPr>
          <w:rFonts w:cs="B Zar"/>
          <w:noProof/>
        </w:rPr>
        <w:drawing>
          <wp:inline distT="0" distB="0" distL="0" distR="0">
            <wp:extent cx="5716905" cy="2059305"/>
            <wp:effectExtent l="0" t="0" r="17145" b="17145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tbl>
      <w:tblPr>
        <w:bidiVisual/>
        <w:tblW w:w="0" w:type="auto"/>
        <w:tblCellMar>
          <w:left w:w="0" w:type="dxa"/>
          <w:right w:w="0" w:type="dxa"/>
        </w:tblCellMar>
        <w:tblLook w:val="04A0"/>
      </w:tblPr>
      <w:tblGrid>
        <w:gridCol w:w="1608"/>
        <w:gridCol w:w="1627"/>
        <w:gridCol w:w="872"/>
        <w:gridCol w:w="1164"/>
        <w:gridCol w:w="872"/>
        <w:gridCol w:w="1115"/>
        <w:gridCol w:w="872"/>
        <w:gridCol w:w="1017"/>
      </w:tblGrid>
      <w:tr w:rsidR="00DD63F1" w:rsidTr="00DD63F1">
        <w:tc>
          <w:tcPr>
            <w:tcW w:w="1608" w:type="dxa"/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3F1" w:rsidRDefault="00DD63F1">
            <w:pPr>
              <w:bidi/>
              <w:spacing w:after="120"/>
              <w:jc w:val="both"/>
              <w:rPr>
                <w:rFonts w:ascii="&amp;quot" w:hAnsi="&amp;quot" w:cs="B Zar"/>
                <w:b/>
                <w:bCs/>
              </w:rPr>
            </w:pPr>
            <w:r>
              <w:rPr>
                <w:rFonts w:ascii="&amp;quot" w:hAnsi="&amp;quot" w:cs="B Zar" w:hint="cs"/>
                <w:b/>
                <w:bCs/>
                <w:rtl/>
                <w:lang w:bidi="fa-IR"/>
              </w:rPr>
              <w:t xml:space="preserve">سال </w:t>
            </w:r>
          </w:p>
        </w:tc>
        <w:tc>
          <w:tcPr>
            <w:tcW w:w="1627" w:type="dxa"/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3F1" w:rsidRDefault="00DD63F1">
            <w:pPr>
              <w:bidi/>
              <w:spacing w:after="120"/>
              <w:jc w:val="both"/>
              <w:rPr>
                <w:rFonts w:ascii="&amp;quot" w:hAnsi="&amp;quot" w:cs="B Zar"/>
                <w:b/>
                <w:bCs/>
              </w:rPr>
            </w:pPr>
            <w:r>
              <w:rPr>
                <w:rFonts w:ascii="&amp;quot" w:hAnsi="&amp;quot" w:cs="B Zar" w:hint="cs"/>
                <w:b/>
                <w:bCs/>
                <w:rtl/>
                <w:lang w:bidi="prs-AF"/>
              </w:rPr>
              <w:t>مجموعه تصامیم</w:t>
            </w:r>
          </w:p>
        </w:tc>
        <w:tc>
          <w:tcPr>
            <w:tcW w:w="2036" w:type="dxa"/>
            <w:gridSpan w:val="2"/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3F1" w:rsidRDefault="00DD63F1">
            <w:pPr>
              <w:bidi/>
              <w:spacing w:after="120"/>
              <w:jc w:val="both"/>
              <w:rPr>
                <w:rFonts w:ascii="&amp;quot" w:hAnsi="&amp;quot" w:cs="B Zar"/>
                <w:b/>
                <w:bCs/>
              </w:rPr>
            </w:pPr>
            <w:r>
              <w:rPr>
                <w:rFonts w:ascii="&amp;quot" w:hAnsi="&amp;quot" w:cs="B Zar" w:hint="cs"/>
                <w:b/>
                <w:bCs/>
                <w:rtl/>
                <w:lang w:bidi="fa-IR"/>
              </w:rPr>
              <w:t xml:space="preserve">تصامیم تحقق یافته </w:t>
            </w:r>
          </w:p>
        </w:tc>
        <w:tc>
          <w:tcPr>
            <w:tcW w:w="1987" w:type="dxa"/>
            <w:gridSpan w:val="2"/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3F1" w:rsidRDefault="00DD63F1">
            <w:pPr>
              <w:bidi/>
              <w:spacing w:after="120"/>
              <w:jc w:val="both"/>
              <w:rPr>
                <w:rFonts w:ascii="&amp;quot" w:hAnsi="&amp;quot" w:cs="B Zar"/>
                <w:b/>
                <w:bCs/>
              </w:rPr>
            </w:pPr>
            <w:r>
              <w:rPr>
                <w:rFonts w:ascii="&amp;quot" w:hAnsi="&amp;quot" w:cs="B Zar" w:hint="cs"/>
                <w:b/>
                <w:bCs/>
                <w:rtl/>
                <w:lang w:bidi="fa-IR"/>
              </w:rPr>
              <w:t>تصامیم تحت کار</w:t>
            </w:r>
          </w:p>
        </w:tc>
        <w:tc>
          <w:tcPr>
            <w:tcW w:w="1889" w:type="dxa"/>
            <w:gridSpan w:val="2"/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3F1" w:rsidRDefault="00DD63F1">
            <w:pPr>
              <w:bidi/>
              <w:spacing w:after="120"/>
              <w:jc w:val="both"/>
              <w:rPr>
                <w:rFonts w:ascii="&amp;quot" w:hAnsi="&amp;quot" w:cs="B Zar"/>
                <w:b/>
                <w:bCs/>
              </w:rPr>
            </w:pPr>
            <w:r>
              <w:rPr>
                <w:rFonts w:ascii="&amp;quot" w:hAnsi="&amp;quot" w:cs="B Zar" w:hint="cs"/>
                <w:b/>
                <w:bCs/>
                <w:rtl/>
                <w:lang w:bidi="fa-IR"/>
              </w:rPr>
              <w:t xml:space="preserve">تصامیم تحقق نیافته </w:t>
            </w:r>
          </w:p>
        </w:tc>
      </w:tr>
      <w:tr w:rsidR="00DD63F1" w:rsidTr="00DD63F1">
        <w:tc>
          <w:tcPr>
            <w:tcW w:w="16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3F1" w:rsidRDefault="00DD63F1">
            <w:pPr>
              <w:bidi/>
              <w:spacing w:after="120"/>
              <w:jc w:val="both"/>
              <w:rPr>
                <w:rFonts w:ascii="&amp;quot" w:hAnsi="&amp;quot" w:cs="B Zar"/>
              </w:rPr>
            </w:pPr>
            <w:r>
              <w:rPr>
                <w:rFonts w:ascii="&amp;quot" w:hAnsi="&amp;quot"/>
                <w:color w:val="FFFFFF"/>
                <w:rtl/>
                <w:lang w:bidi="fa-IR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3F1" w:rsidRDefault="00DD63F1">
            <w:pPr>
              <w:bidi/>
              <w:jc w:val="both"/>
              <w:rPr>
                <w:rFonts w:ascii="&amp;quot" w:hAnsi="&amp;quot" w:cs="B Zar"/>
              </w:rPr>
            </w:pPr>
            <w:r>
              <w:rPr>
                <w:rFonts w:ascii="&amp;quot" w:hAnsi="&amp;quot"/>
                <w:b/>
                <w:bCs/>
                <w:rtl/>
                <w:lang w:bidi="fa-IR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3F1" w:rsidRDefault="00DD63F1">
            <w:pPr>
              <w:bidi/>
              <w:jc w:val="both"/>
              <w:rPr>
                <w:rFonts w:ascii="&amp;quot" w:hAnsi="&amp;quot" w:cs="B Zar"/>
              </w:rPr>
            </w:pPr>
            <w:r>
              <w:rPr>
                <w:rFonts w:ascii="&amp;quot" w:hAnsi="&amp;quot" w:cs="B Zar" w:hint="cs"/>
                <w:b/>
                <w:bCs/>
                <w:rtl/>
                <w:lang w:bidi="fa-IR"/>
              </w:rPr>
              <w:t>تعداد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3F1" w:rsidRDefault="00DD63F1">
            <w:pPr>
              <w:bidi/>
              <w:jc w:val="both"/>
              <w:rPr>
                <w:rFonts w:ascii="&amp;quot" w:hAnsi="&amp;quot" w:cs="B Zar"/>
              </w:rPr>
            </w:pPr>
            <w:r>
              <w:rPr>
                <w:rFonts w:ascii="&amp;quot" w:hAnsi="&amp;quot" w:cs="B Zar" w:hint="cs"/>
                <w:b/>
                <w:bCs/>
                <w:rtl/>
                <w:lang w:bidi="fa-IR"/>
              </w:rPr>
              <w:t>فیصدی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3F1" w:rsidRDefault="00DD63F1">
            <w:pPr>
              <w:bidi/>
              <w:jc w:val="both"/>
              <w:rPr>
                <w:rFonts w:ascii="&amp;quot" w:hAnsi="&amp;quot" w:cs="B Zar"/>
              </w:rPr>
            </w:pPr>
            <w:r>
              <w:rPr>
                <w:rFonts w:ascii="&amp;quot" w:hAnsi="&amp;quot" w:cs="B Zar" w:hint="cs"/>
                <w:b/>
                <w:bCs/>
                <w:rtl/>
                <w:lang w:bidi="fa-IR"/>
              </w:rPr>
              <w:t>تعداد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3F1" w:rsidRDefault="00DD63F1">
            <w:pPr>
              <w:bidi/>
              <w:jc w:val="both"/>
              <w:rPr>
                <w:rFonts w:ascii="&amp;quot" w:hAnsi="&amp;quot" w:cs="B Zar"/>
              </w:rPr>
            </w:pPr>
            <w:r>
              <w:rPr>
                <w:rFonts w:ascii="&amp;quot" w:hAnsi="&amp;quot" w:cs="B Zar" w:hint="cs"/>
                <w:b/>
                <w:bCs/>
                <w:rtl/>
                <w:lang w:bidi="fa-IR"/>
              </w:rPr>
              <w:t>فیصدی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3F1" w:rsidRDefault="00DD63F1">
            <w:pPr>
              <w:bidi/>
              <w:jc w:val="both"/>
              <w:rPr>
                <w:rFonts w:ascii="&amp;quot" w:hAnsi="&amp;quot" w:cs="B Zar"/>
              </w:rPr>
            </w:pPr>
            <w:r>
              <w:rPr>
                <w:rFonts w:ascii="&amp;quot" w:hAnsi="&amp;quot" w:cs="B Zar" w:hint="cs"/>
                <w:b/>
                <w:bCs/>
                <w:rtl/>
                <w:lang w:bidi="fa-IR"/>
              </w:rPr>
              <w:t>تعداد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3F1" w:rsidRDefault="00DD63F1">
            <w:pPr>
              <w:bidi/>
              <w:jc w:val="both"/>
              <w:rPr>
                <w:rFonts w:ascii="&amp;quot" w:hAnsi="&amp;quot" w:cs="B Zar"/>
              </w:rPr>
            </w:pPr>
            <w:r>
              <w:rPr>
                <w:rFonts w:ascii="&amp;quot" w:hAnsi="&amp;quot" w:cs="B Zar" w:hint="cs"/>
                <w:b/>
                <w:bCs/>
                <w:rtl/>
                <w:lang w:bidi="fa-IR"/>
              </w:rPr>
              <w:t>فیصدی</w:t>
            </w:r>
          </w:p>
        </w:tc>
      </w:tr>
      <w:tr w:rsidR="00DD63F1" w:rsidTr="00DD63F1">
        <w:tc>
          <w:tcPr>
            <w:tcW w:w="16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3F1" w:rsidRDefault="00DD63F1">
            <w:pPr>
              <w:bidi/>
              <w:jc w:val="both"/>
              <w:rPr>
                <w:rFonts w:ascii="&amp;quot" w:hAnsi="&amp;quot" w:cs="B Zar"/>
                <w:b/>
                <w:bCs/>
              </w:rPr>
            </w:pPr>
            <w:r>
              <w:rPr>
                <w:rFonts w:ascii="&amp;quot" w:hAnsi="&amp;quot" w:cs="B Zar" w:hint="cs"/>
                <w:b/>
                <w:bCs/>
                <w:rtl/>
              </w:rPr>
              <w:t>1398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3F1" w:rsidRDefault="00DD63F1">
            <w:pPr>
              <w:bidi/>
              <w:jc w:val="both"/>
              <w:rPr>
                <w:rFonts w:ascii="&amp;quot" w:hAnsi="&amp;quot" w:cs="B Zar"/>
              </w:rPr>
            </w:pPr>
            <w:r>
              <w:rPr>
                <w:rFonts w:ascii="&amp;quot" w:hAnsi="&amp;quot" w:cs="B Zar" w:hint="cs"/>
                <w:b/>
                <w:bCs/>
                <w:rtl/>
              </w:rPr>
              <w:t>27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3F1" w:rsidRDefault="00DD63F1">
            <w:pPr>
              <w:bidi/>
              <w:jc w:val="both"/>
              <w:rPr>
                <w:rFonts w:ascii="&amp;quot" w:hAnsi="&amp;quot" w:cs="B Zar"/>
              </w:rPr>
            </w:pPr>
            <w:r>
              <w:rPr>
                <w:rFonts w:ascii="&amp;quot" w:hAnsi="&amp;quot" w:cs="B Zar" w:hint="cs"/>
                <w:b/>
                <w:bCs/>
                <w:rtl/>
              </w:rPr>
              <w:t>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3F1" w:rsidRDefault="00DD63F1">
            <w:pPr>
              <w:bidi/>
              <w:jc w:val="both"/>
              <w:rPr>
                <w:rFonts w:ascii="&amp;quot" w:hAnsi="&amp;quot" w:cs="B Zar"/>
              </w:rPr>
            </w:pPr>
            <w:r>
              <w:rPr>
                <w:rFonts w:ascii="&amp;quot" w:hAnsi="&amp;quot" w:cs="B Zar" w:hint="cs"/>
                <w:b/>
                <w:bCs/>
                <w:rtl/>
              </w:rPr>
              <w:t>%15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3F1" w:rsidRDefault="00DD63F1">
            <w:pPr>
              <w:bidi/>
              <w:jc w:val="both"/>
              <w:rPr>
                <w:rFonts w:ascii="&amp;quot" w:hAnsi="&amp;quot" w:cs="B Zar"/>
              </w:rPr>
            </w:pPr>
            <w:r>
              <w:rPr>
                <w:rFonts w:ascii="&amp;quot" w:hAnsi="&amp;quot" w:cs="B Zar" w:hint="cs"/>
                <w:b/>
                <w:bCs/>
                <w:rtl/>
              </w:rPr>
              <w:t>23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3F1" w:rsidRDefault="00DD63F1">
            <w:pPr>
              <w:bidi/>
              <w:jc w:val="both"/>
              <w:rPr>
                <w:rFonts w:ascii="&amp;quot" w:hAnsi="&amp;quot" w:cs="B Zar"/>
              </w:rPr>
            </w:pPr>
            <w:r>
              <w:rPr>
                <w:rFonts w:ascii="&amp;quot" w:hAnsi="&amp;quot" w:cs="B Zar" w:hint="cs"/>
                <w:b/>
                <w:bCs/>
                <w:rtl/>
              </w:rPr>
              <w:t>%85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3F1" w:rsidRDefault="00DD63F1">
            <w:pPr>
              <w:bidi/>
              <w:jc w:val="both"/>
              <w:rPr>
                <w:rFonts w:ascii="&amp;quot" w:hAnsi="&amp;quot" w:cs="B Zar"/>
              </w:rPr>
            </w:pPr>
            <w:r>
              <w:rPr>
                <w:rFonts w:ascii="&amp;quot" w:hAnsi="&amp;quot" w:cs="B Zar" w:hint="cs"/>
                <w:b/>
                <w:bCs/>
                <w:rtl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3F1" w:rsidRDefault="00DD63F1">
            <w:pPr>
              <w:jc w:val="both"/>
              <w:rPr>
                <w:rFonts w:ascii="Helvetica" w:hAnsi="Helvetica" w:cs="B Zar"/>
              </w:rPr>
            </w:pPr>
            <w:r>
              <w:rPr>
                <w:rFonts w:ascii="Helvetica" w:hAnsi="Helvetica" w:cs="B Zar" w:hint="cs"/>
                <w:b/>
                <w:bCs/>
                <w:rtl/>
              </w:rPr>
              <w:t>%0</w:t>
            </w:r>
          </w:p>
        </w:tc>
      </w:tr>
    </w:tbl>
    <w:p w:rsidR="00DD63F1" w:rsidRDefault="00DD63F1" w:rsidP="00DD63F1">
      <w:pPr>
        <w:bidi/>
        <w:rPr>
          <w:rFonts w:cs="B Zar"/>
          <w:sz w:val="30"/>
          <w:szCs w:val="30"/>
          <w:lang w:bidi="fa-IR"/>
        </w:rPr>
      </w:pPr>
    </w:p>
    <w:p w:rsidR="00DD63F1" w:rsidRDefault="00DD63F1" w:rsidP="00DD63F1">
      <w:pPr>
        <w:bidi/>
        <w:jc w:val="both"/>
        <w:rPr>
          <w:rFonts w:cs="B Zar"/>
          <w:b/>
          <w:bCs/>
          <w:color w:val="365F91" w:themeColor="accent1" w:themeShade="BF"/>
          <w:lang w:bidi="fa-IR"/>
        </w:rPr>
      </w:pPr>
      <w:r>
        <w:rPr>
          <w:rFonts w:cs="B Zar" w:hint="cs"/>
          <w:b/>
          <w:bCs/>
          <w:color w:val="365F91" w:themeColor="accent1" w:themeShade="BF"/>
          <w:rtl/>
          <w:lang w:bidi="fa-IR"/>
        </w:rPr>
        <w:t>دستاورد ها، نتایج و موثریت شورا</w:t>
      </w:r>
    </w:p>
    <w:p w:rsidR="00DD63F1" w:rsidRDefault="00DD63F1" w:rsidP="00DD63F1">
      <w:pPr>
        <w:bidi/>
        <w:jc w:val="both"/>
        <w:rPr>
          <w:rFonts w:cs="B Zar"/>
          <w:b/>
          <w:bCs/>
          <w:color w:val="365F91" w:themeColor="accent1" w:themeShade="BF"/>
          <w:rtl/>
          <w:lang w:bidi="fa-IR"/>
        </w:rPr>
      </w:pPr>
    </w:p>
    <w:p w:rsidR="00DD63F1" w:rsidRDefault="00DD63F1" w:rsidP="00DD63F1">
      <w:pPr>
        <w:pStyle w:val="ListParagraph"/>
        <w:numPr>
          <w:ilvl w:val="0"/>
          <w:numId w:val="2"/>
        </w:numPr>
        <w:bidi/>
        <w:jc w:val="both"/>
        <w:rPr>
          <w:rFonts w:cs="B Zar"/>
        </w:rPr>
      </w:pPr>
      <w:r>
        <w:rPr>
          <w:rFonts w:cs="B Zar" w:hint="cs"/>
          <w:rtl/>
        </w:rPr>
        <w:t>کار پروژه حفر کانال های بند کمال خان در حدود 50 فیصد تکمیل گردیده است؛</w:t>
      </w:r>
    </w:p>
    <w:p w:rsidR="00DD63F1" w:rsidRDefault="00DD63F1" w:rsidP="00DD63F1">
      <w:pPr>
        <w:pStyle w:val="ListParagraph"/>
        <w:numPr>
          <w:ilvl w:val="0"/>
          <w:numId w:val="2"/>
        </w:numPr>
        <w:bidi/>
        <w:jc w:val="both"/>
        <w:rPr>
          <w:rFonts w:cs="B Zar"/>
          <w:rtl/>
        </w:rPr>
      </w:pPr>
      <w:r>
        <w:rPr>
          <w:rFonts w:cs="B Zar" w:hint="cs"/>
          <w:rtl/>
        </w:rPr>
        <w:t>شرکت برشنا کار پروژه عملی 500 کیلوولت برق پلخمری الی ارغندی را در حدود 53 فیصد تکمیل نموده است؛</w:t>
      </w:r>
    </w:p>
    <w:p w:rsidR="00DD63F1" w:rsidRDefault="00DD63F1" w:rsidP="00DD63F1">
      <w:pPr>
        <w:pStyle w:val="ListParagraph"/>
        <w:numPr>
          <w:ilvl w:val="0"/>
          <w:numId w:val="2"/>
        </w:numPr>
        <w:bidi/>
        <w:jc w:val="both"/>
        <w:rPr>
          <w:rFonts w:cs="B Zar"/>
        </w:rPr>
      </w:pPr>
      <w:r>
        <w:rPr>
          <w:rFonts w:cs="B Zar" w:hint="cs"/>
          <w:rtl/>
        </w:rPr>
        <w:t xml:space="preserve">فاز اول پروژه تعویض چراغ های معمولی با </w:t>
      </w:r>
      <w:r>
        <w:rPr>
          <w:rFonts w:cs="B Zar"/>
        </w:rPr>
        <w:t>LED</w:t>
      </w:r>
      <w:r>
        <w:rPr>
          <w:rFonts w:cs="B Zar" w:hint="cs"/>
          <w:rtl/>
        </w:rPr>
        <w:t xml:space="preserve"> تکمیل و بالای فاز دوم آن کار جریان دارد؛</w:t>
      </w:r>
    </w:p>
    <w:p w:rsidR="00DD63F1" w:rsidRDefault="00DD63F1" w:rsidP="00DD63F1">
      <w:pPr>
        <w:pStyle w:val="ListParagraph"/>
        <w:numPr>
          <w:ilvl w:val="0"/>
          <w:numId w:val="2"/>
        </w:numPr>
        <w:bidi/>
        <w:jc w:val="both"/>
        <w:rPr>
          <w:rFonts w:cs="B Zar"/>
        </w:rPr>
      </w:pPr>
      <w:r>
        <w:rPr>
          <w:rFonts w:cs="B Zar" w:hint="cs"/>
          <w:rtl/>
        </w:rPr>
        <w:t>آمادگی ها برای عقد قرار داد فاز اول قطعه چهارم خط آهن خواف-هرات با کشور قزاقستان در حدود 50 فیصد گرفته شده است و قرار است به زودی این قرار داد امضا گردد؛</w:t>
      </w:r>
    </w:p>
    <w:p w:rsidR="00DD63F1" w:rsidRDefault="00DD63F1" w:rsidP="00DD63F1">
      <w:pPr>
        <w:pStyle w:val="ListParagraph"/>
        <w:numPr>
          <w:ilvl w:val="0"/>
          <w:numId w:val="2"/>
        </w:numPr>
        <w:bidi/>
        <w:jc w:val="both"/>
        <w:rPr>
          <w:rFonts w:cs="B Zar"/>
        </w:rPr>
      </w:pPr>
      <w:r>
        <w:rPr>
          <w:rFonts w:cs="B Zar" w:hint="cs"/>
          <w:rtl/>
        </w:rPr>
        <w:t xml:space="preserve">تطبیق معیارا </w:t>
      </w:r>
      <w:r>
        <w:rPr>
          <w:rFonts w:cs="B Zar"/>
        </w:rPr>
        <w:t>AEITI</w:t>
      </w:r>
      <w:r>
        <w:rPr>
          <w:rFonts w:cs="B Zar" w:hint="cs"/>
          <w:rtl/>
          <w:lang w:bidi="fa-IR"/>
        </w:rPr>
        <w:t xml:space="preserve"> از سوی تمام وزارت خانه های زیربنایی؛</w:t>
      </w:r>
    </w:p>
    <w:p w:rsidR="00DD63F1" w:rsidRDefault="00DD63F1" w:rsidP="00DD63F1">
      <w:pPr>
        <w:pStyle w:val="ListParagraph"/>
        <w:numPr>
          <w:ilvl w:val="0"/>
          <w:numId w:val="2"/>
        </w:numPr>
        <w:bidi/>
        <w:jc w:val="both"/>
        <w:rPr>
          <w:rFonts w:asciiTheme="majorBidi" w:hAnsiTheme="majorBidi" w:cs="B Zar"/>
          <w:b/>
          <w:bCs/>
          <w:color w:val="000000" w:themeColor="text1"/>
          <w:lang w:bidi="fa-IR"/>
        </w:rPr>
      </w:pPr>
      <w:r>
        <w:rPr>
          <w:rFonts w:cs="B Zar" w:hint="cs"/>
          <w:rtl/>
          <w:lang w:bidi="fa-IR"/>
        </w:rPr>
        <w:t>بررسی پروژه های چالش دار از سوی ریاست زیربنا و سرمایه گذاری عامه وزارت مالیه؛</w:t>
      </w:r>
    </w:p>
    <w:p w:rsidR="000B000E" w:rsidRDefault="000B000E"/>
    <w:sectPr w:rsidR="000B000E" w:rsidSect="005D42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E7D76"/>
    <w:multiLevelType w:val="hybridMultilevel"/>
    <w:tmpl w:val="B712A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26F86"/>
    <w:multiLevelType w:val="hybridMultilevel"/>
    <w:tmpl w:val="400A3E3A"/>
    <w:lvl w:ilvl="0" w:tplc="C61EEDE6">
      <w:start w:val="1"/>
      <w:numFmt w:val="decimal"/>
      <w:lvlText w:val="%1."/>
      <w:lvlJc w:val="left"/>
      <w:pPr>
        <w:ind w:left="450" w:hanging="360"/>
      </w:pPr>
      <w:rPr>
        <w:color w:val="365F91" w:themeColor="accent1" w:themeShade="BF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D63F1"/>
    <w:rsid w:val="000131B6"/>
    <w:rsid w:val="000B000E"/>
    <w:rsid w:val="005D42FC"/>
    <w:rsid w:val="00DD6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3F1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List Paragraph (numbered (a)) Char,List_Paragraph Char,Multilevel para_II Char,List Paragraph1 Char,Normal 2 Char,References Char,Main numbered paragraph Char,Heading 31 Char,Colorful List - Accent 11 Char,Numbered Paragraph Char"/>
    <w:basedOn w:val="DefaultParagraphFont"/>
    <w:link w:val="ListParagraph"/>
    <w:uiPriority w:val="34"/>
    <w:qFormat/>
    <w:locked/>
    <w:rsid w:val="00DD63F1"/>
  </w:style>
  <w:style w:type="paragraph" w:styleId="ListParagraph">
    <w:name w:val="List Paragraph"/>
    <w:aliases w:val="List Paragraph (numbered (a)),List_Paragraph,Multilevel para_II,List Paragraph1,Normal 2,References,Main numbered paragraph,Heading 31,Colorful List - Accent 11,Numbered Paragraph,Heading 2_sj,Bullit,Indent Paragraph,Bullets,lp1"/>
    <w:basedOn w:val="Normal"/>
    <w:link w:val="ListParagraphChar"/>
    <w:uiPriority w:val="34"/>
    <w:qFormat/>
    <w:rsid w:val="00DD63F1"/>
    <w:pPr>
      <w:ind w:left="720"/>
      <w:contextualSpacing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3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3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3F1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List Paragraph (numbered (a)) Char,List_Paragraph Char,Multilevel para_II Char,List Paragraph1 Char,Normal 2 Char,References Char,Main numbered paragraph Char,Heading 31 Char,Colorful List - Accent 11 Char,Numbered Paragraph Char"/>
    <w:basedOn w:val="DefaultParagraphFont"/>
    <w:link w:val="ListParagraph"/>
    <w:uiPriority w:val="34"/>
    <w:qFormat/>
    <w:locked/>
    <w:rsid w:val="00DD63F1"/>
  </w:style>
  <w:style w:type="paragraph" w:styleId="ListParagraph">
    <w:name w:val="List Paragraph"/>
    <w:aliases w:val="List Paragraph (numbered (a)),List_Paragraph,Multilevel para_II,List Paragraph1,Normal 2,References,Main numbered paragraph,Heading 31,Colorful List - Accent 11,Numbered Paragraph,Heading 2_sj,Bullit,Indent Paragraph,Bullets,lp1"/>
    <w:basedOn w:val="Normal"/>
    <w:link w:val="ListParagraphChar"/>
    <w:uiPriority w:val="34"/>
    <w:qFormat/>
    <w:rsid w:val="00DD63F1"/>
    <w:pPr>
      <w:ind w:left="720"/>
      <w:contextualSpacing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3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3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7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akiza.kakar\Desktop\Ministries%20Matrix\&#1605;&#1578;&#1585;&#1705;&#1587;%20&#1601;&#1740;&#1589;&#1583;&#1740;%20(2)%20(1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a-IR" sz="1400" b="1">
                <a:solidFill>
                  <a:sysClr val="windowText" lastClr="000000"/>
                </a:solidFill>
              </a:rPr>
              <a:t>فیصدی تحقق فیصله های</a:t>
            </a:r>
            <a:r>
              <a:rPr lang="fa-IR" sz="1400" b="1" baseline="0">
                <a:solidFill>
                  <a:sysClr val="windowText" lastClr="000000"/>
                </a:solidFill>
              </a:rPr>
              <a:t> شورای عالی زیربنا - سال 1398</a:t>
            </a:r>
            <a:endParaRPr lang="fa-IR" sz="1400" b="1">
              <a:solidFill>
                <a:sysClr val="windowText" lastClr="000000"/>
              </a:solidFill>
            </a:endParaRPr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Sheet1!$E$24</c:f>
              <c:strCache>
                <c:ptCount val="1"/>
                <c:pt idx="0">
                  <c:v>فیصدی </c:v>
                </c:pt>
              </c:strCache>
            </c:strRef>
          </c:tx>
          <c:spPr>
            <a:solidFill>
              <a:srgbClr val="92D050"/>
            </a:solidFill>
          </c:spPr>
          <c:dPt>
            <c:idx val="0"/>
            <c:spPr>
              <a:solidFill>
                <a:srgbClr val="92D050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C-3B3C-469E-9FEC-2526C2F8F516}"/>
              </c:ext>
            </c:extLst>
          </c:dPt>
          <c:dPt>
            <c:idx val="1"/>
            <c:spPr>
              <a:solidFill>
                <a:srgbClr val="FFFF00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3B3C-469E-9FEC-2526C2F8F516}"/>
              </c:ext>
            </c:extLst>
          </c:dPt>
          <c:dPt>
            <c:idx val="2"/>
            <c:spPr>
              <a:solidFill>
                <a:srgbClr val="92D050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6-3B3C-469E-9FEC-2526C2F8F516}"/>
              </c:ext>
            </c:extLst>
          </c:dPt>
          <c:dPt>
            <c:idx val="3"/>
            <c:spPr>
              <a:solidFill>
                <a:srgbClr val="92D050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6D10-4FA9-AC33-629F99BFADD0}"/>
              </c:ext>
            </c:extLst>
          </c:dPt>
          <c:dLbls>
            <c:dLbl>
              <c:idx val="2"/>
              <c:delete val="1"/>
            </c:dLbl>
            <c:dLbl>
              <c:idx val="3"/>
              <c:delete val="1"/>
            </c:dLbl>
            <c:showPercent val="1"/>
            <c:showLeaderLines val="1"/>
          </c:dLbls>
          <c:cat>
            <c:strRef>
              <c:f>Sheet1!$D$25:$D$28</c:f>
              <c:strCache>
                <c:ptCount val="2"/>
                <c:pt idx="0">
                  <c:v>فیصله های اجرا شده</c:v>
                </c:pt>
                <c:pt idx="1">
                  <c:v>فیصله های در حال اجرا</c:v>
                </c:pt>
              </c:strCache>
            </c:strRef>
          </c:cat>
          <c:val>
            <c:numRef>
              <c:f>Sheet1!$E$25:$E$28</c:f>
              <c:numCache>
                <c:formatCode>0.00%</c:formatCode>
                <c:ptCount val="4"/>
                <c:pt idx="0">
                  <c:v>0.15000000000000024</c:v>
                </c:pt>
                <c:pt idx="1">
                  <c:v>0.85000000000000064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B3C-469E-9FEC-2526C2F8F516}"/>
            </c:ext>
          </c:extLst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txPr>
        <a:bodyPr/>
        <a:lstStyle/>
        <a:p>
          <a:pPr>
            <a:defRPr b="1">
              <a:solidFill>
                <a:sysClr val="windowText" lastClr="000000"/>
              </a:solidFill>
            </a:defRPr>
          </a:pPr>
          <a:endParaRPr lang="en-US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Mahboba babur</dc:creator>
  <cp:lastModifiedBy>Windows User</cp:lastModifiedBy>
  <cp:revision>2</cp:revision>
  <dcterms:created xsi:type="dcterms:W3CDTF">2019-12-16T08:16:00Z</dcterms:created>
  <dcterms:modified xsi:type="dcterms:W3CDTF">2019-12-16T08:16:00Z</dcterms:modified>
</cp:coreProperties>
</file>