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F0" w:rsidRDefault="00E16BF0" w:rsidP="00E16BF0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Zar"/>
          <w:b/>
          <w:bCs/>
          <w:color w:val="000000" w:themeColor="text1"/>
          <w:lang w:bidi="fa-IR"/>
        </w:rPr>
      </w:pPr>
      <w:r>
        <w:rPr>
          <w:rFonts w:cs="B Zar" w:hint="cs"/>
          <w:b/>
          <w:bCs/>
          <w:color w:val="365F91" w:themeColor="accent1" w:themeShade="BF"/>
          <w:sz w:val="28"/>
          <w:szCs w:val="28"/>
          <w:rtl/>
          <w:lang w:bidi="fa-IR"/>
        </w:rPr>
        <w:t xml:space="preserve">گزارش اجراآت تصامیم شورای </w:t>
      </w:r>
      <w:r>
        <w:rPr>
          <w:rFonts w:cs="B Zar" w:hint="cs"/>
          <w:b/>
          <w:bCs/>
          <w:color w:val="365F91" w:themeColor="accent1" w:themeShade="BF"/>
          <w:sz w:val="28"/>
          <w:szCs w:val="28"/>
          <w:rtl/>
          <w:lang w:bidi="prs-AF"/>
        </w:rPr>
        <w:t xml:space="preserve">عالی </w:t>
      </w:r>
      <w:r>
        <w:rPr>
          <w:rFonts w:cs="B Zar" w:hint="cs"/>
          <w:b/>
          <w:bCs/>
          <w:color w:val="365F91" w:themeColor="accent1" w:themeShade="BF"/>
          <w:sz w:val="28"/>
          <w:szCs w:val="28"/>
          <w:rtl/>
        </w:rPr>
        <w:t>همکاری های منطقوی</w:t>
      </w:r>
    </w:p>
    <w:p w:rsidR="00E16BF0" w:rsidRDefault="00E16BF0" w:rsidP="00E16BF0">
      <w:pPr>
        <w:bidi/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 xml:space="preserve">شورای عالی اتصال منطقویدر سال </w:t>
      </w:r>
      <w:r>
        <w:rPr>
          <w:rFonts w:cs="B Zar"/>
          <w:lang w:bidi="fa-IR"/>
        </w:rPr>
        <w:t>1398</w:t>
      </w:r>
      <w:r>
        <w:rPr>
          <w:rFonts w:cs="B Zar" w:hint="cs"/>
          <w:rtl/>
          <w:lang w:bidi="fa-IR"/>
        </w:rPr>
        <w:t xml:space="preserve"> دو جلسه تخنیکی برگزار نموده است که در جلسات متذکره17 تصمیم اتخاذ گردیده است. که از جمله 4 تصمیم آن تکمیل گردیده و 13 تصمیم آن تحت کار میباشد. فیصدی تصامیم تحقق یافته  </w:t>
      </w:r>
      <w:r>
        <w:rPr>
          <w:rFonts w:cs="B Zar"/>
          <w:lang w:bidi="fa-IR"/>
        </w:rPr>
        <w:t>23.52%</w:t>
      </w:r>
      <w:r>
        <w:rPr>
          <w:rFonts w:cs="B Zar" w:hint="cs"/>
          <w:rtl/>
          <w:lang w:bidi="fa-IR"/>
        </w:rPr>
        <w:t xml:space="preserve"> و فیصدی  تصامیم  تحت کار  </w:t>
      </w:r>
      <w:r>
        <w:rPr>
          <w:rFonts w:cs="B Zar"/>
          <w:lang w:bidi="fa-IR"/>
        </w:rPr>
        <w:t>76.47 %</w:t>
      </w:r>
      <w:r>
        <w:rPr>
          <w:rFonts w:cs="B Zar" w:hint="cs"/>
          <w:rtl/>
          <w:lang w:bidi="fa-IR"/>
        </w:rPr>
        <w:t xml:space="preserve"> میباشد. </w:t>
      </w:r>
    </w:p>
    <w:p w:rsidR="00E16BF0" w:rsidRDefault="00E16BF0" w:rsidP="00E16BF0">
      <w:pPr>
        <w:bidi/>
        <w:spacing w:after="120"/>
        <w:jc w:val="both"/>
        <w:rPr>
          <w:rFonts w:cs="B Zar"/>
          <w:rtl/>
          <w:lang w:bidi="fa-IR"/>
        </w:rPr>
      </w:pPr>
      <w:r>
        <w:rPr>
          <w:rFonts w:cs="B Zar"/>
          <w:noProof/>
        </w:rPr>
        <w:drawing>
          <wp:inline distT="0" distB="0" distL="0" distR="0">
            <wp:extent cx="5908040" cy="1971675"/>
            <wp:effectExtent l="0" t="0" r="16510" b="952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16BF0" w:rsidRDefault="00E16BF0" w:rsidP="00E16BF0">
      <w:pPr>
        <w:bidi/>
        <w:jc w:val="both"/>
        <w:rPr>
          <w:rFonts w:cs="B Zar"/>
          <w:b/>
          <w:bCs/>
          <w:lang w:val="en-GB" w:bidi="fa-IR"/>
        </w:rPr>
      </w:pPr>
    </w:p>
    <w:tbl>
      <w:tblPr>
        <w:tblStyle w:val="GridTable5Dark-Accent11"/>
        <w:tblpPr w:leftFromText="180" w:rightFromText="180" w:vertAnchor="text" w:horzAnchor="margin" w:tblpXSpec="center" w:tblpY="-22"/>
        <w:bidiVisual/>
        <w:tblW w:w="0" w:type="auto"/>
        <w:tblLook w:val="04A0"/>
      </w:tblPr>
      <w:tblGrid>
        <w:gridCol w:w="2220"/>
        <w:gridCol w:w="2219"/>
        <w:gridCol w:w="1117"/>
        <w:gridCol w:w="1213"/>
        <w:gridCol w:w="1117"/>
        <w:gridCol w:w="1213"/>
      </w:tblGrid>
      <w:tr w:rsidR="00E16BF0" w:rsidTr="00E16BF0">
        <w:trPr>
          <w:cnfStyle w:val="100000000000"/>
          <w:trHeight w:val="546"/>
        </w:trPr>
        <w:tc>
          <w:tcPr>
            <w:cnfStyle w:val="001000000000"/>
            <w:tcW w:w="2220" w:type="dxa"/>
            <w:vMerge w:val="restart"/>
            <w:tcBorders>
              <w:bottom w:val="single" w:sz="4" w:space="0" w:color="FFFFFF" w:themeColor="background1"/>
            </w:tcBorders>
            <w:hideMark/>
          </w:tcPr>
          <w:p w:rsidR="00E16BF0" w:rsidRDefault="00E16BF0">
            <w:pPr>
              <w:bidi/>
              <w:spacing w:after="120"/>
              <w:jc w:val="both"/>
              <w:rPr>
                <w:rFonts w:cs="B Zar"/>
                <w:b w:val="0"/>
                <w:bCs w:val="0"/>
                <w:color w:val="auto"/>
                <w:lang w:bidi="fa-IR"/>
              </w:rPr>
            </w:pPr>
            <w:r>
              <w:rPr>
                <w:rFonts w:cs="B Zar" w:hint="cs"/>
                <w:b w:val="0"/>
                <w:bCs w:val="0"/>
                <w:color w:val="auto"/>
                <w:rtl/>
                <w:lang w:bidi="fa-IR"/>
              </w:rPr>
              <w:t>سال</w:t>
            </w:r>
          </w:p>
        </w:tc>
        <w:tc>
          <w:tcPr>
            <w:tcW w:w="2219" w:type="dxa"/>
            <w:vMerge w:val="restart"/>
            <w:tcBorders>
              <w:bottom w:val="single" w:sz="4" w:space="0" w:color="FFFFFF" w:themeColor="background1"/>
            </w:tcBorders>
            <w:hideMark/>
          </w:tcPr>
          <w:p w:rsidR="00E16BF0" w:rsidRDefault="00E16BF0">
            <w:pPr>
              <w:bidi/>
              <w:spacing w:after="120"/>
              <w:jc w:val="both"/>
              <w:cnfStyle w:val="100000000000"/>
              <w:rPr>
                <w:rFonts w:cs="B Zar"/>
                <w:b w:val="0"/>
                <w:bCs w:val="0"/>
                <w:color w:val="auto"/>
                <w:lang w:bidi="prs-AF"/>
              </w:rPr>
            </w:pPr>
            <w:r>
              <w:rPr>
                <w:rFonts w:cs="B Zar" w:hint="cs"/>
                <w:b w:val="0"/>
                <w:bCs w:val="0"/>
                <w:color w:val="auto"/>
                <w:rtl/>
                <w:lang w:bidi="prs-AF"/>
              </w:rPr>
              <w:t>مجموعه تصامیم</w:t>
            </w:r>
          </w:p>
        </w:tc>
        <w:tc>
          <w:tcPr>
            <w:tcW w:w="2330" w:type="dxa"/>
            <w:gridSpan w:val="2"/>
            <w:tcBorders>
              <w:bottom w:val="single" w:sz="4" w:space="0" w:color="FFFFFF" w:themeColor="background1"/>
            </w:tcBorders>
            <w:hideMark/>
          </w:tcPr>
          <w:p w:rsidR="00E16BF0" w:rsidRDefault="00E16BF0">
            <w:pPr>
              <w:bidi/>
              <w:spacing w:after="120"/>
              <w:jc w:val="both"/>
              <w:cnfStyle w:val="100000000000"/>
              <w:rPr>
                <w:rFonts w:cs="B Zar"/>
                <w:b w:val="0"/>
                <w:bCs w:val="0"/>
                <w:color w:val="auto"/>
                <w:lang w:bidi="fa-IR"/>
              </w:rPr>
            </w:pPr>
            <w:r>
              <w:rPr>
                <w:rFonts w:cs="B Zar" w:hint="cs"/>
                <w:b w:val="0"/>
                <w:bCs w:val="0"/>
                <w:color w:val="auto"/>
                <w:rtl/>
                <w:lang w:bidi="fa-IR"/>
              </w:rPr>
              <w:t>تصامیم تحقق یافته</w:t>
            </w:r>
          </w:p>
        </w:tc>
        <w:tc>
          <w:tcPr>
            <w:tcW w:w="2330" w:type="dxa"/>
            <w:gridSpan w:val="2"/>
            <w:tcBorders>
              <w:bottom w:val="single" w:sz="4" w:space="0" w:color="FFFFFF" w:themeColor="background1"/>
            </w:tcBorders>
            <w:hideMark/>
          </w:tcPr>
          <w:p w:rsidR="00E16BF0" w:rsidRDefault="00E16BF0">
            <w:pPr>
              <w:bidi/>
              <w:spacing w:after="120"/>
              <w:jc w:val="both"/>
              <w:cnfStyle w:val="100000000000"/>
              <w:rPr>
                <w:rFonts w:cs="B Zar"/>
                <w:b w:val="0"/>
                <w:bCs w:val="0"/>
                <w:color w:val="auto"/>
                <w:lang w:bidi="fa-IR"/>
              </w:rPr>
            </w:pPr>
            <w:r>
              <w:rPr>
                <w:rFonts w:cs="B Zar" w:hint="cs"/>
                <w:b w:val="0"/>
                <w:bCs w:val="0"/>
                <w:color w:val="auto"/>
                <w:rtl/>
                <w:lang w:bidi="fa-IR"/>
              </w:rPr>
              <w:t>تصامیم تحت کار</w:t>
            </w:r>
          </w:p>
        </w:tc>
      </w:tr>
      <w:tr w:rsidR="00E16BF0" w:rsidTr="00E16BF0">
        <w:trPr>
          <w:cnfStyle w:val="000000100000"/>
          <w:trHeight w:val="150"/>
        </w:trPr>
        <w:tc>
          <w:tcPr>
            <w:cnfStyle w:val="001000000000"/>
            <w:tcW w:w="0" w:type="auto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  <w:hideMark/>
          </w:tcPr>
          <w:p w:rsidR="00E16BF0" w:rsidRDefault="00E16BF0">
            <w:pPr>
              <w:rPr>
                <w:rFonts w:cs="B Zar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  <w:hideMark/>
          </w:tcPr>
          <w:p w:rsidR="00E16BF0" w:rsidRDefault="00E16BF0">
            <w:pPr>
              <w:cnfStyle w:val="000000100000"/>
              <w:rPr>
                <w:rFonts w:cs="B Zar"/>
                <w:lang w:bidi="prs-AF"/>
              </w:rPr>
            </w:pPr>
          </w:p>
        </w:tc>
        <w:tc>
          <w:tcPr>
            <w:tcW w:w="11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16BF0" w:rsidRDefault="00E16BF0">
            <w:pPr>
              <w:bidi/>
              <w:spacing w:after="120"/>
              <w:jc w:val="both"/>
              <w:cnfStyle w:val="000000100000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تعداد</w:t>
            </w:r>
          </w:p>
        </w:tc>
        <w:tc>
          <w:tcPr>
            <w:tcW w:w="12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16BF0" w:rsidRDefault="00E16BF0">
            <w:pPr>
              <w:bidi/>
              <w:spacing w:after="120"/>
              <w:jc w:val="both"/>
              <w:cnfStyle w:val="000000100000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فیصدی</w:t>
            </w:r>
          </w:p>
        </w:tc>
        <w:tc>
          <w:tcPr>
            <w:tcW w:w="11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16BF0" w:rsidRDefault="00E16BF0">
            <w:pPr>
              <w:bidi/>
              <w:spacing w:after="120"/>
              <w:jc w:val="both"/>
              <w:cnfStyle w:val="000000100000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تعداد</w:t>
            </w:r>
          </w:p>
        </w:tc>
        <w:tc>
          <w:tcPr>
            <w:tcW w:w="12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16BF0" w:rsidRDefault="00E16BF0">
            <w:pPr>
              <w:bidi/>
              <w:spacing w:after="120"/>
              <w:jc w:val="both"/>
              <w:cnfStyle w:val="000000100000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فیصدی</w:t>
            </w:r>
          </w:p>
        </w:tc>
      </w:tr>
      <w:tr w:rsidR="00E16BF0" w:rsidTr="00E16BF0">
        <w:trPr>
          <w:trHeight w:val="468"/>
        </w:trPr>
        <w:tc>
          <w:tcPr>
            <w:cnfStyle w:val="001000000000"/>
            <w:tcW w:w="2220" w:type="dxa"/>
            <w:tcBorders>
              <w:top w:val="single" w:sz="4" w:space="0" w:color="FFFFFF" w:themeColor="background1"/>
            </w:tcBorders>
            <w:hideMark/>
          </w:tcPr>
          <w:p w:rsidR="00E16BF0" w:rsidRDefault="00E16BF0">
            <w:pPr>
              <w:bidi/>
              <w:spacing w:after="120"/>
              <w:jc w:val="both"/>
              <w:rPr>
                <w:rFonts w:cs="B Zar"/>
                <w:color w:val="auto"/>
                <w:lang w:bidi="fa-IR"/>
              </w:rPr>
            </w:pPr>
            <w:r>
              <w:rPr>
                <w:rFonts w:cs="B Zar"/>
                <w:color w:val="auto"/>
                <w:lang w:bidi="fa-IR"/>
              </w:rPr>
              <w:t>1398</w:t>
            </w:r>
          </w:p>
        </w:tc>
        <w:tc>
          <w:tcPr>
            <w:tcW w:w="22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16BF0" w:rsidRDefault="00E16BF0">
            <w:pPr>
              <w:bidi/>
              <w:spacing w:after="120"/>
              <w:jc w:val="both"/>
              <w:cnfStyle w:val="000000000000"/>
              <w:rPr>
                <w:rFonts w:cs="B Zar"/>
                <w:b/>
                <w:bCs/>
                <w:lang w:bidi="fa-IR"/>
              </w:rPr>
            </w:pPr>
            <w:r>
              <w:rPr>
                <w:rFonts w:cs="B Zar"/>
                <w:b/>
                <w:bCs/>
                <w:lang w:bidi="fa-IR"/>
              </w:rPr>
              <w:t>17</w:t>
            </w:r>
          </w:p>
        </w:tc>
        <w:tc>
          <w:tcPr>
            <w:tcW w:w="11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16BF0" w:rsidRDefault="00E16BF0">
            <w:pPr>
              <w:bidi/>
              <w:spacing w:after="120"/>
              <w:jc w:val="both"/>
              <w:cnfStyle w:val="000000000000"/>
              <w:rPr>
                <w:rFonts w:cs="B Zar"/>
                <w:b/>
                <w:bCs/>
                <w:lang w:bidi="fa-IR"/>
              </w:rPr>
            </w:pPr>
            <w:r>
              <w:rPr>
                <w:rFonts w:cs="B Zar"/>
                <w:b/>
                <w:bCs/>
                <w:lang w:bidi="fa-IR"/>
              </w:rPr>
              <w:t>4</w:t>
            </w:r>
          </w:p>
        </w:tc>
        <w:tc>
          <w:tcPr>
            <w:tcW w:w="12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16BF0" w:rsidRDefault="00E16BF0">
            <w:pPr>
              <w:bidi/>
              <w:spacing w:after="120"/>
              <w:jc w:val="both"/>
              <w:cnfStyle w:val="000000000000"/>
              <w:rPr>
                <w:rFonts w:cs="B Zar"/>
                <w:b/>
                <w:bCs/>
                <w:lang w:bidi="fa-IR"/>
              </w:rPr>
            </w:pPr>
            <w:r>
              <w:rPr>
                <w:rFonts w:cs="B Zar"/>
                <w:b/>
                <w:bCs/>
                <w:lang w:bidi="fa-IR"/>
              </w:rPr>
              <w:t>23.52%</w:t>
            </w:r>
          </w:p>
        </w:tc>
        <w:tc>
          <w:tcPr>
            <w:tcW w:w="11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16BF0" w:rsidRDefault="00E16BF0">
            <w:pPr>
              <w:bidi/>
              <w:spacing w:after="120"/>
              <w:jc w:val="both"/>
              <w:cnfStyle w:val="000000000000"/>
              <w:rPr>
                <w:rFonts w:cs="B Zar"/>
                <w:b/>
                <w:bCs/>
                <w:lang w:bidi="fa-IR"/>
              </w:rPr>
            </w:pPr>
            <w:r>
              <w:rPr>
                <w:rFonts w:cs="B Zar"/>
                <w:b/>
                <w:bCs/>
                <w:lang w:bidi="fa-IR"/>
              </w:rPr>
              <w:t>13</w:t>
            </w:r>
          </w:p>
        </w:tc>
        <w:tc>
          <w:tcPr>
            <w:tcW w:w="12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16BF0" w:rsidRDefault="00E16BF0">
            <w:pPr>
              <w:bidi/>
              <w:spacing w:after="120"/>
              <w:jc w:val="both"/>
              <w:cnfStyle w:val="000000000000"/>
              <w:rPr>
                <w:rFonts w:cs="B Zar"/>
                <w:b/>
                <w:bCs/>
                <w:lang w:bidi="fa-IR"/>
              </w:rPr>
            </w:pPr>
            <w:r>
              <w:rPr>
                <w:rFonts w:cs="B Zar"/>
                <w:b/>
                <w:bCs/>
                <w:lang w:bidi="fa-IR"/>
              </w:rPr>
              <w:t>76.47%</w:t>
            </w:r>
          </w:p>
        </w:tc>
      </w:tr>
    </w:tbl>
    <w:p w:rsidR="00E16BF0" w:rsidRDefault="00E16BF0" w:rsidP="00E16BF0">
      <w:pPr>
        <w:bidi/>
        <w:jc w:val="both"/>
        <w:rPr>
          <w:rFonts w:cs="B Zar"/>
          <w:b/>
          <w:bCs/>
          <w:color w:val="365F91" w:themeColor="accent1" w:themeShade="BF"/>
          <w:lang w:bidi="fa-IR"/>
        </w:rPr>
      </w:pPr>
      <w:r>
        <w:rPr>
          <w:rFonts w:cs="B Zar" w:hint="cs"/>
          <w:b/>
          <w:bCs/>
          <w:color w:val="365F91" w:themeColor="accent1" w:themeShade="BF"/>
          <w:rtl/>
          <w:lang w:bidi="fa-IR"/>
        </w:rPr>
        <w:t>دستاورد ها، نتایج و موثریت شورا</w:t>
      </w:r>
    </w:p>
    <w:p w:rsidR="00E16BF0" w:rsidRDefault="00E16BF0" w:rsidP="00E16BF0">
      <w:pPr>
        <w:pStyle w:val="ListParagraph"/>
        <w:numPr>
          <w:ilvl w:val="0"/>
          <w:numId w:val="2"/>
        </w:numPr>
        <w:bidi/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وزارت مخابرات و تکنالوژی و معلوماتی در بخش انترنت سهولت های بیشتری را برای سکتورخصوصی فراهم نموده که در نتیجه 13000</w:t>
      </w:r>
      <w:r>
        <w:rPr>
          <w:rFonts w:cs="B Zar"/>
          <w:lang w:bidi="fa-IR"/>
        </w:rPr>
        <w:t>MB</w:t>
      </w:r>
      <w:r>
        <w:rPr>
          <w:rFonts w:cs="B Zar" w:hint="cs"/>
          <w:rtl/>
          <w:lang w:bidi="fa-IR"/>
        </w:rPr>
        <w:t xml:space="preserve"> ظرفیت بیشتر توسط سکتور خصوصی دریافت وخریداری شده و به مشترکین ارایه گردیده است؛</w:t>
      </w:r>
    </w:p>
    <w:p w:rsidR="00E16BF0" w:rsidRDefault="00E16BF0" w:rsidP="00E16BF0">
      <w:pPr>
        <w:pStyle w:val="ListParagraph"/>
        <w:numPr>
          <w:ilvl w:val="0"/>
          <w:numId w:val="2"/>
        </w:numPr>
        <w:bidi/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به منظور ارایه بهتر خدمات انترنتی افغان تیلیکام قیمت های عمده فروش بندویت انترنت را کاهش داده که درنتیجه قیمت فروش بنویت انترنت برای استفاده کنندگان کاهش یافته است؛</w:t>
      </w:r>
    </w:p>
    <w:p w:rsidR="00E16BF0" w:rsidRDefault="00E16BF0" w:rsidP="00E16BF0">
      <w:pPr>
        <w:pStyle w:val="ListParagraph"/>
        <w:numPr>
          <w:ilvl w:val="0"/>
          <w:numId w:val="2"/>
        </w:numPr>
        <w:bidi/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به اساس فیصله شورا در مورد استفاده لین فایبر نوری (</w:t>
      </w:r>
      <w:r>
        <w:rPr>
          <w:rFonts w:cs="B Zar"/>
          <w:lang w:bidi="fa-IR"/>
        </w:rPr>
        <w:t>OPGW</w:t>
      </w:r>
      <w:r>
        <w:rPr>
          <w:rFonts w:cs="B Zar" w:hint="cs"/>
          <w:rtl/>
          <w:lang w:bidi="fa-IR"/>
        </w:rPr>
        <w:t>)</w:t>
      </w:r>
      <w:r>
        <w:rPr>
          <w:rtl/>
          <w:lang w:bidi="fa-IR"/>
        </w:rPr>
        <w:t> </w:t>
      </w:r>
      <w:r>
        <w:rPr>
          <w:rFonts w:cs="B Zar" w:hint="cs"/>
          <w:rtl/>
          <w:lang w:bidi="fa-IR"/>
        </w:rPr>
        <w:t>میان وزارت مخابرات و تکنالوژی معلوماتی و برشنا شرکت اقدامات مقدماتی صورت گرفته است؛</w:t>
      </w:r>
    </w:p>
    <w:p w:rsidR="00E16BF0" w:rsidRDefault="00E16BF0" w:rsidP="00E16BF0">
      <w:pPr>
        <w:pStyle w:val="ListParagraph"/>
        <w:bidi/>
        <w:jc w:val="both"/>
        <w:rPr>
          <w:rFonts w:cs="B Zar"/>
          <w:lang w:bidi="fa-IR"/>
        </w:rPr>
      </w:pPr>
    </w:p>
    <w:p w:rsidR="000B000E" w:rsidRDefault="000B000E">
      <w:bookmarkStart w:id="0" w:name="_GoBack"/>
      <w:bookmarkEnd w:id="0"/>
    </w:p>
    <w:sectPr w:rsidR="000B000E" w:rsidSect="005B2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6F86"/>
    <w:multiLevelType w:val="hybridMultilevel"/>
    <w:tmpl w:val="400A3E3A"/>
    <w:lvl w:ilvl="0" w:tplc="C61EEDE6">
      <w:start w:val="1"/>
      <w:numFmt w:val="decimal"/>
      <w:lvlText w:val="%1."/>
      <w:lvlJc w:val="left"/>
      <w:pPr>
        <w:ind w:left="360" w:hanging="360"/>
      </w:pPr>
      <w:rPr>
        <w:color w:val="365F91" w:themeColor="accent1" w:themeShade="BF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CC7EA3"/>
    <w:multiLevelType w:val="hybridMultilevel"/>
    <w:tmpl w:val="F5FA0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16BF0"/>
    <w:rsid w:val="000B000E"/>
    <w:rsid w:val="005B2801"/>
    <w:rsid w:val="00D74A58"/>
    <w:rsid w:val="00E16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F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List Paragraph (numbered (a)) Char,List_Paragraph Char,Multilevel para_II Char,List Paragraph1 Char,Normal 2 Char,References Char,Main numbered paragraph Char,Heading 31 Char,Colorful List - Accent 11 Char,Numbered Paragraph Char"/>
    <w:basedOn w:val="DefaultParagraphFont"/>
    <w:link w:val="ListParagraph"/>
    <w:uiPriority w:val="34"/>
    <w:qFormat/>
    <w:locked/>
    <w:rsid w:val="00E16BF0"/>
  </w:style>
  <w:style w:type="paragraph" w:styleId="ListParagraph">
    <w:name w:val="List Paragraph"/>
    <w:aliases w:val="List Paragraph (numbered (a)),List_Paragraph,Multilevel para_II,List Paragraph1,Normal 2,References,Main numbered paragraph,Heading 31,Colorful List - Accent 11,Numbered Paragraph,Heading 2_sj,Bullit,Indent Paragraph,Bullets,lp1"/>
    <w:basedOn w:val="Normal"/>
    <w:link w:val="ListParagraphChar"/>
    <w:uiPriority w:val="34"/>
    <w:qFormat/>
    <w:rsid w:val="00E16BF0"/>
    <w:pPr>
      <w:ind w:left="720"/>
      <w:contextualSpacing/>
    </w:pPr>
    <w:rPr>
      <w:sz w:val="22"/>
      <w:szCs w:val="22"/>
    </w:rPr>
  </w:style>
  <w:style w:type="table" w:customStyle="1" w:styleId="GridTable5Dark-Accent11">
    <w:name w:val="Grid Table 5 Dark - Accent 11"/>
    <w:basedOn w:val="TableNormal"/>
    <w:uiPriority w:val="50"/>
    <w:rsid w:val="00E16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6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F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List Paragraph (numbered (a)) Char,List_Paragraph Char,Multilevel para_II Char,List Paragraph1 Char,Normal 2 Char,References Char,Main numbered paragraph Char,Heading 31 Char,Colorful List - Accent 11 Char,Numbered Paragraph Char"/>
    <w:basedOn w:val="DefaultParagraphFont"/>
    <w:link w:val="ListParagraph"/>
    <w:uiPriority w:val="34"/>
    <w:qFormat/>
    <w:locked/>
    <w:rsid w:val="00E16BF0"/>
  </w:style>
  <w:style w:type="paragraph" w:styleId="ListParagraph">
    <w:name w:val="List Paragraph"/>
    <w:aliases w:val="List Paragraph (numbered (a)),List_Paragraph,Multilevel para_II,List Paragraph1,Normal 2,References,Main numbered paragraph,Heading 31,Colorful List - Accent 11,Numbered Paragraph,Heading 2_sj,Bullit,Indent Paragraph,Bullets,lp1"/>
    <w:basedOn w:val="Normal"/>
    <w:link w:val="ListParagraphChar"/>
    <w:uiPriority w:val="34"/>
    <w:qFormat/>
    <w:rsid w:val="00E16BF0"/>
    <w:pPr>
      <w:ind w:left="720"/>
      <w:contextualSpacing/>
    </w:pPr>
    <w:rPr>
      <w:sz w:val="22"/>
      <w:szCs w:val="22"/>
    </w:rPr>
  </w:style>
  <w:style w:type="table" w:customStyle="1" w:styleId="GridTable5Dark-Accent11">
    <w:name w:val="Grid Table 5 Dark - Accent 11"/>
    <w:basedOn w:val="TableNormal"/>
    <w:uiPriority w:val="50"/>
    <w:rsid w:val="00E16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6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fa-IR" sz="1400" b="1"/>
              <a:t>گزارش اجراآت تصامیم شورای عالی اتصال منطقوی</a:t>
            </a:r>
            <a:r>
              <a:rPr lang="fa-IR" sz="1400" b="1" baseline="0"/>
              <a:t> سال 1398</a:t>
            </a:r>
            <a:r>
              <a:rPr lang="fa-IR" sz="1600" b="1" baseline="0"/>
              <a:t> </a:t>
            </a:r>
            <a:endParaRPr lang="fa-IR" sz="1600" b="1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گزارش اجراآت تصامیم شورای عالی اتصال منطقوی در ربع سوم </c:v>
                </c:pt>
              </c:strCache>
            </c:strRef>
          </c:tx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Lbls>
            <c:showPercent val="1"/>
          </c:dLbls>
          <c:cat>
            <c:strRef>
              <c:f>Sheet1!$A$2:$A$3</c:f>
              <c:strCache>
                <c:ptCount val="2"/>
                <c:pt idx="0">
                  <c:v>اجرا شده </c:v>
                </c:pt>
                <c:pt idx="1">
                  <c:v>تحت کار 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23.52</c:v>
                </c:pt>
                <c:pt idx="1">
                  <c:v>76.47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Mahboba babur</dc:creator>
  <cp:lastModifiedBy>Windows User</cp:lastModifiedBy>
  <cp:revision>2</cp:revision>
  <dcterms:created xsi:type="dcterms:W3CDTF">2019-12-16T08:16:00Z</dcterms:created>
  <dcterms:modified xsi:type="dcterms:W3CDTF">2019-12-16T08:16:00Z</dcterms:modified>
</cp:coreProperties>
</file>