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7F" w:rsidRPr="006C00DF" w:rsidRDefault="00F74255">
      <w:pPr>
        <w:pStyle w:val="MarginText"/>
        <w:spacing w:before="120" w:after="120"/>
        <w:jc w:val="left"/>
        <w:rPr>
          <w:b/>
          <w:bCs/>
          <w:szCs w:val="22"/>
        </w:rPr>
      </w:pPr>
      <w:bookmarkStart w:id="0" w:name="_GoBack"/>
      <w:bookmarkEnd w:id="0"/>
      <w:r w:rsidRPr="002C19B9">
        <w:rPr>
          <w:rFonts w:asciiTheme="minorHAnsi" w:hAnsiTheme="minorHAnsi"/>
          <w:noProof/>
          <w:szCs w:val="22"/>
          <w:rtl/>
          <w:lang w:val="en-US" w:eastAsia="en-US"/>
        </w:rPr>
        <w:drawing>
          <wp:anchor distT="0" distB="0" distL="114300" distR="114300" simplePos="0" relativeHeight="251664384" behindDoc="0" locked="0" layoutInCell="1" allowOverlap="1">
            <wp:simplePos x="0" y="0"/>
            <wp:positionH relativeFrom="margin">
              <wp:align>center</wp:align>
            </wp:positionH>
            <wp:positionV relativeFrom="paragraph">
              <wp:posOffset>76200</wp:posOffset>
            </wp:positionV>
            <wp:extent cx="1736046" cy="1656000"/>
            <wp:effectExtent l="0" t="0" r="0" b="19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6046" cy="1656000"/>
                    </a:xfrm>
                    <a:prstGeom prst="rect">
                      <a:avLst/>
                    </a:prstGeom>
                    <a:noFill/>
                    <a:ln>
                      <a:noFill/>
                    </a:ln>
                  </pic:spPr>
                </pic:pic>
              </a:graphicData>
            </a:graphic>
          </wp:anchor>
        </w:drawing>
      </w:r>
    </w:p>
    <w:p w:rsidR="00BD517F" w:rsidRPr="006C00DF" w:rsidRDefault="0068324F" w:rsidP="00DF1F77">
      <w:pPr>
        <w:pStyle w:val="MarginText"/>
        <w:tabs>
          <w:tab w:val="left" w:pos="5880"/>
        </w:tabs>
        <w:spacing w:before="120" w:after="120"/>
        <w:jc w:val="left"/>
        <w:rPr>
          <w:b/>
          <w:bCs/>
          <w:szCs w:val="22"/>
        </w:rPr>
      </w:pPr>
      <w:r w:rsidRPr="006C00DF">
        <w:rPr>
          <w:b/>
          <w:bCs/>
          <w:szCs w:val="22"/>
        </w:rPr>
        <w:tab/>
      </w:r>
    </w:p>
    <w:p w:rsidR="00BD517F" w:rsidRDefault="00BD517F">
      <w:pPr>
        <w:pStyle w:val="MarginText"/>
        <w:spacing w:before="120" w:after="120"/>
        <w:jc w:val="center"/>
        <w:rPr>
          <w:b/>
          <w:bCs/>
          <w:szCs w:val="22"/>
        </w:rPr>
      </w:pPr>
    </w:p>
    <w:p w:rsidR="00A401AE" w:rsidRDefault="00A401AE">
      <w:pPr>
        <w:pStyle w:val="MarginText"/>
        <w:spacing w:before="120" w:after="120"/>
        <w:jc w:val="center"/>
        <w:rPr>
          <w:b/>
          <w:bCs/>
          <w:szCs w:val="22"/>
        </w:rPr>
      </w:pPr>
    </w:p>
    <w:p w:rsidR="00BD25C6" w:rsidRDefault="00BD25C6">
      <w:pPr>
        <w:pStyle w:val="MarginText"/>
        <w:spacing w:before="120" w:after="120"/>
        <w:jc w:val="center"/>
        <w:rPr>
          <w:b/>
          <w:bCs/>
          <w:szCs w:val="22"/>
        </w:rPr>
      </w:pPr>
    </w:p>
    <w:p w:rsidR="00BD25C6" w:rsidRDefault="00BD25C6">
      <w:pPr>
        <w:pStyle w:val="MarginText"/>
        <w:spacing w:before="120" w:after="120"/>
        <w:jc w:val="center"/>
        <w:rPr>
          <w:b/>
          <w:bCs/>
          <w:szCs w:val="22"/>
        </w:rPr>
      </w:pPr>
    </w:p>
    <w:p w:rsidR="00BD25C6" w:rsidRDefault="00BD25C6">
      <w:pPr>
        <w:pStyle w:val="MarginText"/>
        <w:spacing w:before="120" w:after="120"/>
        <w:jc w:val="center"/>
        <w:rPr>
          <w:b/>
          <w:bCs/>
          <w:szCs w:val="22"/>
        </w:rPr>
      </w:pPr>
    </w:p>
    <w:p w:rsidR="00BD25C6" w:rsidRPr="006C00DF" w:rsidRDefault="00BD25C6">
      <w:pPr>
        <w:pStyle w:val="MarginText"/>
        <w:spacing w:before="120" w:after="120"/>
        <w:jc w:val="center"/>
        <w:rPr>
          <w:b/>
          <w:bCs/>
          <w:szCs w:val="22"/>
        </w:rPr>
      </w:pPr>
    </w:p>
    <w:p w:rsidR="00BD517F" w:rsidRPr="006C00DF" w:rsidRDefault="00BD517F">
      <w:pPr>
        <w:pStyle w:val="MarginText"/>
        <w:spacing w:before="120" w:after="120"/>
        <w:jc w:val="center"/>
        <w:rPr>
          <w:b/>
          <w:bCs/>
          <w:szCs w:val="22"/>
        </w:rPr>
      </w:pPr>
    </w:p>
    <w:p w:rsidR="00BD517F" w:rsidRPr="006C00DF" w:rsidRDefault="00FB732F">
      <w:pPr>
        <w:pStyle w:val="MarginText"/>
        <w:overflowPunct w:val="0"/>
        <w:autoSpaceDE w:val="0"/>
        <w:autoSpaceDN w:val="0"/>
        <w:spacing w:before="120" w:after="120"/>
        <w:jc w:val="center"/>
        <w:textAlignment w:val="baseline"/>
        <w:rPr>
          <w:b/>
          <w:sz w:val="28"/>
          <w:szCs w:val="28"/>
        </w:rPr>
      </w:pPr>
      <w:r w:rsidRPr="006C00DF">
        <w:rPr>
          <w:b/>
          <w:sz w:val="28"/>
          <w:szCs w:val="28"/>
        </w:rPr>
        <w:t>ISLAMIC REPUBLIC OF AFGHANISTAN</w:t>
      </w:r>
    </w:p>
    <w:p w:rsidR="00BD517F" w:rsidRPr="006C00DF" w:rsidRDefault="00E84F86">
      <w:pPr>
        <w:pStyle w:val="MarginText"/>
        <w:overflowPunct w:val="0"/>
        <w:autoSpaceDE w:val="0"/>
        <w:autoSpaceDN w:val="0"/>
        <w:spacing w:before="120" w:after="120"/>
        <w:jc w:val="center"/>
        <w:textAlignment w:val="baseline"/>
        <w:rPr>
          <w:b/>
          <w:i/>
          <w:sz w:val="28"/>
          <w:szCs w:val="28"/>
        </w:rPr>
      </w:pPr>
      <w:r w:rsidRPr="00E84F86">
        <w:rPr>
          <w:b/>
          <w:sz w:val="28"/>
          <w:szCs w:val="28"/>
        </w:rPr>
        <w:t xml:space="preserve">MINISTRY OF </w:t>
      </w:r>
      <w:r w:rsidR="00D24755">
        <w:rPr>
          <w:b/>
          <w:sz w:val="28"/>
          <w:szCs w:val="28"/>
        </w:rPr>
        <w:t>PUBLIC HEALTH</w:t>
      </w:r>
      <w:r w:rsidR="00777719" w:rsidRPr="00A87A3E">
        <w:rPr>
          <w:b/>
          <w:sz w:val="28"/>
          <w:szCs w:val="28"/>
        </w:rPr>
        <w:t xml:space="preserve"> (</w:t>
      </w:r>
      <w:r w:rsidR="00D24755">
        <w:rPr>
          <w:b/>
          <w:sz w:val="28"/>
          <w:szCs w:val="28"/>
        </w:rPr>
        <w:t>MoPH</w:t>
      </w:r>
      <w:r w:rsidR="00777719" w:rsidRPr="00A87A3E">
        <w:rPr>
          <w:b/>
          <w:sz w:val="28"/>
          <w:szCs w:val="28"/>
        </w:rPr>
        <w:t>)</w:t>
      </w:r>
    </w:p>
    <w:p w:rsidR="00BD517F" w:rsidRPr="006C00DF" w:rsidRDefault="0064723E">
      <w:pPr>
        <w:pStyle w:val="MarginText"/>
        <w:overflowPunct w:val="0"/>
        <w:autoSpaceDE w:val="0"/>
        <w:autoSpaceDN w:val="0"/>
        <w:spacing w:before="120" w:after="120"/>
        <w:jc w:val="center"/>
        <w:textAlignment w:val="baseline"/>
        <w:rPr>
          <w:b/>
          <w:sz w:val="28"/>
          <w:szCs w:val="28"/>
        </w:rPr>
      </w:pPr>
      <w:r w:rsidRPr="006C00DF">
        <w:rPr>
          <w:b/>
          <w:sz w:val="28"/>
          <w:szCs w:val="28"/>
        </w:rPr>
        <w:t>PRE-QUALIFICATION DOCUMENT</w:t>
      </w:r>
      <w:r w:rsidR="00FD4A02">
        <w:rPr>
          <w:b/>
          <w:sz w:val="28"/>
          <w:szCs w:val="28"/>
        </w:rPr>
        <w:br/>
        <w:t>(VERSION 2.0)</w:t>
      </w:r>
    </w:p>
    <w:p w:rsidR="00AB404B" w:rsidRDefault="00AB404B">
      <w:pPr>
        <w:pStyle w:val="MarginText"/>
        <w:overflowPunct w:val="0"/>
        <w:autoSpaceDE w:val="0"/>
        <w:autoSpaceDN w:val="0"/>
        <w:spacing w:before="120" w:after="120"/>
        <w:jc w:val="center"/>
        <w:textAlignment w:val="baseline"/>
        <w:rPr>
          <w:rFonts w:ascii="Arial" w:hAnsi="Arial" w:cs="Arial"/>
          <w:b/>
          <w:sz w:val="16"/>
          <w:szCs w:val="14"/>
        </w:rPr>
      </w:pPr>
    </w:p>
    <w:p w:rsidR="00A87A3E" w:rsidRDefault="00A87A3E">
      <w:pPr>
        <w:pStyle w:val="MarginText"/>
        <w:overflowPunct w:val="0"/>
        <w:autoSpaceDE w:val="0"/>
        <w:autoSpaceDN w:val="0"/>
        <w:spacing w:before="120" w:after="120"/>
        <w:jc w:val="center"/>
        <w:textAlignment w:val="baseline"/>
        <w:rPr>
          <w:rFonts w:ascii="Arial" w:hAnsi="Arial" w:cs="Arial"/>
          <w:b/>
          <w:sz w:val="12"/>
          <w:szCs w:val="14"/>
        </w:rPr>
      </w:pPr>
    </w:p>
    <w:p w:rsidR="00A401AE" w:rsidRDefault="00A401AE">
      <w:pPr>
        <w:pStyle w:val="MarginText"/>
        <w:overflowPunct w:val="0"/>
        <w:autoSpaceDE w:val="0"/>
        <w:autoSpaceDN w:val="0"/>
        <w:spacing w:before="120" w:after="120"/>
        <w:jc w:val="center"/>
        <w:textAlignment w:val="baseline"/>
        <w:rPr>
          <w:rFonts w:ascii="Arial" w:hAnsi="Arial" w:cs="Arial"/>
          <w:b/>
          <w:sz w:val="12"/>
          <w:szCs w:val="14"/>
        </w:rPr>
      </w:pPr>
    </w:p>
    <w:p w:rsidR="00A401AE" w:rsidRPr="00A87A3E" w:rsidRDefault="00A401AE">
      <w:pPr>
        <w:pStyle w:val="MarginText"/>
        <w:overflowPunct w:val="0"/>
        <w:autoSpaceDE w:val="0"/>
        <w:autoSpaceDN w:val="0"/>
        <w:spacing w:before="120" w:after="120"/>
        <w:jc w:val="center"/>
        <w:textAlignment w:val="baseline"/>
        <w:rPr>
          <w:rFonts w:ascii="Arial" w:hAnsi="Arial" w:cs="Arial"/>
          <w:b/>
          <w:sz w:val="12"/>
          <w:szCs w:val="14"/>
        </w:rPr>
      </w:pPr>
    </w:p>
    <w:p w:rsidR="00BD517F" w:rsidRPr="00AA4600" w:rsidRDefault="00D24755" w:rsidP="00D24755">
      <w:pPr>
        <w:pStyle w:val="MarginText"/>
        <w:overflowPunct w:val="0"/>
        <w:autoSpaceDE w:val="0"/>
        <w:autoSpaceDN w:val="0"/>
        <w:spacing w:before="120" w:after="120"/>
        <w:jc w:val="center"/>
        <w:textAlignment w:val="baseline"/>
        <w:rPr>
          <w:b/>
          <w:sz w:val="24"/>
          <w:szCs w:val="14"/>
        </w:rPr>
      </w:pPr>
      <w:r w:rsidRPr="00D24755">
        <w:rPr>
          <w:b/>
          <w:sz w:val="24"/>
          <w:szCs w:val="14"/>
        </w:rPr>
        <w:t>DEVELOPMENT O</w:t>
      </w:r>
      <w:r>
        <w:rPr>
          <w:b/>
          <w:sz w:val="24"/>
          <w:szCs w:val="14"/>
        </w:rPr>
        <w:t xml:space="preserve">F DIAGNOSTIC CENTRE AT </w:t>
      </w:r>
      <w:r w:rsidR="00E36D23">
        <w:rPr>
          <w:b/>
          <w:sz w:val="24"/>
          <w:szCs w:val="14"/>
        </w:rPr>
        <w:t>IBNI SINA</w:t>
      </w:r>
      <w:r>
        <w:rPr>
          <w:b/>
          <w:sz w:val="24"/>
          <w:szCs w:val="14"/>
        </w:rPr>
        <w:br/>
        <w:t xml:space="preserve">HOSPITAL </w:t>
      </w:r>
      <w:r w:rsidR="00E36D23">
        <w:rPr>
          <w:b/>
          <w:sz w:val="24"/>
          <w:szCs w:val="14"/>
        </w:rPr>
        <w:t xml:space="preserve">COMPOUND </w:t>
      </w:r>
      <w:r>
        <w:rPr>
          <w:b/>
          <w:sz w:val="24"/>
          <w:szCs w:val="14"/>
        </w:rPr>
        <w:t>(</w:t>
      </w:r>
      <w:r w:rsidRPr="00D24755">
        <w:rPr>
          <w:b/>
          <w:sz w:val="24"/>
          <w:szCs w:val="14"/>
        </w:rPr>
        <w:t>KABUL</w:t>
      </w:r>
      <w:r>
        <w:rPr>
          <w:b/>
          <w:sz w:val="24"/>
          <w:szCs w:val="14"/>
        </w:rPr>
        <w:t>) BY PPP USING BOT MODEL</w:t>
      </w:r>
    </w:p>
    <w:p w:rsidR="00AA4600" w:rsidRDefault="00AA4600" w:rsidP="00AA4600">
      <w:pPr>
        <w:pStyle w:val="MarginText"/>
        <w:tabs>
          <w:tab w:val="left" w:pos="3330"/>
        </w:tabs>
        <w:jc w:val="center"/>
        <w:rPr>
          <w:sz w:val="21"/>
          <w:szCs w:val="21"/>
        </w:rPr>
      </w:pPr>
    </w:p>
    <w:p w:rsidR="00263D2D" w:rsidRDefault="00263D2D" w:rsidP="00E37627">
      <w:pPr>
        <w:pStyle w:val="MarginText"/>
        <w:tabs>
          <w:tab w:val="left" w:pos="3330"/>
        </w:tabs>
        <w:jc w:val="left"/>
        <w:rPr>
          <w:sz w:val="21"/>
          <w:szCs w:val="21"/>
        </w:rPr>
      </w:pPr>
    </w:p>
    <w:p w:rsidR="00263D2D" w:rsidRDefault="00263D2D" w:rsidP="00E37627">
      <w:pPr>
        <w:pStyle w:val="MarginText"/>
        <w:tabs>
          <w:tab w:val="left" w:pos="3330"/>
        </w:tabs>
        <w:jc w:val="left"/>
        <w:rPr>
          <w:sz w:val="21"/>
          <w:szCs w:val="21"/>
        </w:rPr>
      </w:pPr>
    </w:p>
    <w:p w:rsidR="00AA4600" w:rsidRDefault="00AA4600" w:rsidP="00E37627">
      <w:pPr>
        <w:pStyle w:val="MarginText"/>
        <w:tabs>
          <w:tab w:val="left" w:pos="3330"/>
        </w:tabs>
        <w:jc w:val="left"/>
        <w:rPr>
          <w:sz w:val="21"/>
          <w:szCs w:val="21"/>
        </w:rPr>
      </w:pPr>
    </w:p>
    <w:p w:rsidR="004136E0" w:rsidRDefault="004136E0" w:rsidP="00E37627">
      <w:pPr>
        <w:pStyle w:val="MarginText"/>
        <w:tabs>
          <w:tab w:val="left" w:pos="3330"/>
        </w:tabs>
        <w:jc w:val="left"/>
        <w:rPr>
          <w:sz w:val="21"/>
          <w:szCs w:val="21"/>
        </w:rPr>
      </w:pPr>
    </w:p>
    <w:p w:rsidR="004136E0" w:rsidRDefault="004136E0" w:rsidP="00E37627">
      <w:pPr>
        <w:pStyle w:val="MarginText"/>
        <w:tabs>
          <w:tab w:val="left" w:pos="3330"/>
        </w:tabs>
        <w:jc w:val="left"/>
        <w:rPr>
          <w:sz w:val="21"/>
          <w:szCs w:val="21"/>
        </w:rPr>
      </w:pPr>
    </w:p>
    <w:p w:rsidR="004136E0" w:rsidRDefault="004136E0" w:rsidP="00E37627">
      <w:pPr>
        <w:pStyle w:val="MarginText"/>
        <w:tabs>
          <w:tab w:val="left" w:pos="3330"/>
        </w:tabs>
        <w:jc w:val="left"/>
        <w:rPr>
          <w:sz w:val="21"/>
          <w:szCs w:val="21"/>
        </w:rPr>
      </w:pPr>
    </w:p>
    <w:p w:rsidR="004136E0" w:rsidRDefault="004136E0" w:rsidP="00E37627">
      <w:pPr>
        <w:pStyle w:val="MarginText"/>
        <w:tabs>
          <w:tab w:val="left" w:pos="3330"/>
        </w:tabs>
        <w:jc w:val="left"/>
        <w:rPr>
          <w:sz w:val="21"/>
          <w:szCs w:val="21"/>
        </w:rPr>
      </w:pPr>
    </w:p>
    <w:p w:rsidR="00D24755" w:rsidRDefault="00D24755" w:rsidP="00E37627">
      <w:pPr>
        <w:pStyle w:val="MarginText"/>
        <w:tabs>
          <w:tab w:val="left" w:pos="3330"/>
        </w:tabs>
        <w:jc w:val="left"/>
        <w:rPr>
          <w:sz w:val="21"/>
          <w:szCs w:val="21"/>
        </w:rPr>
      </w:pPr>
    </w:p>
    <w:p w:rsidR="00D24755" w:rsidRDefault="00D24755" w:rsidP="00E37627">
      <w:pPr>
        <w:pStyle w:val="MarginText"/>
        <w:tabs>
          <w:tab w:val="left" w:pos="3330"/>
        </w:tabs>
        <w:jc w:val="left"/>
        <w:rPr>
          <w:sz w:val="21"/>
          <w:szCs w:val="21"/>
        </w:rPr>
      </w:pPr>
    </w:p>
    <w:p w:rsidR="00263D2D" w:rsidRPr="006238C4" w:rsidRDefault="006238C4" w:rsidP="00D24755">
      <w:pPr>
        <w:pStyle w:val="MarginText"/>
        <w:tabs>
          <w:tab w:val="right" w:pos="4111"/>
          <w:tab w:val="center" w:pos="5103"/>
          <w:tab w:val="left" w:pos="6096"/>
        </w:tabs>
        <w:jc w:val="left"/>
        <w:rPr>
          <w:sz w:val="21"/>
          <w:szCs w:val="21"/>
        </w:rPr>
      </w:pPr>
      <w:r w:rsidRPr="006238C4">
        <w:rPr>
          <w:sz w:val="21"/>
          <w:szCs w:val="21"/>
        </w:rPr>
        <w:tab/>
      </w:r>
      <w:r w:rsidR="004136E0" w:rsidRPr="006238C4">
        <w:rPr>
          <w:sz w:val="21"/>
          <w:szCs w:val="21"/>
        </w:rPr>
        <w:t>Prequalification Notice reference number</w:t>
      </w:r>
      <w:r w:rsidR="004136E0" w:rsidRPr="006238C4">
        <w:rPr>
          <w:sz w:val="21"/>
          <w:szCs w:val="21"/>
        </w:rPr>
        <w:tab/>
        <w:t>:</w:t>
      </w:r>
      <w:r w:rsidR="004136E0" w:rsidRPr="006238C4">
        <w:rPr>
          <w:sz w:val="21"/>
          <w:szCs w:val="21"/>
        </w:rPr>
        <w:tab/>
        <w:t>[</w:t>
      </w:r>
      <w:r w:rsidR="00D24755">
        <w:rPr>
          <w:sz w:val="21"/>
          <w:szCs w:val="21"/>
        </w:rPr>
        <w:t>MOPH</w:t>
      </w:r>
      <w:r w:rsidR="00124661" w:rsidRPr="006238C4">
        <w:rPr>
          <w:sz w:val="21"/>
          <w:szCs w:val="21"/>
        </w:rPr>
        <w:t>/PPP/</w:t>
      </w:r>
      <w:r w:rsidR="00D24755">
        <w:rPr>
          <w:sz w:val="21"/>
          <w:szCs w:val="21"/>
        </w:rPr>
        <w:t>BOT</w:t>
      </w:r>
      <w:r w:rsidR="00124661" w:rsidRPr="006238C4">
        <w:rPr>
          <w:sz w:val="21"/>
          <w:szCs w:val="21"/>
        </w:rPr>
        <w:t>/OT/1398/</w:t>
      </w:r>
      <w:r w:rsidR="0099134E">
        <w:rPr>
          <w:sz w:val="21"/>
          <w:szCs w:val="21"/>
        </w:rPr>
        <w:t>008</w:t>
      </w:r>
      <w:r w:rsidR="004136E0" w:rsidRPr="006238C4">
        <w:rPr>
          <w:sz w:val="21"/>
          <w:szCs w:val="21"/>
        </w:rPr>
        <w:t>]</w:t>
      </w:r>
    </w:p>
    <w:p w:rsidR="004136E0" w:rsidRDefault="006238C4" w:rsidP="00D24755">
      <w:pPr>
        <w:pStyle w:val="MarginText"/>
        <w:tabs>
          <w:tab w:val="right" w:pos="4111"/>
          <w:tab w:val="center" w:pos="5103"/>
          <w:tab w:val="left" w:pos="6096"/>
        </w:tabs>
        <w:jc w:val="left"/>
        <w:rPr>
          <w:sz w:val="21"/>
          <w:szCs w:val="21"/>
        </w:rPr>
      </w:pPr>
      <w:r>
        <w:rPr>
          <w:sz w:val="21"/>
          <w:szCs w:val="21"/>
        </w:rPr>
        <w:tab/>
      </w:r>
      <w:r w:rsidR="004136E0" w:rsidRPr="004136E0">
        <w:rPr>
          <w:sz w:val="21"/>
          <w:szCs w:val="21"/>
        </w:rPr>
        <w:t>Issue date</w:t>
      </w:r>
      <w:r w:rsidR="00124661">
        <w:rPr>
          <w:sz w:val="21"/>
          <w:szCs w:val="21"/>
        </w:rPr>
        <w:tab/>
      </w:r>
      <w:r w:rsidR="004136E0" w:rsidRPr="004136E0">
        <w:rPr>
          <w:sz w:val="21"/>
          <w:szCs w:val="21"/>
        </w:rPr>
        <w:t>:</w:t>
      </w:r>
      <w:r w:rsidR="00124661">
        <w:rPr>
          <w:sz w:val="21"/>
          <w:szCs w:val="21"/>
        </w:rPr>
        <w:tab/>
      </w:r>
      <w:r w:rsidR="00F40118">
        <w:rPr>
          <w:sz w:val="21"/>
          <w:szCs w:val="21"/>
        </w:rPr>
        <w:t>7</w:t>
      </w:r>
      <w:r w:rsidR="00801B75">
        <w:rPr>
          <w:sz w:val="21"/>
          <w:szCs w:val="21"/>
        </w:rPr>
        <w:t xml:space="preserve"> March 2020</w:t>
      </w:r>
    </w:p>
    <w:p w:rsidR="00263D2D" w:rsidRPr="006C00DF" w:rsidRDefault="00263D2D" w:rsidP="00E37627">
      <w:pPr>
        <w:pStyle w:val="MarginText"/>
        <w:tabs>
          <w:tab w:val="left" w:pos="3330"/>
        </w:tabs>
        <w:jc w:val="left"/>
        <w:rPr>
          <w:sz w:val="21"/>
          <w:szCs w:val="21"/>
        </w:rPr>
      </w:pPr>
    </w:p>
    <w:p w:rsidR="00A401AE" w:rsidRDefault="00A401AE">
      <w:pPr>
        <w:jc w:val="center"/>
        <w:rPr>
          <w:b/>
          <w:sz w:val="21"/>
          <w:szCs w:val="21"/>
        </w:rPr>
      </w:pPr>
    </w:p>
    <w:p w:rsidR="00BB3DE3" w:rsidRDefault="004136E0" w:rsidP="00510F81">
      <w:pPr>
        <w:jc w:val="both"/>
        <w:rPr>
          <w:i/>
          <w:sz w:val="21"/>
          <w:szCs w:val="21"/>
        </w:rPr>
      </w:pPr>
      <w:r w:rsidRPr="006C00DF">
        <w:rPr>
          <w:i/>
          <w:sz w:val="21"/>
          <w:szCs w:val="21"/>
        </w:rPr>
        <w:lastRenderedPageBreak/>
        <w:t xml:space="preserve">This </w:t>
      </w:r>
      <w:r>
        <w:rPr>
          <w:i/>
          <w:sz w:val="21"/>
          <w:szCs w:val="21"/>
        </w:rPr>
        <w:t>docum</w:t>
      </w:r>
      <w:r w:rsidRPr="006C00DF">
        <w:rPr>
          <w:i/>
          <w:sz w:val="21"/>
          <w:szCs w:val="21"/>
        </w:rPr>
        <w:t>e</w:t>
      </w:r>
      <w:r>
        <w:rPr>
          <w:i/>
          <w:sz w:val="21"/>
          <w:szCs w:val="21"/>
        </w:rPr>
        <w:t>nt</w:t>
      </w:r>
      <w:r w:rsidRPr="006C00DF">
        <w:rPr>
          <w:i/>
          <w:sz w:val="21"/>
          <w:szCs w:val="21"/>
        </w:rPr>
        <w:t xml:space="preserve"> complies with the Public Private Partnership Law of </w:t>
      </w:r>
      <w:r>
        <w:rPr>
          <w:i/>
          <w:sz w:val="21"/>
          <w:szCs w:val="21"/>
        </w:rPr>
        <w:t>5</w:t>
      </w:r>
      <w:r w:rsidRPr="00A401AE">
        <w:rPr>
          <w:i/>
          <w:sz w:val="21"/>
          <w:szCs w:val="21"/>
          <w:vertAlign w:val="superscript"/>
        </w:rPr>
        <w:t>th</w:t>
      </w:r>
      <w:r w:rsidR="00510F81">
        <w:rPr>
          <w:i/>
          <w:sz w:val="21"/>
          <w:szCs w:val="21"/>
        </w:rPr>
        <w:t>Septembers 2018</w:t>
      </w:r>
      <w:r>
        <w:rPr>
          <w:i/>
          <w:sz w:val="21"/>
          <w:szCs w:val="21"/>
        </w:rPr>
        <w:t xml:space="preserve">, issue no </w:t>
      </w:r>
      <w:r w:rsidR="00510F81">
        <w:rPr>
          <w:i/>
          <w:sz w:val="21"/>
          <w:szCs w:val="21"/>
        </w:rPr>
        <w:t>1322</w:t>
      </w:r>
      <w:r w:rsidR="003D3D09">
        <w:rPr>
          <w:i/>
          <w:sz w:val="21"/>
          <w:szCs w:val="21"/>
        </w:rPr>
        <w:t xml:space="preserve">. </w:t>
      </w:r>
      <w:r w:rsidR="00BB3DE3" w:rsidRPr="00BB3DE3">
        <w:rPr>
          <w:i/>
          <w:sz w:val="21"/>
          <w:szCs w:val="21"/>
        </w:rPr>
        <w:t xml:space="preserve">This </w:t>
      </w:r>
      <w:r w:rsidR="00D66827" w:rsidRPr="0035677B">
        <w:rPr>
          <w:sz w:val="21"/>
          <w:szCs w:val="21"/>
        </w:rPr>
        <w:t>Prequalification Document</w:t>
      </w:r>
      <w:r w:rsidR="00BB3DE3" w:rsidRPr="00BB3DE3">
        <w:rPr>
          <w:i/>
          <w:sz w:val="21"/>
          <w:szCs w:val="21"/>
        </w:rPr>
        <w:t xml:space="preserve"> is not an agreement and is not an offer by </w:t>
      </w:r>
      <w:r w:rsidR="00BB3DE3" w:rsidRPr="00BB3DE3">
        <w:rPr>
          <w:i/>
          <w:iCs/>
          <w:color w:val="000000"/>
          <w:sz w:val="21"/>
          <w:szCs w:val="21"/>
          <w:lang w:eastAsia="en-US"/>
        </w:rPr>
        <w:t xml:space="preserve">the </w:t>
      </w:r>
      <w:r w:rsidR="002F4524">
        <w:rPr>
          <w:i/>
          <w:iCs/>
          <w:color w:val="000000"/>
          <w:sz w:val="21"/>
          <w:szCs w:val="21"/>
          <w:lang w:eastAsia="en-US"/>
        </w:rPr>
        <w:t>Entity</w:t>
      </w:r>
      <w:r w:rsidR="00BB3DE3" w:rsidRPr="00BB3DE3">
        <w:rPr>
          <w:i/>
          <w:iCs/>
          <w:color w:val="000000"/>
          <w:sz w:val="21"/>
          <w:szCs w:val="21"/>
          <w:lang w:eastAsia="en-US"/>
        </w:rPr>
        <w:t xml:space="preserve">, the </w:t>
      </w:r>
      <w:r w:rsidR="006770D8">
        <w:rPr>
          <w:i/>
          <w:sz w:val="21"/>
          <w:szCs w:val="21"/>
        </w:rPr>
        <w:t xml:space="preserve">Directorate General </w:t>
      </w:r>
      <w:r w:rsidR="003D3D09">
        <w:rPr>
          <w:i/>
          <w:sz w:val="21"/>
          <w:szCs w:val="21"/>
        </w:rPr>
        <w:t xml:space="preserve">of </w:t>
      </w:r>
      <w:r w:rsidR="006770D8">
        <w:rPr>
          <w:i/>
          <w:sz w:val="21"/>
          <w:szCs w:val="21"/>
        </w:rPr>
        <w:t>PPP</w:t>
      </w:r>
      <w:r w:rsidR="00BB3DE3" w:rsidRPr="00BB3DE3">
        <w:rPr>
          <w:i/>
          <w:iCs/>
          <w:color w:val="000000"/>
          <w:sz w:val="21"/>
          <w:szCs w:val="21"/>
          <w:lang w:eastAsia="en-US"/>
        </w:rPr>
        <w:t>, or any of their respective Representatives, to</w:t>
      </w:r>
      <w:r w:rsidR="00BB3DE3" w:rsidRPr="00BB3DE3">
        <w:rPr>
          <w:i/>
          <w:sz w:val="21"/>
          <w:szCs w:val="21"/>
        </w:rPr>
        <w:t xml:space="preserve"> Registered Entities, Applicants or any </w:t>
      </w:r>
      <w:r w:rsidR="00684A5A">
        <w:rPr>
          <w:i/>
          <w:sz w:val="21"/>
          <w:szCs w:val="21"/>
        </w:rPr>
        <w:t xml:space="preserve">other person. </w:t>
      </w:r>
      <w:r w:rsidR="00BB3DE3" w:rsidRPr="00BB3DE3">
        <w:rPr>
          <w:i/>
          <w:sz w:val="21"/>
          <w:szCs w:val="21"/>
        </w:rPr>
        <w:t xml:space="preserve">The purpose of this </w:t>
      </w:r>
      <w:r w:rsidR="00D66827" w:rsidRPr="002B566B">
        <w:rPr>
          <w:sz w:val="21"/>
          <w:szCs w:val="21"/>
        </w:rPr>
        <w:t>Prequalification Document</w:t>
      </w:r>
      <w:r w:rsidR="00BB3DE3" w:rsidRPr="00BB3DE3">
        <w:rPr>
          <w:i/>
          <w:sz w:val="21"/>
          <w:szCs w:val="21"/>
        </w:rPr>
        <w:t xml:space="preserve"> is to provide Registered Entities and Applicants with information to assist the formulation of their </w:t>
      </w:r>
      <w:r w:rsidR="00F62E68">
        <w:rPr>
          <w:i/>
          <w:sz w:val="21"/>
          <w:szCs w:val="21"/>
        </w:rPr>
        <w:t>Prequalification Response</w:t>
      </w:r>
      <w:r w:rsidR="00BB3DE3" w:rsidRPr="00BB3DE3">
        <w:rPr>
          <w:i/>
          <w:sz w:val="21"/>
          <w:szCs w:val="21"/>
        </w:rPr>
        <w:t xml:space="preserve">.  </w:t>
      </w:r>
    </w:p>
    <w:p w:rsidR="003D3D09" w:rsidRPr="00BB3DE3" w:rsidRDefault="003D3D09" w:rsidP="003D3D09">
      <w:pPr>
        <w:rPr>
          <w:i/>
          <w:sz w:val="21"/>
          <w:szCs w:val="21"/>
        </w:rPr>
      </w:pPr>
    </w:p>
    <w:p w:rsidR="00BB3DE3" w:rsidRPr="00BB3DE3" w:rsidRDefault="00BB3DE3" w:rsidP="00BB3DE3">
      <w:pPr>
        <w:pStyle w:val="NormalAshurst"/>
        <w:spacing w:after="120"/>
        <w:rPr>
          <w:rFonts w:cs="Times New Roman"/>
          <w:i/>
          <w:szCs w:val="21"/>
        </w:rPr>
      </w:pPr>
      <w:r w:rsidRPr="00BB3DE3">
        <w:rPr>
          <w:rFonts w:cs="Times New Roman"/>
          <w:i/>
          <w:szCs w:val="21"/>
        </w:rPr>
        <w:t xml:space="preserve">The </w:t>
      </w:r>
      <w:r w:rsidR="002F4524">
        <w:rPr>
          <w:rFonts w:cs="Times New Roman"/>
          <w:i/>
          <w:szCs w:val="21"/>
        </w:rPr>
        <w:t>Entity</w:t>
      </w:r>
      <w:r w:rsidRPr="00BB3DE3">
        <w:rPr>
          <w:rFonts w:cs="Times New Roman"/>
          <w:i/>
          <w:szCs w:val="21"/>
        </w:rPr>
        <w:t xml:space="preserve">, the </w:t>
      </w:r>
      <w:r w:rsidR="006770D8">
        <w:rPr>
          <w:rFonts w:cs="Times New Roman"/>
          <w:i/>
          <w:szCs w:val="21"/>
        </w:rPr>
        <w:t>Directorate General PPP</w:t>
      </w:r>
      <w:r w:rsidRPr="00BB3DE3">
        <w:rPr>
          <w:rFonts w:cs="Times New Roman"/>
          <w:i/>
          <w:szCs w:val="21"/>
        </w:rPr>
        <w:t xml:space="preserve"> and their respective Representatives: </w:t>
      </w:r>
    </w:p>
    <w:p w:rsidR="005B5B84" w:rsidRPr="00A17213" w:rsidRDefault="002353F3" w:rsidP="006A1D5F">
      <w:pPr>
        <w:pStyle w:val="NormalAshurst"/>
        <w:numPr>
          <w:ilvl w:val="0"/>
          <w:numId w:val="46"/>
        </w:numPr>
        <w:spacing w:after="120"/>
        <w:rPr>
          <w:rFonts w:cs="Times New Roman"/>
          <w:i/>
          <w:szCs w:val="21"/>
        </w:rPr>
      </w:pPr>
      <w:r>
        <w:rPr>
          <w:i/>
          <w:szCs w:val="21"/>
        </w:rPr>
        <w:t xml:space="preserve">state that </w:t>
      </w:r>
      <w:r w:rsidR="005B5B84" w:rsidRPr="00BB3DE3">
        <w:rPr>
          <w:i/>
          <w:szCs w:val="21"/>
        </w:rPr>
        <w:t xml:space="preserve">assumptions, assessments, statements and information contained in the </w:t>
      </w:r>
      <w:r w:rsidR="005B5B84" w:rsidRPr="00AE2B8A">
        <w:rPr>
          <w:i/>
          <w:szCs w:val="21"/>
        </w:rPr>
        <w:t>Prequalification Document</w:t>
      </w:r>
      <w:r w:rsidR="005B5B84" w:rsidRPr="00BB3DE3">
        <w:rPr>
          <w:i/>
          <w:szCs w:val="21"/>
        </w:rPr>
        <w:t xml:space="preserve"> may not be complete, accurate or adequate.  Each Registered Entity and Applicant should, therefore, conduct its own investigation and analysis and should check the accuracy, reliability and completeness of the information in this </w:t>
      </w:r>
      <w:r w:rsidR="005B5B84" w:rsidRPr="00AE2B8A">
        <w:rPr>
          <w:i/>
          <w:szCs w:val="21"/>
        </w:rPr>
        <w:t>Prequalification Document</w:t>
      </w:r>
      <w:r w:rsidR="005B5B84" w:rsidRPr="00BB3DE3">
        <w:rPr>
          <w:i/>
          <w:szCs w:val="21"/>
        </w:rPr>
        <w:t xml:space="preserve"> and obtain independent advice from appropriate sources</w:t>
      </w:r>
    </w:p>
    <w:p w:rsidR="00BB3DE3" w:rsidRPr="00BB3DE3" w:rsidRDefault="00BB3DE3" w:rsidP="006A1D5F">
      <w:pPr>
        <w:pStyle w:val="NormalAshurst"/>
        <w:numPr>
          <w:ilvl w:val="0"/>
          <w:numId w:val="46"/>
        </w:numPr>
        <w:spacing w:after="120"/>
        <w:rPr>
          <w:rFonts w:cs="Times New Roman"/>
          <w:i/>
          <w:szCs w:val="21"/>
        </w:rPr>
      </w:pPr>
      <w:r w:rsidRPr="00BB3DE3">
        <w:rPr>
          <w:rFonts w:cs="Times New Roman"/>
          <w:i/>
          <w:szCs w:val="21"/>
        </w:rPr>
        <w:t xml:space="preserve">make no representation or warranty (express or implied) as to the accuracy, adequacy or completeness of this </w:t>
      </w:r>
      <w:r w:rsidR="00D66827" w:rsidRPr="002B566B">
        <w:rPr>
          <w:szCs w:val="21"/>
        </w:rPr>
        <w:t>Prequalification Document</w:t>
      </w:r>
      <w:r w:rsidRPr="00BB3DE3">
        <w:rPr>
          <w:rFonts w:cs="Times New Roman"/>
          <w:i/>
          <w:szCs w:val="21"/>
        </w:rPr>
        <w:t xml:space="preserve"> or any responses to requests for clarifications made by the Registered Entities or Applicants; and</w:t>
      </w:r>
    </w:p>
    <w:p w:rsidR="00BB3DE3" w:rsidRPr="00BB3DE3" w:rsidRDefault="00BB3DE3" w:rsidP="00684A5A">
      <w:pPr>
        <w:jc w:val="both"/>
        <w:rPr>
          <w:b/>
          <w:sz w:val="21"/>
          <w:szCs w:val="21"/>
        </w:rPr>
      </w:pPr>
      <w:r w:rsidRPr="00BB3DE3">
        <w:rPr>
          <w:i/>
          <w:sz w:val="21"/>
          <w:szCs w:val="21"/>
        </w:rPr>
        <w:t xml:space="preserve">shall not be liable to any Applicant or Registered Entity, for any loss, damages, cost or expense which may arise from or be incurred or suffered on account of anything contained in this </w:t>
      </w:r>
      <w:r w:rsidR="00D66827" w:rsidRPr="002B566B">
        <w:rPr>
          <w:sz w:val="21"/>
          <w:szCs w:val="21"/>
        </w:rPr>
        <w:t>Prequalification Document</w:t>
      </w:r>
      <w:r w:rsidRPr="00BB3DE3">
        <w:rPr>
          <w:i/>
          <w:sz w:val="21"/>
          <w:szCs w:val="21"/>
        </w:rPr>
        <w:t xml:space="preserve"> or otherwise, including without limitation: the accuracy, adequacy, correctness, completeness or reliability of the </w:t>
      </w:r>
      <w:r w:rsidR="00D66827" w:rsidRPr="002B566B">
        <w:rPr>
          <w:sz w:val="21"/>
          <w:szCs w:val="21"/>
        </w:rPr>
        <w:t>Prequalification Document</w:t>
      </w:r>
      <w:r w:rsidRPr="00BB3DE3">
        <w:rPr>
          <w:i/>
          <w:sz w:val="21"/>
          <w:szCs w:val="21"/>
        </w:rPr>
        <w:t xml:space="preserve"> or any information contained within it; any omission, mistake or error on the part of a Registered Entity or Applicant; or the </w:t>
      </w:r>
      <w:r w:rsidR="002F4524">
        <w:rPr>
          <w:i/>
          <w:sz w:val="21"/>
          <w:szCs w:val="21"/>
        </w:rPr>
        <w:t>Entity</w:t>
      </w:r>
      <w:r w:rsidRPr="00BB3DE3">
        <w:rPr>
          <w:i/>
          <w:sz w:val="21"/>
          <w:szCs w:val="21"/>
        </w:rPr>
        <w:t xml:space="preserve">’s or </w:t>
      </w:r>
      <w:r w:rsidR="006770D8">
        <w:rPr>
          <w:i/>
          <w:sz w:val="21"/>
          <w:szCs w:val="21"/>
        </w:rPr>
        <w:t>Directorate GeneralPPP</w:t>
      </w:r>
      <w:r w:rsidRPr="00BB3DE3">
        <w:rPr>
          <w:i/>
          <w:sz w:val="21"/>
          <w:szCs w:val="21"/>
        </w:rPr>
        <w:t xml:space="preserve">'s responses to queries or requests for clarifications made by the Registered Entities or Applicants; or any assessment, assumption, statement or information contained therein or deemed to form part of this </w:t>
      </w:r>
      <w:r w:rsidR="00D66827" w:rsidRPr="002B566B">
        <w:rPr>
          <w:sz w:val="21"/>
          <w:szCs w:val="21"/>
        </w:rPr>
        <w:t>Prequalification Document</w:t>
      </w:r>
      <w:r w:rsidRPr="00BB3DE3">
        <w:rPr>
          <w:i/>
          <w:sz w:val="21"/>
          <w:szCs w:val="21"/>
        </w:rPr>
        <w:t xml:space="preserve"> or arising in any way from participating in the bidding process.</w:t>
      </w:r>
    </w:p>
    <w:p w:rsidR="00C57B56" w:rsidRDefault="00C57B56">
      <w:pPr>
        <w:jc w:val="center"/>
        <w:rPr>
          <w:b/>
          <w:sz w:val="21"/>
          <w:szCs w:val="21"/>
        </w:rPr>
      </w:pPr>
    </w:p>
    <w:tbl>
      <w:tblPr>
        <w:tblW w:w="5000" w:type="pct"/>
        <w:tblCellMar>
          <w:left w:w="0" w:type="dxa"/>
          <w:right w:w="0" w:type="dxa"/>
        </w:tblCellMar>
        <w:tblLook w:val="0000"/>
      </w:tblPr>
      <w:tblGrid>
        <w:gridCol w:w="9029"/>
      </w:tblGrid>
      <w:tr w:rsidR="00C57B56" w:rsidRPr="00C57B56" w:rsidTr="00A62CB3">
        <w:trPr>
          <w:cantSplit/>
          <w:trHeight w:val="504"/>
        </w:trPr>
        <w:tc>
          <w:tcPr>
            <w:tcW w:w="5000" w:type="pct"/>
          </w:tcPr>
          <w:p w:rsidR="00C57B56" w:rsidRPr="00C57B56" w:rsidRDefault="004136E0" w:rsidP="00684A5A">
            <w:pPr>
              <w:pStyle w:val="CSTxtAshurst"/>
              <w:jc w:val="both"/>
              <w:rPr>
                <w:rFonts w:ascii="Times New Roman" w:hAnsi="Times New Roman" w:cs="Times New Roman"/>
                <w:sz w:val="21"/>
                <w:szCs w:val="21"/>
              </w:rPr>
            </w:pPr>
            <w:r>
              <w:rPr>
                <w:rFonts w:ascii="Times New Roman" w:hAnsi="Times New Roman" w:cs="Times New Roman"/>
                <w:i/>
                <w:sz w:val="21"/>
                <w:szCs w:val="21"/>
              </w:rPr>
              <w:t>A</w:t>
            </w:r>
            <w:r w:rsidR="00C57B56" w:rsidRPr="00C57B56">
              <w:rPr>
                <w:rFonts w:ascii="Times New Roman" w:hAnsi="Times New Roman" w:cs="Times New Roman"/>
                <w:i/>
                <w:sz w:val="21"/>
                <w:szCs w:val="21"/>
              </w:rPr>
              <w:t xml:space="preserve">ll rights reserved. This document and the information contained therein is the property of the </w:t>
            </w:r>
            <w:r w:rsidR="002F4524">
              <w:rPr>
                <w:rFonts w:ascii="Times New Roman" w:hAnsi="Times New Roman" w:cs="Times New Roman"/>
                <w:i/>
                <w:sz w:val="21"/>
                <w:szCs w:val="21"/>
              </w:rPr>
              <w:t>Entity</w:t>
            </w:r>
            <w:r w:rsidR="00C57B56" w:rsidRPr="00C57B56">
              <w:rPr>
                <w:rFonts w:ascii="Times New Roman" w:hAnsi="Times New Roman" w:cs="Times New Roman"/>
                <w:i/>
                <w:sz w:val="21"/>
                <w:szCs w:val="21"/>
              </w:rPr>
              <w:t xml:space="preserve">. It shall not be disclosed to outside parties without the prior written approval of the </w:t>
            </w:r>
            <w:r w:rsidR="002F4524">
              <w:rPr>
                <w:rFonts w:ascii="Times New Roman" w:hAnsi="Times New Roman" w:cs="Times New Roman"/>
                <w:i/>
                <w:sz w:val="21"/>
                <w:szCs w:val="21"/>
              </w:rPr>
              <w:t>Entity</w:t>
            </w:r>
            <w:r w:rsidR="00C57B56" w:rsidRPr="00C57B56">
              <w:rPr>
                <w:rFonts w:ascii="Times New Roman" w:hAnsi="Times New Roman" w:cs="Times New Roman"/>
                <w:i/>
                <w:sz w:val="21"/>
                <w:szCs w:val="21"/>
              </w:rPr>
              <w:t>.</w:t>
            </w:r>
          </w:p>
        </w:tc>
      </w:tr>
    </w:tbl>
    <w:p w:rsidR="00263D2D" w:rsidRDefault="00263D2D">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4136E0" w:rsidRDefault="004136E0">
      <w:pPr>
        <w:jc w:val="center"/>
        <w:rPr>
          <w:b/>
          <w:sz w:val="21"/>
          <w:szCs w:val="21"/>
        </w:rPr>
      </w:pPr>
    </w:p>
    <w:p w:rsidR="009B5862" w:rsidRDefault="009B5862">
      <w:pPr>
        <w:rPr>
          <w:b/>
          <w:sz w:val="21"/>
          <w:szCs w:val="21"/>
        </w:rPr>
      </w:pPr>
      <w:r>
        <w:rPr>
          <w:b/>
          <w:sz w:val="21"/>
          <w:szCs w:val="21"/>
        </w:rPr>
        <w:br w:type="page"/>
      </w:r>
    </w:p>
    <w:p w:rsidR="00BD517F" w:rsidRPr="006C00DF" w:rsidRDefault="00FB732F">
      <w:pPr>
        <w:jc w:val="center"/>
        <w:rPr>
          <w:b/>
          <w:sz w:val="21"/>
          <w:szCs w:val="21"/>
        </w:rPr>
      </w:pPr>
      <w:r w:rsidRPr="006C00DF">
        <w:rPr>
          <w:b/>
          <w:sz w:val="21"/>
          <w:szCs w:val="21"/>
        </w:rPr>
        <w:lastRenderedPageBreak/>
        <w:t>TABLE OF CONTENTS</w:t>
      </w:r>
    </w:p>
    <w:p w:rsidR="00BD517F" w:rsidRPr="006C00DF" w:rsidRDefault="00BD517F">
      <w:pPr>
        <w:rPr>
          <w:sz w:val="21"/>
          <w:szCs w:val="21"/>
        </w:rPr>
      </w:pPr>
    </w:p>
    <w:bookmarkStart w:id="1" w:name="TOCField"/>
    <w:bookmarkEnd w:id="1"/>
    <w:p w:rsidR="00C71689" w:rsidRPr="00C71689" w:rsidRDefault="004B4B71">
      <w:pPr>
        <w:pStyle w:val="TOC1"/>
        <w:rPr>
          <w:rFonts w:asciiTheme="minorHAnsi" w:eastAsiaTheme="minorEastAsia" w:hAnsiTheme="minorHAnsi" w:cstheme="minorBidi"/>
          <w:caps w:val="0"/>
          <w:noProof/>
          <w:sz w:val="21"/>
          <w:szCs w:val="21"/>
          <w:lang w:val="en-US" w:eastAsia="en-US"/>
        </w:rPr>
      </w:pPr>
      <w:r w:rsidRPr="004B4B71">
        <w:rPr>
          <w:caps w:val="0"/>
          <w:sz w:val="21"/>
          <w:szCs w:val="21"/>
        </w:rPr>
        <w:fldChar w:fldCharType="begin"/>
      </w:r>
      <w:r w:rsidR="00CE7E58" w:rsidRPr="00C71689">
        <w:rPr>
          <w:caps w:val="0"/>
          <w:sz w:val="21"/>
          <w:szCs w:val="21"/>
        </w:rPr>
        <w:instrText xml:space="preserve"> TOC \h \z \t "Heading,1,Heading 1,1,HEADING 2,2,SchHead,8,SchPart,9,SchSection,3" </w:instrText>
      </w:r>
      <w:r w:rsidRPr="004B4B71">
        <w:rPr>
          <w:caps w:val="0"/>
          <w:sz w:val="21"/>
          <w:szCs w:val="21"/>
        </w:rPr>
        <w:fldChar w:fldCharType="separate"/>
      </w:r>
      <w:hyperlink w:anchor="_Toc9148495" w:history="1">
        <w:r w:rsidR="00C71689" w:rsidRPr="00C71689">
          <w:rPr>
            <w:rStyle w:val="Hyperlink"/>
            <w:noProof/>
            <w:sz w:val="21"/>
            <w:szCs w:val="21"/>
          </w:rPr>
          <w:t>Part A – INtroduction</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_Toc9148495 \h </w:instrText>
        </w:r>
        <w:r w:rsidRPr="00C71689">
          <w:rPr>
            <w:noProof/>
            <w:webHidden/>
            <w:sz w:val="21"/>
            <w:szCs w:val="21"/>
          </w:rPr>
        </w:r>
        <w:r w:rsidRPr="00C71689">
          <w:rPr>
            <w:noProof/>
            <w:webHidden/>
            <w:sz w:val="21"/>
            <w:szCs w:val="21"/>
          </w:rPr>
          <w:fldChar w:fldCharType="separate"/>
        </w:r>
        <w:r w:rsidR="00731CAA">
          <w:rPr>
            <w:noProof/>
            <w:webHidden/>
            <w:sz w:val="21"/>
            <w:szCs w:val="21"/>
          </w:rPr>
          <w:t>5</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496" w:history="1">
        <w:r w:rsidR="00C71689" w:rsidRPr="00C71689">
          <w:rPr>
            <w:rStyle w:val="Hyperlink"/>
            <w:noProof/>
            <w:sz w:val="21"/>
            <w:szCs w:val="21"/>
          </w:rPr>
          <w:t>PART B - PROCUREMENT PROCESS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_Toc9148496 \h </w:instrText>
        </w:r>
        <w:r w:rsidRPr="00C71689">
          <w:rPr>
            <w:noProof/>
            <w:webHidden/>
            <w:sz w:val="21"/>
            <w:szCs w:val="21"/>
          </w:rPr>
        </w:r>
        <w:r w:rsidRPr="00C71689">
          <w:rPr>
            <w:noProof/>
            <w:webHidden/>
            <w:sz w:val="21"/>
            <w:szCs w:val="21"/>
          </w:rPr>
          <w:fldChar w:fldCharType="separate"/>
        </w:r>
        <w:r w:rsidR="00731CAA">
          <w:rPr>
            <w:noProof/>
            <w:webHidden/>
            <w:sz w:val="21"/>
            <w:szCs w:val="21"/>
          </w:rPr>
          <w:t>5</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497" w:history="1">
        <w:r w:rsidR="00C71689" w:rsidRPr="00C71689">
          <w:rPr>
            <w:rStyle w:val="Hyperlink"/>
            <w:noProof/>
            <w:sz w:val="21"/>
            <w:szCs w:val="21"/>
          </w:rPr>
          <w:t>Part C – DETAILS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_Toc9148497 \h </w:instrText>
        </w:r>
        <w:r w:rsidRPr="00C71689">
          <w:rPr>
            <w:noProof/>
            <w:webHidden/>
            <w:sz w:val="21"/>
            <w:szCs w:val="21"/>
          </w:rPr>
        </w:r>
        <w:r w:rsidRPr="00C71689">
          <w:rPr>
            <w:noProof/>
            <w:webHidden/>
            <w:sz w:val="21"/>
            <w:szCs w:val="21"/>
          </w:rPr>
          <w:fldChar w:fldCharType="separate"/>
        </w:r>
        <w:r w:rsidR="00731CAA">
          <w:rPr>
            <w:noProof/>
            <w:webHidden/>
            <w:sz w:val="21"/>
            <w:szCs w:val="21"/>
          </w:rPr>
          <w:t>11</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498" w:history="1">
        <w:r w:rsidR="00C71689" w:rsidRPr="00C71689">
          <w:rPr>
            <w:rStyle w:val="Hyperlink"/>
            <w:noProof/>
            <w:sz w:val="21"/>
            <w:szCs w:val="21"/>
          </w:rPr>
          <w:t>Part D – Conditions of Prequalification Response to Prequalify</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_Toc9148498 \h </w:instrText>
        </w:r>
        <w:r w:rsidRPr="00C71689">
          <w:rPr>
            <w:noProof/>
            <w:webHidden/>
            <w:sz w:val="21"/>
            <w:szCs w:val="21"/>
          </w:rPr>
        </w:r>
        <w:r w:rsidRPr="00C71689">
          <w:rPr>
            <w:noProof/>
            <w:webHidden/>
            <w:sz w:val="21"/>
            <w:szCs w:val="21"/>
          </w:rPr>
          <w:fldChar w:fldCharType="separate"/>
        </w:r>
        <w:r w:rsidR="00731CAA">
          <w:rPr>
            <w:noProof/>
            <w:webHidden/>
            <w:sz w:val="21"/>
            <w:szCs w:val="21"/>
          </w:rPr>
          <w:t>15</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499" w:history="1">
        <w:r w:rsidR="00C71689" w:rsidRPr="00C71689">
          <w:rPr>
            <w:rStyle w:val="Hyperlink"/>
            <w:noProof/>
            <w:sz w:val="21"/>
            <w:szCs w:val="21"/>
          </w:rPr>
          <w:t>1.</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Interpretation</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_Toc9148499 \h </w:instrText>
        </w:r>
        <w:r w:rsidRPr="00C71689">
          <w:rPr>
            <w:noProof/>
            <w:webHidden/>
            <w:sz w:val="21"/>
            <w:szCs w:val="21"/>
          </w:rPr>
        </w:r>
        <w:r w:rsidRPr="00C71689">
          <w:rPr>
            <w:noProof/>
            <w:webHidden/>
            <w:sz w:val="21"/>
            <w:szCs w:val="21"/>
          </w:rPr>
          <w:fldChar w:fldCharType="separate"/>
        </w:r>
        <w:r w:rsidR="00731CAA">
          <w:rPr>
            <w:noProof/>
            <w:webHidden/>
            <w:sz w:val="21"/>
            <w:szCs w:val="21"/>
          </w:rPr>
          <w:t>15</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00" w:history="1">
        <w:r w:rsidR="00C71689" w:rsidRPr="00C71689">
          <w:rPr>
            <w:rStyle w:val="Hyperlink"/>
            <w:noProof/>
            <w:sz w:val="21"/>
            <w:szCs w:val="21"/>
          </w:rPr>
          <w:t>1.1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Definitions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_Toc9148500 \h </w:instrText>
        </w:r>
        <w:r w:rsidRPr="00C71689">
          <w:rPr>
            <w:noProof/>
            <w:webHidden/>
            <w:sz w:val="21"/>
            <w:szCs w:val="21"/>
          </w:rPr>
        </w:r>
        <w:r w:rsidRPr="00C71689">
          <w:rPr>
            <w:noProof/>
            <w:webHidden/>
            <w:sz w:val="21"/>
            <w:szCs w:val="21"/>
          </w:rPr>
          <w:fldChar w:fldCharType="separate"/>
        </w:r>
        <w:r w:rsidR="00731CAA">
          <w:rPr>
            <w:noProof/>
            <w:webHidden/>
            <w:sz w:val="21"/>
            <w:szCs w:val="21"/>
          </w:rPr>
          <w:t>15</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01" w:history="1">
        <w:r w:rsidR="00C71689" w:rsidRPr="00C71689">
          <w:rPr>
            <w:rStyle w:val="Hyperlink"/>
            <w:noProof/>
            <w:sz w:val="21"/>
            <w:szCs w:val="21"/>
          </w:rPr>
          <w:t>1.2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Interpretation</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_Toc9148501 \h </w:instrText>
        </w:r>
        <w:r w:rsidRPr="00C71689">
          <w:rPr>
            <w:noProof/>
            <w:webHidden/>
            <w:sz w:val="21"/>
            <w:szCs w:val="21"/>
          </w:rPr>
        </w:r>
        <w:r w:rsidRPr="00C71689">
          <w:rPr>
            <w:noProof/>
            <w:webHidden/>
            <w:sz w:val="21"/>
            <w:szCs w:val="21"/>
          </w:rPr>
          <w:fldChar w:fldCharType="separate"/>
        </w:r>
        <w:r w:rsidR="00731CAA">
          <w:rPr>
            <w:noProof/>
            <w:webHidden/>
            <w:sz w:val="21"/>
            <w:szCs w:val="21"/>
          </w:rPr>
          <w:t>18</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02" w:history="1">
        <w:r w:rsidR="00C71689" w:rsidRPr="00C71689">
          <w:rPr>
            <w:rStyle w:val="Hyperlink"/>
            <w:noProof/>
            <w:sz w:val="21"/>
            <w:szCs w:val="21"/>
          </w:rPr>
          <w:t>1.3</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Application of these Conditions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_Toc9148502 \h </w:instrText>
        </w:r>
        <w:r w:rsidRPr="00C71689">
          <w:rPr>
            <w:noProof/>
            <w:webHidden/>
            <w:sz w:val="21"/>
            <w:szCs w:val="21"/>
          </w:rPr>
        </w:r>
        <w:r w:rsidRPr="00C71689">
          <w:rPr>
            <w:noProof/>
            <w:webHidden/>
            <w:sz w:val="21"/>
            <w:szCs w:val="21"/>
          </w:rPr>
          <w:fldChar w:fldCharType="separate"/>
        </w:r>
        <w:r w:rsidR="00731CAA">
          <w:rPr>
            <w:noProof/>
            <w:webHidden/>
            <w:sz w:val="21"/>
            <w:szCs w:val="21"/>
          </w:rPr>
          <w:t>19</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03" w:history="1">
        <w:r w:rsidR="00C71689" w:rsidRPr="00C71689">
          <w:rPr>
            <w:rStyle w:val="Hyperlink"/>
            <w:noProof/>
            <w:sz w:val="21"/>
            <w:szCs w:val="21"/>
          </w:rPr>
          <w:t>1.4</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Source of Funds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_Toc9148503 \h </w:instrText>
        </w:r>
        <w:r w:rsidRPr="00C71689">
          <w:rPr>
            <w:noProof/>
            <w:webHidden/>
            <w:sz w:val="21"/>
            <w:szCs w:val="21"/>
          </w:rPr>
        </w:r>
        <w:r w:rsidRPr="00C71689">
          <w:rPr>
            <w:noProof/>
            <w:webHidden/>
            <w:sz w:val="21"/>
            <w:szCs w:val="21"/>
          </w:rPr>
          <w:fldChar w:fldCharType="separate"/>
        </w:r>
        <w:r w:rsidR="00731CAA">
          <w:rPr>
            <w:noProof/>
            <w:webHidden/>
            <w:sz w:val="21"/>
            <w:szCs w:val="21"/>
          </w:rPr>
          <w:t>19</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04" w:history="1">
        <w:r w:rsidR="00C71689" w:rsidRPr="00C71689">
          <w:rPr>
            <w:rStyle w:val="Hyperlink"/>
            <w:noProof/>
            <w:sz w:val="21"/>
            <w:szCs w:val="21"/>
          </w:rPr>
          <w:t>2.</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Prequalification Document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_Toc9148504 \h </w:instrText>
        </w:r>
        <w:r w:rsidRPr="00C71689">
          <w:rPr>
            <w:noProof/>
            <w:webHidden/>
            <w:sz w:val="21"/>
            <w:szCs w:val="21"/>
          </w:rPr>
        </w:r>
        <w:r w:rsidRPr="00C71689">
          <w:rPr>
            <w:noProof/>
            <w:webHidden/>
            <w:sz w:val="21"/>
            <w:szCs w:val="21"/>
          </w:rPr>
          <w:fldChar w:fldCharType="separate"/>
        </w:r>
        <w:r w:rsidR="00731CAA">
          <w:rPr>
            <w:noProof/>
            <w:webHidden/>
            <w:sz w:val="21"/>
            <w:szCs w:val="21"/>
          </w:rPr>
          <w:t>19</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05" w:history="1">
        <w:r w:rsidR="00C71689" w:rsidRPr="00C71689">
          <w:rPr>
            <w:rStyle w:val="Hyperlink"/>
            <w:noProof/>
            <w:sz w:val="21"/>
            <w:szCs w:val="21"/>
          </w:rPr>
          <w:t>2.1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Structure of Prequalification Document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_Toc9148505 \h </w:instrText>
        </w:r>
        <w:r w:rsidRPr="00C71689">
          <w:rPr>
            <w:noProof/>
            <w:webHidden/>
            <w:sz w:val="21"/>
            <w:szCs w:val="21"/>
          </w:rPr>
        </w:r>
        <w:r w:rsidRPr="00C71689">
          <w:rPr>
            <w:noProof/>
            <w:webHidden/>
            <w:sz w:val="21"/>
            <w:szCs w:val="21"/>
          </w:rPr>
          <w:fldChar w:fldCharType="separate"/>
        </w:r>
        <w:r w:rsidR="00731CAA">
          <w:rPr>
            <w:noProof/>
            <w:webHidden/>
            <w:sz w:val="21"/>
            <w:szCs w:val="21"/>
          </w:rPr>
          <w:t>19</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06" w:history="1">
        <w:r w:rsidR="00C71689" w:rsidRPr="00C71689">
          <w:rPr>
            <w:rStyle w:val="Hyperlink"/>
            <w:noProof/>
            <w:sz w:val="21"/>
            <w:szCs w:val="21"/>
          </w:rPr>
          <w:t>2.2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Accuracy of Prequalification Document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_Toc9148506 \h </w:instrText>
        </w:r>
        <w:r w:rsidRPr="00C71689">
          <w:rPr>
            <w:noProof/>
            <w:webHidden/>
            <w:sz w:val="21"/>
            <w:szCs w:val="21"/>
          </w:rPr>
        </w:r>
        <w:r w:rsidRPr="00C71689">
          <w:rPr>
            <w:noProof/>
            <w:webHidden/>
            <w:sz w:val="21"/>
            <w:szCs w:val="21"/>
          </w:rPr>
          <w:fldChar w:fldCharType="separate"/>
        </w:r>
        <w:r w:rsidR="00731CAA">
          <w:rPr>
            <w:noProof/>
            <w:webHidden/>
            <w:sz w:val="21"/>
            <w:szCs w:val="21"/>
          </w:rPr>
          <w:t>20</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07" w:history="1">
        <w:r w:rsidR="00C71689" w:rsidRPr="00C71689">
          <w:rPr>
            <w:rStyle w:val="Hyperlink"/>
            <w:noProof/>
            <w:sz w:val="21"/>
            <w:szCs w:val="21"/>
          </w:rPr>
          <w:t>2.3</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Amendments to Prequalification Document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_Toc9148507 \h </w:instrText>
        </w:r>
        <w:r w:rsidRPr="00C71689">
          <w:rPr>
            <w:noProof/>
            <w:webHidden/>
            <w:sz w:val="21"/>
            <w:szCs w:val="21"/>
          </w:rPr>
        </w:r>
        <w:r w:rsidRPr="00C71689">
          <w:rPr>
            <w:noProof/>
            <w:webHidden/>
            <w:sz w:val="21"/>
            <w:szCs w:val="21"/>
          </w:rPr>
          <w:fldChar w:fldCharType="separate"/>
        </w:r>
        <w:r w:rsidR="00731CAA">
          <w:rPr>
            <w:noProof/>
            <w:webHidden/>
            <w:sz w:val="21"/>
            <w:szCs w:val="21"/>
          </w:rPr>
          <w:t>20</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08" w:history="1">
        <w:r w:rsidR="00C71689" w:rsidRPr="00C71689">
          <w:rPr>
            <w:rStyle w:val="Hyperlink"/>
            <w:noProof/>
            <w:sz w:val="21"/>
            <w:szCs w:val="21"/>
          </w:rPr>
          <w:t>2.4</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Licence to use Intellectual Property Rights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_Toc9148508 \h </w:instrText>
        </w:r>
        <w:r w:rsidRPr="00C71689">
          <w:rPr>
            <w:noProof/>
            <w:webHidden/>
            <w:sz w:val="21"/>
            <w:szCs w:val="21"/>
          </w:rPr>
        </w:r>
        <w:r w:rsidRPr="00C71689">
          <w:rPr>
            <w:noProof/>
            <w:webHidden/>
            <w:sz w:val="21"/>
            <w:szCs w:val="21"/>
          </w:rPr>
          <w:fldChar w:fldCharType="separate"/>
        </w:r>
        <w:r w:rsidR="00731CAA">
          <w:rPr>
            <w:noProof/>
            <w:webHidden/>
            <w:sz w:val="21"/>
            <w:szCs w:val="21"/>
          </w:rPr>
          <w:t>20</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09" w:history="1">
        <w:r w:rsidR="00C71689" w:rsidRPr="00C71689">
          <w:rPr>
            <w:rStyle w:val="Hyperlink"/>
            <w:noProof/>
            <w:sz w:val="21"/>
            <w:szCs w:val="21"/>
          </w:rPr>
          <w:t>3.</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COMMUNICATIONS DURING THE TENDER PROCESS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_Toc9148509 \h </w:instrText>
        </w:r>
        <w:r w:rsidRPr="00C71689">
          <w:rPr>
            <w:noProof/>
            <w:webHidden/>
            <w:sz w:val="21"/>
            <w:szCs w:val="21"/>
          </w:rPr>
        </w:r>
        <w:r w:rsidRPr="00C71689">
          <w:rPr>
            <w:noProof/>
            <w:webHidden/>
            <w:sz w:val="21"/>
            <w:szCs w:val="21"/>
          </w:rPr>
          <w:fldChar w:fldCharType="separate"/>
        </w:r>
        <w:r w:rsidR="00731CAA">
          <w:rPr>
            <w:noProof/>
            <w:webHidden/>
            <w:sz w:val="21"/>
            <w:szCs w:val="21"/>
          </w:rPr>
          <w:t>21</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0" w:history="1">
        <w:r w:rsidR="00C71689" w:rsidRPr="00C71689">
          <w:rPr>
            <w:rStyle w:val="Hyperlink"/>
            <w:noProof/>
            <w:sz w:val="21"/>
            <w:szCs w:val="21"/>
          </w:rPr>
          <w:t>3.1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Contact Officer</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_Toc9148510 \h </w:instrText>
        </w:r>
        <w:r w:rsidRPr="00C71689">
          <w:rPr>
            <w:noProof/>
            <w:webHidden/>
            <w:sz w:val="21"/>
            <w:szCs w:val="21"/>
          </w:rPr>
        </w:r>
        <w:r w:rsidRPr="00C71689">
          <w:rPr>
            <w:noProof/>
            <w:webHidden/>
            <w:sz w:val="21"/>
            <w:szCs w:val="21"/>
          </w:rPr>
          <w:fldChar w:fldCharType="separate"/>
        </w:r>
        <w:r w:rsidR="00731CAA">
          <w:rPr>
            <w:noProof/>
            <w:webHidden/>
            <w:sz w:val="21"/>
            <w:szCs w:val="21"/>
          </w:rPr>
          <w:t>21</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1" w:history="1">
        <w:r w:rsidR="00C71689" w:rsidRPr="00C71689">
          <w:rPr>
            <w:rStyle w:val="Hyperlink"/>
            <w:noProof/>
            <w:sz w:val="21"/>
            <w:szCs w:val="21"/>
          </w:rPr>
          <w:t>3.2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Requests for clarification of the Prequalification Document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_Toc9148511 \h </w:instrText>
        </w:r>
        <w:r w:rsidRPr="00C71689">
          <w:rPr>
            <w:noProof/>
            <w:webHidden/>
            <w:sz w:val="21"/>
            <w:szCs w:val="21"/>
          </w:rPr>
        </w:r>
        <w:r w:rsidRPr="00C71689">
          <w:rPr>
            <w:noProof/>
            <w:webHidden/>
            <w:sz w:val="21"/>
            <w:szCs w:val="21"/>
          </w:rPr>
          <w:fldChar w:fldCharType="separate"/>
        </w:r>
        <w:r w:rsidR="00731CAA">
          <w:rPr>
            <w:noProof/>
            <w:webHidden/>
            <w:sz w:val="21"/>
            <w:szCs w:val="21"/>
          </w:rPr>
          <w:t>21</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2" w:history="1">
        <w:r w:rsidR="00C71689" w:rsidRPr="00C71689">
          <w:rPr>
            <w:rStyle w:val="Hyperlink"/>
            <w:noProof/>
            <w:sz w:val="21"/>
            <w:szCs w:val="21"/>
          </w:rPr>
          <w:t>3.3</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Unauthorised communications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_Toc9148512 \h </w:instrText>
        </w:r>
        <w:r w:rsidRPr="00C71689">
          <w:rPr>
            <w:noProof/>
            <w:webHidden/>
            <w:sz w:val="21"/>
            <w:szCs w:val="21"/>
          </w:rPr>
        </w:r>
        <w:r w:rsidRPr="00C71689">
          <w:rPr>
            <w:noProof/>
            <w:webHidden/>
            <w:sz w:val="21"/>
            <w:szCs w:val="21"/>
          </w:rPr>
          <w:fldChar w:fldCharType="separate"/>
        </w:r>
        <w:r w:rsidR="00731CAA">
          <w:rPr>
            <w:noProof/>
            <w:webHidden/>
            <w:sz w:val="21"/>
            <w:szCs w:val="21"/>
          </w:rPr>
          <w:t>21</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3" w:history="1">
        <w:r w:rsidR="00C71689" w:rsidRPr="00C71689">
          <w:rPr>
            <w:rStyle w:val="Hyperlink"/>
            <w:noProof/>
            <w:sz w:val="21"/>
            <w:szCs w:val="21"/>
          </w:rPr>
          <w:t>3.4</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Improper conduct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_Toc9148513 \h </w:instrText>
        </w:r>
        <w:r w:rsidRPr="00C71689">
          <w:rPr>
            <w:noProof/>
            <w:webHidden/>
            <w:sz w:val="21"/>
            <w:szCs w:val="21"/>
          </w:rPr>
        </w:r>
        <w:r w:rsidRPr="00C71689">
          <w:rPr>
            <w:noProof/>
            <w:webHidden/>
            <w:sz w:val="21"/>
            <w:szCs w:val="21"/>
          </w:rPr>
          <w:fldChar w:fldCharType="separate"/>
        </w:r>
        <w:r w:rsidR="00731CAA">
          <w:rPr>
            <w:noProof/>
            <w:webHidden/>
            <w:sz w:val="21"/>
            <w:szCs w:val="21"/>
          </w:rPr>
          <w:t>21</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4" w:history="1">
        <w:r w:rsidR="00C71689" w:rsidRPr="00C71689">
          <w:rPr>
            <w:rStyle w:val="Hyperlink"/>
            <w:noProof/>
            <w:sz w:val="21"/>
            <w:szCs w:val="21"/>
          </w:rPr>
          <w:t>3.5</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Conflict of Interest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_Toc9148514 \h </w:instrText>
        </w:r>
        <w:r w:rsidRPr="00C71689">
          <w:rPr>
            <w:noProof/>
            <w:webHidden/>
            <w:sz w:val="21"/>
            <w:szCs w:val="21"/>
          </w:rPr>
        </w:r>
        <w:r w:rsidRPr="00C71689">
          <w:rPr>
            <w:noProof/>
            <w:webHidden/>
            <w:sz w:val="21"/>
            <w:szCs w:val="21"/>
          </w:rPr>
          <w:fldChar w:fldCharType="separate"/>
        </w:r>
        <w:r w:rsidR="00731CAA">
          <w:rPr>
            <w:noProof/>
            <w:webHidden/>
            <w:sz w:val="21"/>
            <w:szCs w:val="21"/>
          </w:rPr>
          <w:t>22</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15" w:history="1">
        <w:r w:rsidR="00C71689" w:rsidRPr="00C71689">
          <w:rPr>
            <w:rStyle w:val="Hyperlink"/>
            <w:noProof/>
            <w:sz w:val="21"/>
            <w:szCs w:val="21"/>
          </w:rPr>
          <w:t>4.</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submission of Prequalification Responses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_Toc9148515 \h </w:instrText>
        </w:r>
        <w:r w:rsidRPr="00C71689">
          <w:rPr>
            <w:noProof/>
            <w:webHidden/>
            <w:sz w:val="21"/>
            <w:szCs w:val="21"/>
          </w:rPr>
        </w:r>
        <w:r w:rsidRPr="00C71689">
          <w:rPr>
            <w:noProof/>
            <w:webHidden/>
            <w:sz w:val="21"/>
            <w:szCs w:val="21"/>
          </w:rPr>
          <w:fldChar w:fldCharType="separate"/>
        </w:r>
        <w:r w:rsidR="00731CAA">
          <w:rPr>
            <w:noProof/>
            <w:webHidden/>
            <w:sz w:val="21"/>
            <w:szCs w:val="21"/>
          </w:rPr>
          <w:t>23</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6" w:history="1">
        <w:r w:rsidR="00C71689" w:rsidRPr="00C71689">
          <w:rPr>
            <w:rStyle w:val="Hyperlink"/>
            <w:noProof/>
            <w:sz w:val="21"/>
            <w:szCs w:val="21"/>
          </w:rPr>
          <w:t>4.1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Submission</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_Toc9148516 \h </w:instrText>
        </w:r>
        <w:r w:rsidRPr="00C71689">
          <w:rPr>
            <w:noProof/>
            <w:webHidden/>
            <w:sz w:val="21"/>
            <w:szCs w:val="21"/>
          </w:rPr>
        </w:r>
        <w:r w:rsidRPr="00C71689">
          <w:rPr>
            <w:noProof/>
            <w:webHidden/>
            <w:sz w:val="21"/>
            <w:szCs w:val="21"/>
          </w:rPr>
          <w:fldChar w:fldCharType="separate"/>
        </w:r>
        <w:r w:rsidR="00731CAA">
          <w:rPr>
            <w:noProof/>
            <w:webHidden/>
            <w:sz w:val="21"/>
            <w:szCs w:val="21"/>
          </w:rPr>
          <w:t>23</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7" w:history="1">
        <w:r w:rsidR="00C71689" w:rsidRPr="00C71689">
          <w:rPr>
            <w:rStyle w:val="Hyperlink"/>
            <w:noProof/>
            <w:sz w:val="21"/>
            <w:szCs w:val="21"/>
          </w:rPr>
          <w:t>4.2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Currency amounts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_Toc9148517 \h </w:instrText>
        </w:r>
        <w:r w:rsidRPr="00C71689">
          <w:rPr>
            <w:noProof/>
            <w:webHidden/>
            <w:sz w:val="21"/>
            <w:szCs w:val="21"/>
          </w:rPr>
        </w:r>
        <w:r w:rsidRPr="00C71689">
          <w:rPr>
            <w:noProof/>
            <w:webHidden/>
            <w:sz w:val="21"/>
            <w:szCs w:val="21"/>
          </w:rPr>
          <w:fldChar w:fldCharType="separate"/>
        </w:r>
        <w:r w:rsidR="00731CAA">
          <w:rPr>
            <w:noProof/>
            <w:webHidden/>
            <w:sz w:val="21"/>
            <w:szCs w:val="21"/>
          </w:rPr>
          <w:t>23</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8" w:history="1">
        <w:r w:rsidR="00C71689" w:rsidRPr="00C71689">
          <w:rPr>
            <w:rStyle w:val="Hyperlink"/>
            <w:noProof/>
            <w:sz w:val="21"/>
            <w:szCs w:val="21"/>
          </w:rPr>
          <w:t>4.3</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Late Prequalification Response</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_Toc9148518 \h </w:instrText>
        </w:r>
        <w:r w:rsidRPr="00C71689">
          <w:rPr>
            <w:noProof/>
            <w:webHidden/>
            <w:sz w:val="21"/>
            <w:szCs w:val="21"/>
          </w:rPr>
        </w:r>
        <w:r w:rsidRPr="00C71689">
          <w:rPr>
            <w:noProof/>
            <w:webHidden/>
            <w:sz w:val="21"/>
            <w:szCs w:val="21"/>
          </w:rPr>
          <w:fldChar w:fldCharType="separate"/>
        </w:r>
        <w:r w:rsidR="00731CAA">
          <w:rPr>
            <w:noProof/>
            <w:webHidden/>
            <w:sz w:val="21"/>
            <w:szCs w:val="21"/>
          </w:rPr>
          <w:t>24</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19" w:history="1">
        <w:r w:rsidR="00C71689" w:rsidRPr="00C71689">
          <w:rPr>
            <w:rStyle w:val="Hyperlink"/>
            <w:noProof/>
            <w:sz w:val="21"/>
            <w:szCs w:val="21"/>
          </w:rPr>
          <w:t>4.4</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Modifications, substitutions or withdrawal of Prequalification Responses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_Toc9148519 \h </w:instrText>
        </w:r>
        <w:r w:rsidRPr="00C71689">
          <w:rPr>
            <w:noProof/>
            <w:webHidden/>
            <w:sz w:val="21"/>
            <w:szCs w:val="21"/>
          </w:rPr>
        </w:r>
        <w:r w:rsidRPr="00C71689">
          <w:rPr>
            <w:noProof/>
            <w:webHidden/>
            <w:sz w:val="21"/>
            <w:szCs w:val="21"/>
          </w:rPr>
          <w:fldChar w:fldCharType="separate"/>
        </w:r>
        <w:r w:rsidR="00731CAA">
          <w:rPr>
            <w:noProof/>
            <w:webHidden/>
            <w:sz w:val="21"/>
            <w:szCs w:val="21"/>
          </w:rPr>
          <w:t>24</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20" w:history="1">
        <w:r w:rsidR="00C71689" w:rsidRPr="00C71689">
          <w:rPr>
            <w:rStyle w:val="Hyperlink"/>
            <w:noProof/>
            <w:sz w:val="21"/>
            <w:szCs w:val="21"/>
          </w:rPr>
          <w:t>4.5</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Signing, sealing, and marking of Prequalification Responses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_Toc9148520 \h </w:instrText>
        </w:r>
        <w:r w:rsidRPr="00C71689">
          <w:rPr>
            <w:noProof/>
            <w:webHidden/>
            <w:sz w:val="21"/>
            <w:szCs w:val="21"/>
          </w:rPr>
        </w:r>
        <w:r w:rsidRPr="00C71689">
          <w:rPr>
            <w:noProof/>
            <w:webHidden/>
            <w:sz w:val="21"/>
            <w:szCs w:val="21"/>
          </w:rPr>
          <w:fldChar w:fldCharType="separate"/>
        </w:r>
        <w:r w:rsidR="00731CAA">
          <w:rPr>
            <w:noProof/>
            <w:webHidden/>
            <w:sz w:val="21"/>
            <w:szCs w:val="21"/>
          </w:rPr>
          <w:t>24</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21" w:history="1">
        <w:r w:rsidR="00C71689" w:rsidRPr="00C71689">
          <w:rPr>
            <w:rStyle w:val="Hyperlink"/>
            <w:noProof/>
            <w:sz w:val="21"/>
            <w:szCs w:val="21"/>
          </w:rPr>
          <w:t>5.</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Preparation of PREQUALIFICATION RESPONSES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_Toc9148521 \h </w:instrText>
        </w:r>
        <w:r w:rsidRPr="00C71689">
          <w:rPr>
            <w:noProof/>
            <w:webHidden/>
            <w:sz w:val="21"/>
            <w:szCs w:val="21"/>
          </w:rPr>
        </w:r>
        <w:r w:rsidRPr="00C71689">
          <w:rPr>
            <w:noProof/>
            <w:webHidden/>
            <w:sz w:val="21"/>
            <w:szCs w:val="21"/>
          </w:rPr>
          <w:fldChar w:fldCharType="separate"/>
        </w:r>
        <w:r w:rsidR="00731CAA">
          <w:rPr>
            <w:noProof/>
            <w:webHidden/>
            <w:sz w:val="21"/>
            <w:szCs w:val="21"/>
          </w:rPr>
          <w:t>26</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22" w:history="1">
        <w:r w:rsidR="00C71689" w:rsidRPr="00C71689">
          <w:rPr>
            <w:rStyle w:val="Hyperlink"/>
            <w:noProof/>
            <w:sz w:val="21"/>
            <w:szCs w:val="21"/>
          </w:rPr>
          <w:t>5.1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Applicants' Responsibilities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_Toc9148522 \h </w:instrText>
        </w:r>
        <w:r w:rsidRPr="00C71689">
          <w:rPr>
            <w:noProof/>
            <w:webHidden/>
            <w:sz w:val="21"/>
            <w:szCs w:val="21"/>
          </w:rPr>
        </w:r>
        <w:r w:rsidRPr="00C71689">
          <w:rPr>
            <w:noProof/>
            <w:webHidden/>
            <w:sz w:val="21"/>
            <w:szCs w:val="21"/>
          </w:rPr>
          <w:fldChar w:fldCharType="separate"/>
        </w:r>
        <w:r w:rsidR="00731CAA">
          <w:rPr>
            <w:noProof/>
            <w:webHidden/>
            <w:sz w:val="21"/>
            <w:szCs w:val="21"/>
          </w:rPr>
          <w:t>26</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23" w:history="1">
        <w:r w:rsidR="00C71689" w:rsidRPr="00C71689">
          <w:rPr>
            <w:rStyle w:val="Hyperlink"/>
            <w:noProof/>
            <w:sz w:val="21"/>
            <w:szCs w:val="21"/>
          </w:rPr>
          <w:t>5.2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Preparation of Prequalification Responses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_Toc9148523 \h </w:instrText>
        </w:r>
        <w:r w:rsidRPr="00C71689">
          <w:rPr>
            <w:noProof/>
            <w:webHidden/>
            <w:sz w:val="21"/>
            <w:szCs w:val="21"/>
          </w:rPr>
        </w:r>
        <w:r w:rsidRPr="00C71689">
          <w:rPr>
            <w:noProof/>
            <w:webHidden/>
            <w:sz w:val="21"/>
            <w:szCs w:val="21"/>
          </w:rPr>
          <w:fldChar w:fldCharType="separate"/>
        </w:r>
        <w:r w:rsidR="00731CAA">
          <w:rPr>
            <w:noProof/>
            <w:webHidden/>
            <w:sz w:val="21"/>
            <w:szCs w:val="21"/>
          </w:rPr>
          <w:t>26</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24" w:history="1">
        <w:r w:rsidR="00C71689" w:rsidRPr="00C71689">
          <w:rPr>
            <w:rStyle w:val="Hyperlink"/>
            <w:noProof/>
            <w:sz w:val="21"/>
            <w:szCs w:val="21"/>
          </w:rPr>
          <w:t>5.3</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Incomplete Prequalification Responses, illegible content, alteration and erasures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_Toc9148524 \h </w:instrText>
        </w:r>
        <w:r w:rsidRPr="00C71689">
          <w:rPr>
            <w:noProof/>
            <w:webHidden/>
            <w:sz w:val="21"/>
            <w:szCs w:val="21"/>
          </w:rPr>
        </w:r>
        <w:r w:rsidRPr="00C71689">
          <w:rPr>
            <w:noProof/>
            <w:webHidden/>
            <w:sz w:val="21"/>
            <w:szCs w:val="21"/>
          </w:rPr>
          <w:fldChar w:fldCharType="separate"/>
        </w:r>
        <w:r w:rsidR="00731CAA">
          <w:rPr>
            <w:noProof/>
            <w:webHidden/>
            <w:sz w:val="21"/>
            <w:szCs w:val="21"/>
          </w:rPr>
          <w:t>26</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25" w:history="1">
        <w:r w:rsidR="00C71689" w:rsidRPr="00C71689">
          <w:rPr>
            <w:rStyle w:val="Hyperlink"/>
            <w:noProof/>
            <w:sz w:val="21"/>
            <w:szCs w:val="21"/>
          </w:rPr>
          <w:t>5.4</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Disclosure of Prequalification Responses contents and Prequalification Responses information</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_Toc9148525 \h </w:instrText>
        </w:r>
        <w:r w:rsidRPr="00C71689">
          <w:rPr>
            <w:noProof/>
            <w:webHidden/>
            <w:sz w:val="21"/>
            <w:szCs w:val="21"/>
          </w:rPr>
        </w:r>
        <w:r w:rsidRPr="00C71689">
          <w:rPr>
            <w:noProof/>
            <w:webHidden/>
            <w:sz w:val="21"/>
            <w:szCs w:val="21"/>
          </w:rPr>
          <w:fldChar w:fldCharType="separate"/>
        </w:r>
        <w:r w:rsidR="00731CAA">
          <w:rPr>
            <w:noProof/>
            <w:webHidden/>
            <w:sz w:val="21"/>
            <w:szCs w:val="21"/>
          </w:rPr>
          <w:t>26</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26" w:history="1">
        <w:r w:rsidR="00C71689" w:rsidRPr="00C71689">
          <w:rPr>
            <w:rStyle w:val="Hyperlink"/>
            <w:noProof/>
            <w:sz w:val="21"/>
            <w:szCs w:val="21"/>
          </w:rPr>
          <w:t>5.5</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Use of Prequalification Responses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_Toc9148526 \h </w:instrText>
        </w:r>
        <w:r w:rsidRPr="00C71689">
          <w:rPr>
            <w:noProof/>
            <w:webHidden/>
            <w:sz w:val="21"/>
            <w:szCs w:val="21"/>
          </w:rPr>
        </w:r>
        <w:r w:rsidRPr="00C71689">
          <w:rPr>
            <w:noProof/>
            <w:webHidden/>
            <w:sz w:val="21"/>
            <w:szCs w:val="21"/>
          </w:rPr>
          <w:fldChar w:fldCharType="separate"/>
        </w:r>
        <w:r w:rsidR="00731CAA">
          <w:rPr>
            <w:noProof/>
            <w:webHidden/>
            <w:sz w:val="21"/>
            <w:szCs w:val="21"/>
          </w:rPr>
          <w:t>27</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27" w:history="1">
        <w:r w:rsidR="00C71689" w:rsidRPr="00C71689">
          <w:rPr>
            <w:rStyle w:val="Hyperlink"/>
            <w:noProof/>
            <w:sz w:val="21"/>
            <w:szCs w:val="21"/>
          </w:rPr>
          <w:t>5.6</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Disqualification of Applicants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_Toc9148527 \h </w:instrText>
        </w:r>
        <w:r w:rsidRPr="00C71689">
          <w:rPr>
            <w:noProof/>
            <w:webHidden/>
            <w:sz w:val="21"/>
            <w:szCs w:val="21"/>
          </w:rPr>
        </w:r>
        <w:r w:rsidRPr="00C71689">
          <w:rPr>
            <w:noProof/>
            <w:webHidden/>
            <w:sz w:val="21"/>
            <w:szCs w:val="21"/>
          </w:rPr>
          <w:fldChar w:fldCharType="separate"/>
        </w:r>
        <w:r w:rsidR="00731CAA">
          <w:rPr>
            <w:noProof/>
            <w:webHidden/>
            <w:sz w:val="21"/>
            <w:szCs w:val="21"/>
          </w:rPr>
          <w:t>27</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28" w:history="1">
        <w:r w:rsidR="00C71689" w:rsidRPr="00C71689">
          <w:rPr>
            <w:rStyle w:val="Hyperlink"/>
            <w:noProof/>
            <w:sz w:val="21"/>
            <w:szCs w:val="21"/>
          </w:rPr>
          <w:t>6.</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EVALUATION OF PREQUALIFICATION RESPONSES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_Toc9148528 \h </w:instrText>
        </w:r>
        <w:r w:rsidRPr="00C71689">
          <w:rPr>
            <w:noProof/>
            <w:webHidden/>
            <w:sz w:val="21"/>
            <w:szCs w:val="21"/>
          </w:rPr>
        </w:r>
        <w:r w:rsidRPr="00C71689">
          <w:rPr>
            <w:noProof/>
            <w:webHidden/>
            <w:sz w:val="21"/>
            <w:szCs w:val="21"/>
          </w:rPr>
          <w:fldChar w:fldCharType="separate"/>
        </w:r>
        <w:r w:rsidR="00731CAA">
          <w:rPr>
            <w:noProof/>
            <w:webHidden/>
            <w:sz w:val="21"/>
            <w:szCs w:val="21"/>
          </w:rPr>
          <w:t>28</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29" w:history="1">
        <w:r w:rsidR="00C71689" w:rsidRPr="00C71689">
          <w:rPr>
            <w:rStyle w:val="Hyperlink"/>
            <w:noProof/>
            <w:sz w:val="21"/>
            <w:szCs w:val="21"/>
          </w:rPr>
          <w:t>6.1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Prequalification Response opening process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_Toc9148529 \h </w:instrText>
        </w:r>
        <w:r w:rsidRPr="00C71689">
          <w:rPr>
            <w:noProof/>
            <w:webHidden/>
            <w:sz w:val="21"/>
            <w:szCs w:val="21"/>
          </w:rPr>
        </w:r>
        <w:r w:rsidRPr="00C71689">
          <w:rPr>
            <w:noProof/>
            <w:webHidden/>
            <w:sz w:val="21"/>
            <w:szCs w:val="21"/>
          </w:rPr>
          <w:fldChar w:fldCharType="separate"/>
        </w:r>
        <w:r w:rsidR="00731CAA">
          <w:rPr>
            <w:noProof/>
            <w:webHidden/>
            <w:sz w:val="21"/>
            <w:szCs w:val="21"/>
          </w:rPr>
          <w:t>28</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30" w:history="1">
        <w:r w:rsidR="00C71689" w:rsidRPr="00C71689">
          <w:rPr>
            <w:rStyle w:val="Hyperlink"/>
            <w:noProof/>
            <w:sz w:val="21"/>
            <w:szCs w:val="21"/>
          </w:rPr>
          <w:t>6.2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Evaluation process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_Toc9148530 \h </w:instrText>
        </w:r>
        <w:r w:rsidRPr="00C71689">
          <w:rPr>
            <w:noProof/>
            <w:webHidden/>
            <w:sz w:val="21"/>
            <w:szCs w:val="21"/>
          </w:rPr>
        </w:r>
        <w:r w:rsidRPr="00C71689">
          <w:rPr>
            <w:noProof/>
            <w:webHidden/>
            <w:sz w:val="21"/>
            <w:szCs w:val="21"/>
          </w:rPr>
          <w:fldChar w:fldCharType="separate"/>
        </w:r>
        <w:r w:rsidR="00731CAA">
          <w:rPr>
            <w:noProof/>
            <w:webHidden/>
            <w:sz w:val="21"/>
            <w:szCs w:val="21"/>
          </w:rPr>
          <w:t>28</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31" w:history="1">
        <w:r w:rsidR="00C71689" w:rsidRPr="00C71689">
          <w:rPr>
            <w:rStyle w:val="Hyperlink"/>
            <w:noProof/>
            <w:sz w:val="21"/>
            <w:szCs w:val="21"/>
          </w:rPr>
          <w:t>7.</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Prequalification of applicants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_Toc9148531 \h </w:instrText>
        </w:r>
        <w:r w:rsidRPr="00C71689">
          <w:rPr>
            <w:noProof/>
            <w:webHidden/>
            <w:sz w:val="21"/>
            <w:szCs w:val="21"/>
          </w:rPr>
        </w:r>
        <w:r w:rsidRPr="00C71689">
          <w:rPr>
            <w:noProof/>
            <w:webHidden/>
            <w:sz w:val="21"/>
            <w:szCs w:val="21"/>
          </w:rPr>
          <w:fldChar w:fldCharType="separate"/>
        </w:r>
        <w:r w:rsidR="00731CAA">
          <w:rPr>
            <w:noProof/>
            <w:webHidden/>
            <w:sz w:val="21"/>
            <w:szCs w:val="21"/>
          </w:rPr>
          <w:t>29</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32" w:history="1">
        <w:r w:rsidR="00C71689" w:rsidRPr="00C71689">
          <w:rPr>
            <w:rStyle w:val="Hyperlink"/>
            <w:noProof/>
            <w:sz w:val="21"/>
            <w:szCs w:val="21"/>
          </w:rPr>
          <w:t>7.1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Notification of Prequalification</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_Toc9148532 \h </w:instrText>
        </w:r>
        <w:r w:rsidRPr="00C71689">
          <w:rPr>
            <w:noProof/>
            <w:webHidden/>
            <w:sz w:val="21"/>
            <w:szCs w:val="21"/>
          </w:rPr>
        </w:r>
        <w:r w:rsidRPr="00C71689">
          <w:rPr>
            <w:noProof/>
            <w:webHidden/>
            <w:sz w:val="21"/>
            <w:szCs w:val="21"/>
          </w:rPr>
          <w:fldChar w:fldCharType="separate"/>
        </w:r>
        <w:r w:rsidR="00731CAA">
          <w:rPr>
            <w:noProof/>
            <w:webHidden/>
            <w:sz w:val="21"/>
            <w:szCs w:val="21"/>
          </w:rPr>
          <w:t>29</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33" w:history="1">
        <w:r w:rsidR="00C71689" w:rsidRPr="00C71689">
          <w:rPr>
            <w:rStyle w:val="Hyperlink"/>
            <w:noProof/>
            <w:sz w:val="21"/>
            <w:szCs w:val="21"/>
          </w:rPr>
          <w:t>7.2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Requests for review of breach of the PPP Law</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_Toc9148533 \h </w:instrText>
        </w:r>
        <w:r w:rsidRPr="00C71689">
          <w:rPr>
            <w:noProof/>
            <w:webHidden/>
            <w:sz w:val="21"/>
            <w:szCs w:val="21"/>
          </w:rPr>
        </w:r>
        <w:r w:rsidRPr="00C71689">
          <w:rPr>
            <w:noProof/>
            <w:webHidden/>
            <w:sz w:val="21"/>
            <w:szCs w:val="21"/>
          </w:rPr>
          <w:fldChar w:fldCharType="separate"/>
        </w:r>
        <w:r w:rsidR="00731CAA">
          <w:rPr>
            <w:noProof/>
            <w:webHidden/>
            <w:sz w:val="21"/>
            <w:szCs w:val="21"/>
          </w:rPr>
          <w:t>29</w:t>
        </w:r>
        <w:r w:rsidRPr="00C71689">
          <w:rPr>
            <w:noProof/>
            <w:webHidden/>
            <w:sz w:val="21"/>
            <w:szCs w:val="21"/>
          </w:rPr>
          <w:fldChar w:fldCharType="end"/>
        </w:r>
      </w:hyperlink>
    </w:p>
    <w:p w:rsidR="00C71689" w:rsidRPr="00C71689" w:rsidRDefault="004B4B71" w:rsidP="00C71689">
      <w:pPr>
        <w:pStyle w:val="TOC1"/>
        <w:keepNext/>
        <w:rPr>
          <w:rFonts w:asciiTheme="minorHAnsi" w:eastAsiaTheme="minorEastAsia" w:hAnsiTheme="minorHAnsi" w:cstheme="minorBidi"/>
          <w:caps w:val="0"/>
          <w:noProof/>
          <w:sz w:val="21"/>
          <w:szCs w:val="21"/>
          <w:lang w:val="en-US" w:eastAsia="en-US"/>
        </w:rPr>
      </w:pPr>
      <w:hyperlink w:anchor="_Toc9148534" w:history="1">
        <w:r w:rsidR="00C71689" w:rsidRPr="00C71689">
          <w:rPr>
            <w:rStyle w:val="Hyperlink"/>
            <w:noProof/>
            <w:sz w:val="21"/>
            <w:szCs w:val="21"/>
          </w:rPr>
          <w:t>8.</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Entity'S RIGHTS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_Toc9148534 \h </w:instrText>
        </w:r>
        <w:r w:rsidRPr="00C71689">
          <w:rPr>
            <w:noProof/>
            <w:webHidden/>
            <w:sz w:val="21"/>
            <w:szCs w:val="21"/>
          </w:rPr>
        </w:r>
        <w:r w:rsidRPr="00C71689">
          <w:rPr>
            <w:noProof/>
            <w:webHidden/>
            <w:sz w:val="21"/>
            <w:szCs w:val="21"/>
          </w:rPr>
          <w:fldChar w:fldCharType="separate"/>
        </w:r>
        <w:r w:rsidR="00731CAA">
          <w:rPr>
            <w:noProof/>
            <w:webHidden/>
            <w:sz w:val="21"/>
            <w:szCs w:val="21"/>
          </w:rPr>
          <w:t>29</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35" w:history="1">
        <w:r w:rsidR="00C71689" w:rsidRPr="00C71689">
          <w:rPr>
            <w:rStyle w:val="Hyperlink"/>
            <w:noProof/>
            <w:sz w:val="21"/>
            <w:szCs w:val="21"/>
          </w:rPr>
          <w:t>8.1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Rights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_Toc9148535 \h </w:instrText>
        </w:r>
        <w:r w:rsidRPr="00C71689">
          <w:rPr>
            <w:noProof/>
            <w:webHidden/>
            <w:sz w:val="21"/>
            <w:szCs w:val="21"/>
          </w:rPr>
        </w:r>
        <w:r w:rsidRPr="00C71689">
          <w:rPr>
            <w:noProof/>
            <w:webHidden/>
            <w:sz w:val="21"/>
            <w:szCs w:val="21"/>
          </w:rPr>
          <w:fldChar w:fldCharType="separate"/>
        </w:r>
        <w:r w:rsidR="00731CAA">
          <w:rPr>
            <w:noProof/>
            <w:webHidden/>
            <w:sz w:val="21"/>
            <w:szCs w:val="21"/>
          </w:rPr>
          <w:t>29</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36" w:history="1">
        <w:r w:rsidR="00C71689" w:rsidRPr="00C71689">
          <w:rPr>
            <w:rStyle w:val="Hyperlink"/>
            <w:noProof/>
            <w:sz w:val="21"/>
            <w:szCs w:val="21"/>
          </w:rPr>
          <w:t>9.</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GOVERNING LAW</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_Toc9148536 \h </w:instrText>
        </w:r>
        <w:r w:rsidRPr="00C71689">
          <w:rPr>
            <w:noProof/>
            <w:webHidden/>
            <w:sz w:val="21"/>
            <w:szCs w:val="21"/>
          </w:rPr>
        </w:r>
        <w:r w:rsidRPr="00C71689">
          <w:rPr>
            <w:noProof/>
            <w:webHidden/>
            <w:sz w:val="21"/>
            <w:szCs w:val="21"/>
          </w:rPr>
          <w:fldChar w:fldCharType="separate"/>
        </w:r>
        <w:r w:rsidR="00731CAA">
          <w:rPr>
            <w:noProof/>
            <w:webHidden/>
            <w:sz w:val="21"/>
            <w:szCs w:val="21"/>
          </w:rPr>
          <w:t>30</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37" w:history="1">
        <w:r w:rsidR="00C71689" w:rsidRPr="00C71689">
          <w:rPr>
            <w:rStyle w:val="Hyperlink"/>
            <w:noProof/>
            <w:sz w:val="21"/>
            <w:szCs w:val="21"/>
          </w:rPr>
          <w:t>9.1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Law</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_Toc9148537 \h </w:instrText>
        </w:r>
        <w:r w:rsidRPr="00C71689">
          <w:rPr>
            <w:noProof/>
            <w:webHidden/>
            <w:sz w:val="21"/>
            <w:szCs w:val="21"/>
          </w:rPr>
        </w:r>
        <w:r w:rsidRPr="00C71689">
          <w:rPr>
            <w:noProof/>
            <w:webHidden/>
            <w:sz w:val="21"/>
            <w:szCs w:val="21"/>
          </w:rPr>
          <w:fldChar w:fldCharType="separate"/>
        </w:r>
        <w:r w:rsidR="00731CAA">
          <w:rPr>
            <w:noProof/>
            <w:webHidden/>
            <w:sz w:val="21"/>
            <w:szCs w:val="21"/>
          </w:rPr>
          <w:t>30</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38" w:history="1">
        <w:r w:rsidR="00C71689" w:rsidRPr="00C71689">
          <w:rPr>
            <w:rStyle w:val="Hyperlink"/>
            <w:noProof/>
            <w:sz w:val="21"/>
            <w:szCs w:val="21"/>
          </w:rPr>
          <w:t>Part E – Prequalification Evaluation Criteria and evaluation procedure</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_Toc9148538 \h </w:instrText>
        </w:r>
        <w:r w:rsidRPr="00C71689">
          <w:rPr>
            <w:noProof/>
            <w:webHidden/>
            <w:sz w:val="21"/>
            <w:szCs w:val="21"/>
          </w:rPr>
        </w:r>
        <w:r w:rsidRPr="00C71689">
          <w:rPr>
            <w:noProof/>
            <w:webHidden/>
            <w:sz w:val="21"/>
            <w:szCs w:val="21"/>
          </w:rPr>
          <w:fldChar w:fldCharType="separate"/>
        </w:r>
        <w:r w:rsidR="00731CAA">
          <w:rPr>
            <w:noProof/>
            <w:webHidden/>
            <w:sz w:val="21"/>
            <w:szCs w:val="21"/>
          </w:rPr>
          <w:t>31</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39" w:history="1">
        <w:r w:rsidR="00C71689" w:rsidRPr="00C71689">
          <w:rPr>
            <w:rStyle w:val="Hyperlink"/>
            <w:noProof/>
            <w:sz w:val="21"/>
            <w:szCs w:val="21"/>
          </w:rPr>
          <w:t>10.</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Pre-qualification requirements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_Toc9148539 \h </w:instrText>
        </w:r>
        <w:r w:rsidRPr="00C71689">
          <w:rPr>
            <w:noProof/>
            <w:webHidden/>
            <w:sz w:val="21"/>
            <w:szCs w:val="21"/>
          </w:rPr>
        </w:r>
        <w:r w:rsidRPr="00C71689">
          <w:rPr>
            <w:noProof/>
            <w:webHidden/>
            <w:sz w:val="21"/>
            <w:szCs w:val="21"/>
          </w:rPr>
          <w:fldChar w:fldCharType="separate"/>
        </w:r>
        <w:r w:rsidR="00731CAA">
          <w:rPr>
            <w:noProof/>
            <w:webHidden/>
            <w:sz w:val="21"/>
            <w:szCs w:val="21"/>
          </w:rPr>
          <w:t>31</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40" w:history="1">
        <w:r w:rsidR="00C71689" w:rsidRPr="00C71689">
          <w:rPr>
            <w:rStyle w:val="Hyperlink"/>
            <w:noProof/>
            <w:sz w:val="21"/>
            <w:szCs w:val="21"/>
          </w:rPr>
          <w:t>10.1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Legal Pre-qualification Requirements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_Toc9148540 \h </w:instrText>
        </w:r>
        <w:r w:rsidRPr="00C71689">
          <w:rPr>
            <w:noProof/>
            <w:webHidden/>
            <w:sz w:val="21"/>
            <w:szCs w:val="21"/>
          </w:rPr>
        </w:r>
        <w:r w:rsidRPr="00C71689">
          <w:rPr>
            <w:noProof/>
            <w:webHidden/>
            <w:sz w:val="21"/>
            <w:szCs w:val="21"/>
          </w:rPr>
          <w:fldChar w:fldCharType="separate"/>
        </w:r>
        <w:r w:rsidR="00731CAA">
          <w:rPr>
            <w:noProof/>
            <w:webHidden/>
            <w:sz w:val="21"/>
            <w:szCs w:val="21"/>
          </w:rPr>
          <w:t>31</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41" w:history="1">
        <w:r w:rsidR="00C71689" w:rsidRPr="00C71689">
          <w:rPr>
            <w:rStyle w:val="Hyperlink"/>
            <w:noProof/>
            <w:sz w:val="21"/>
            <w:szCs w:val="21"/>
          </w:rPr>
          <w:t>10.2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Financial Pre-qualification Requirements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_Toc9148541 \h </w:instrText>
        </w:r>
        <w:r w:rsidRPr="00C71689">
          <w:rPr>
            <w:noProof/>
            <w:webHidden/>
            <w:sz w:val="21"/>
            <w:szCs w:val="21"/>
          </w:rPr>
        </w:r>
        <w:r w:rsidRPr="00C71689">
          <w:rPr>
            <w:noProof/>
            <w:webHidden/>
            <w:sz w:val="21"/>
            <w:szCs w:val="21"/>
          </w:rPr>
          <w:fldChar w:fldCharType="separate"/>
        </w:r>
        <w:r w:rsidR="00731CAA">
          <w:rPr>
            <w:noProof/>
            <w:webHidden/>
            <w:sz w:val="21"/>
            <w:szCs w:val="21"/>
          </w:rPr>
          <w:t>32</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42" w:history="1">
        <w:r w:rsidR="00C71689" w:rsidRPr="00C71689">
          <w:rPr>
            <w:rStyle w:val="Hyperlink"/>
            <w:noProof/>
            <w:sz w:val="21"/>
            <w:szCs w:val="21"/>
          </w:rPr>
          <w:t>10.3</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Technical Pre-qualification Requirements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_Toc9148542 \h </w:instrText>
        </w:r>
        <w:r w:rsidRPr="00C71689">
          <w:rPr>
            <w:noProof/>
            <w:webHidden/>
            <w:sz w:val="21"/>
            <w:szCs w:val="21"/>
          </w:rPr>
        </w:r>
        <w:r w:rsidRPr="00C71689">
          <w:rPr>
            <w:noProof/>
            <w:webHidden/>
            <w:sz w:val="21"/>
            <w:szCs w:val="21"/>
          </w:rPr>
          <w:fldChar w:fldCharType="separate"/>
        </w:r>
        <w:r w:rsidR="00731CAA">
          <w:rPr>
            <w:noProof/>
            <w:webHidden/>
            <w:sz w:val="21"/>
            <w:szCs w:val="21"/>
          </w:rPr>
          <w:t>34</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43" w:history="1">
        <w:r w:rsidR="00C71689" w:rsidRPr="00C71689">
          <w:rPr>
            <w:rStyle w:val="Hyperlink"/>
            <w:noProof/>
            <w:sz w:val="21"/>
            <w:szCs w:val="21"/>
          </w:rPr>
          <w:t>11.</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Shortlisting criteria AND PROCESS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_Toc9148543 \h </w:instrText>
        </w:r>
        <w:r w:rsidRPr="00C71689">
          <w:rPr>
            <w:noProof/>
            <w:webHidden/>
            <w:sz w:val="21"/>
            <w:szCs w:val="21"/>
          </w:rPr>
        </w:r>
        <w:r w:rsidRPr="00C71689">
          <w:rPr>
            <w:noProof/>
            <w:webHidden/>
            <w:sz w:val="21"/>
            <w:szCs w:val="21"/>
          </w:rPr>
          <w:fldChar w:fldCharType="separate"/>
        </w:r>
        <w:r w:rsidR="00731CAA">
          <w:rPr>
            <w:noProof/>
            <w:webHidden/>
            <w:sz w:val="21"/>
            <w:szCs w:val="21"/>
          </w:rPr>
          <w:t>35</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44" w:history="1">
        <w:r w:rsidR="00C71689" w:rsidRPr="00C71689">
          <w:rPr>
            <w:rStyle w:val="Hyperlink"/>
            <w:noProof/>
            <w:sz w:val="21"/>
            <w:szCs w:val="21"/>
          </w:rPr>
          <w:t>11.1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Short-listing Number</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_Toc9148544 \h </w:instrText>
        </w:r>
        <w:r w:rsidRPr="00C71689">
          <w:rPr>
            <w:noProof/>
            <w:webHidden/>
            <w:sz w:val="21"/>
            <w:szCs w:val="21"/>
          </w:rPr>
        </w:r>
        <w:r w:rsidRPr="00C71689">
          <w:rPr>
            <w:noProof/>
            <w:webHidden/>
            <w:sz w:val="21"/>
            <w:szCs w:val="21"/>
          </w:rPr>
          <w:fldChar w:fldCharType="separate"/>
        </w:r>
        <w:r w:rsidR="00731CAA">
          <w:rPr>
            <w:noProof/>
            <w:webHidden/>
            <w:sz w:val="21"/>
            <w:szCs w:val="21"/>
          </w:rPr>
          <w:t>35</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45" w:history="1">
        <w:r w:rsidR="00C71689" w:rsidRPr="00C71689">
          <w:rPr>
            <w:rStyle w:val="Hyperlink"/>
            <w:noProof/>
            <w:sz w:val="21"/>
            <w:szCs w:val="21"/>
          </w:rPr>
          <w:t>11.2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Shortlisting Score</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_Toc9148545 \h </w:instrText>
        </w:r>
        <w:r w:rsidRPr="00C71689">
          <w:rPr>
            <w:noProof/>
            <w:webHidden/>
            <w:sz w:val="21"/>
            <w:szCs w:val="21"/>
          </w:rPr>
        </w:r>
        <w:r w:rsidRPr="00C71689">
          <w:rPr>
            <w:noProof/>
            <w:webHidden/>
            <w:sz w:val="21"/>
            <w:szCs w:val="21"/>
          </w:rPr>
          <w:fldChar w:fldCharType="separate"/>
        </w:r>
        <w:r w:rsidR="00731CAA">
          <w:rPr>
            <w:noProof/>
            <w:webHidden/>
            <w:sz w:val="21"/>
            <w:szCs w:val="21"/>
          </w:rPr>
          <w:t>35</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46" w:history="1">
        <w:r w:rsidR="00C71689" w:rsidRPr="00C71689">
          <w:rPr>
            <w:rStyle w:val="Hyperlink"/>
            <w:noProof/>
            <w:sz w:val="21"/>
            <w:szCs w:val="21"/>
          </w:rPr>
          <w:t>11.3</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Shortlisting Criteria</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_Toc9148546 \h </w:instrText>
        </w:r>
        <w:r w:rsidRPr="00C71689">
          <w:rPr>
            <w:noProof/>
            <w:webHidden/>
            <w:sz w:val="21"/>
            <w:szCs w:val="21"/>
          </w:rPr>
        </w:r>
        <w:r w:rsidRPr="00C71689">
          <w:rPr>
            <w:noProof/>
            <w:webHidden/>
            <w:sz w:val="21"/>
            <w:szCs w:val="21"/>
          </w:rPr>
          <w:fldChar w:fldCharType="separate"/>
        </w:r>
        <w:r w:rsidR="00731CAA">
          <w:rPr>
            <w:noProof/>
            <w:webHidden/>
            <w:sz w:val="21"/>
            <w:szCs w:val="21"/>
          </w:rPr>
          <w:t>35</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47" w:history="1">
        <w:r w:rsidR="00C71689" w:rsidRPr="00C71689">
          <w:rPr>
            <w:rStyle w:val="Hyperlink"/>
            <w:noProof/>
            <w:sz w:val="21"/>
            <w:szCs w:val="21"/>
          </w:rPr>
          <w:t>11.4</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Maximum Allowed number of Reference Projects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_Toc9148547 \h </w:instrText>
        </w:r>
        <w:r w:rsidRPr="00C71689">
          <w:rPr>
            <w:noProof/>
            <w:webHidden/>
            <w:sz w:val="21"/>
            <w:szCs w:val="21"/>
          </w:rPr>
        </w:r>
        <w:r w:rsidRPr="00C71689">
          <w:rPr>
            <w:noProof/>
            <w:webHidden/>
            <w:sz w:val="21"/>
            <w:szCs w:val="21"/>
          </w:rPr>
          <w:fldChar w:fldCharType="separate"/>
        </w:r>
        <w:r w:rsidR="00731CAA">
          <w:rPr>
            <w:noProof/>
            <w:webHidden/>
            <w:sz w:val="21"/>
            <w:szCs w:val="21"/>
          </w:rPr>
          <w:t>36</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48" w:history="1">
        <w:r w:rsidR="00C71689" w:rsidRPr="00C71689">
          <w:rPr>
            <w:rStyle w:val="Hyperlink"/>
            <w:noProof/>
            <w:sz w:val="21"/>
            <w:szCs w:val="21"/>
          </w:rPr>
          <w:t>11.5</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Example Shortlisting Score calculation</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_Toc9148548 \h </w:instrText>
        </w:r>
        <w:r w:rsidRPr="00C71689">
          <w:rPr>
            <w:noProof/>
            <w:webHidden/>
            <w:sz w:val="21"/>
            <w:szCs w:val="21"/>
          </w:rPr>
        </w:r>
        <w:r w:rsidRPr="00C71689">
          <w:rPr>
            <w:noProof/>
            <w:webHidden/>
            <w:sz w:val="21"/>
            <w:szCs w:val="21"/>
          </w:rPr>
          <w:fldChar w:fldCharType="separate"/>
        </w:r>
        <w:r w:rsidR="00731CAA">
          <w:rPr>
            <w:noProof/>
            <w:webHidden/>
            <w:sz w:val="21"/>
            <w:szCs w:val="21"/>
          </w:rPr>
          <w:t>36</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49" w:history="1">
        <w:r w:rsidR="00C71689" w:rsidRPr="00C71689">
          <w:rPr>
            <w:rStyle w:val="Hyperlink"/>
            <w:noProof/>
            <w:sz w:val="21"/>
            <w:szCs w:val="21"/>
          </w:rPr>
          <w:t>Part f – Scope of proposed public-private partnership Project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_Toc9148549 \h </w:instrText>
        </w:r>
        <w:r w:rsidRPr="00C71689">
          <w:rPr>
            <w:noProof/>
            <w:webHidden/>
            <w:sz w:val="21"/>
            <w:szCs w:val="21"/>
          </w:rPr>
        </w:r>
        <w:r w:rsidRPr="00C71689">
          <w:rPr>
            <w:noProof/>
            <w:webHidden/>
            <w:sz w:val="21"/>
            <w:szCs w:val="21"/>
          </w:rPr>
          <w:fldChar w:fldCharType="separate"/>
        </w:r>
        <w:r w:rsidR="00731CAA">
          <w:rPr>
            <w:noProof/>
            <w:webHidden/>
            <w:sz w:val="21"/>
            <w:szCs w:val="21"/>
          </w:rPr>
          <w:t>37</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50" w:history="1">
        <w:r w:rsidR="00C71689" w:rsidRPr="00C71689">
          <w:rPr>
            <w:rStyle w:val="Hyperlink"/>
            <w:noProof/>
            <w:sz w:val="21"/>
            <w:szCs w:val="21"/>
          </w:rPr>
          <w:t>12.</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THE PPP PROJECT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_Toc9148550 \h </w:instrText>
        </w:r>
        <w:r w:rsidRPr="00C71689">
          <w:rPr>
            <w:noProof/>
            <w:webHidden/>
            <w:sz w:val="21"/>
            <w:szCs w:val="21"/>
          </w:rPr>
        </w:r>
        <w:r w:rsidRPr="00C71689">
          <w:rPr>
            <w:noProof/>
            <w:webHidden/>
            <w:sz w:val="21"/>
            <w:szCs w:val="21"/>
          </w:rPr>
          <w:fldChar w:fldCharType="separate"/>
        </w:r>
        <w:r w:rsidR="00731CAA">
          <w:rPr>
            <w:noProof/>
            <w:webHidden/>
            <w:sz w:val="21"/>
            <w:szCs w:val="21"/>
          </w:rPr>
          <w:t>37</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51" w:history="1">
        <w:r w:rsidR="00C71689" w:rsidRPr="00C71689">
          <w:rPr>
            <w:rStyle w:val="Hyperlink"/>
            <w:noProof/>
            <w:sz w:val="21"/>
            <w:szCs w:val="21"/>
          </w:rPr>
          <w:t>12.1</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BACKGROUND OF THE PROJECT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_Toc9148551 \h </w:instrText>
        </w:r>
        <w:r w:rsidRPr="00C71689">
          <w:rPr>
            <w:noProof/>
            <w:webHidden/>
            <w:sz w:val="21"/>
            <w:szCs w:val="21"/>
          </w:rPr>
        </w:r>
        <w:r w:rsidRPr="00C71689">
          <w:rPr>
            <w:noProof/>
            <w:webHidden/>
            <w:sz w:val="21"/>
            <w:szCs w:val="21"/>
          </w:rPr>
          <w:fldChar w:fldCharType="separate"/>
        </w:r>
        <w:r w:rsidR="00731CAA">
          <w:rPr>
            <w:noProof/>
            <w:webHidden/>
            <w:sz w:val="21"/>
            <w:szCs w:val="21"/>
          </w:rPr>
          <w:t>37</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52" w:history="1">
        <w:r w:rsidR="00C71689" w:rsidRPr="00C71689">
          <w:rPr>
            <w:rStyle w:val="Hyperlink"/>
            <w:noProof/>
            <w:sz w:val="21"/>
            <w:szCs w:val="21"/>
          </w:rPr>
          <w:t>12.2</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OVERVIEW OF IBNI SINA HOSPITAL</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_Toc9148552 \h </w:instrText>
        </w:r>
        <w:r w:rsidRPr="00C71689">
          <w:rPr>
            <w:noProof/>
            <w:webHidden/>
            <w:sz w:val="21"/>
            <w:szCs w:val="21"/>
          </w:rPr>
        </w:r>
        <w:r w:rsidRPr="00C71689">
          <w:rPr>
            <w:noProof/>
            <w:webHidden/>
            <w:sz w:val="21"/>
            <w:szCs w:val="21"/>
          </w:rPr>
          <w:fldChar w:fldCharType="separate"/>
        </w:r>
        <w:r w:rsidR="00731CAA">
          <w:rPr>
            <w:noProof/>
            <w:webHidden/>
            <w:sz w:val="21"/>
            <w:szCs w:val="21"/>
          </w:rPr>
          <w:t>37</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53" w:history="1">
        <w:r w:rsidR="00C71689" w:rsidRPr="00C71689">
          <w:rPr>
            <w:rStyle w:val="Hyperlink"/>
            <w:noProof/>
            <w:sz w:val="21"/>
            <w:szCs w:val="21"/>
          </w:rPr>
          <w:t>12.3</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PURPOSE OF THE PPP</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_Toc9148553 \h </w:instrText>
        </w:r>
        <w:r w:rsidRPr="00C71689">
          <w:rPr>
            <w:noProof/>
            <w:webHidden/>
            <w:sz w:val="21"/>
            <w:szCs w:val="21"/>
          </w:rPr>
        </w:r>
        <w:r w:rsidRPr="00C71689">
          <w:rPr>
            <w:noProof/>
            <w:webHidden/>
            <w:sz w:val="21"/>
            <w:szCs w:val="21"/>
          </w:rPr>
          <w:fldChar w:fldCharType="separate"/>
        </w:r>
        <w:r w:rsidR="00731CAA">
          <w:rPr>
            <w:noProof/>
            <w:webHidden/>
            <w:sz w:val="21"/>
            <w:szCs w:val="21"/>
          </w:rPr>
          <w:t>38</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54" w:history="1">
        <w:r w:rsidR="00C71689" w:rsidRPr="00C71689">
          <w:rPr>
            <w:rStyle w:val="Hyperlink"/>
            <w:noProof/>
            <w:sz w:val="21"/>
            <w:szCs w:val="21"/>
          </w:rPr>
          <w:t>12.4</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noProof/>
            <w:sz w:val="21"/>
            <w:szCs w:val="21"/>
          </w:rPr>
          <w:t>ANTICIPATED TRANSACTION STRUCTURE</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_Toc9148554 \h </w:instrText>
        </w:r>
        <w:r w:rsidRPr="00C71689">
          <w:rPr>
            <w:noProof/>
            <w:webHidden/>
            <w:sz w:val="21"/>
            <w:szCs w:val="21"/>
          </w:rPr>
        </w:r>
        <w:r w:rsidRPr="00C71689">
          <w:rPr>
            <w:noProof/>
            <w:webHidden/>
            <w:sz w:val="21"/>
            <w:szCs w:val="21"/>
          </w:rPr>
          <w:fldChar w:fldCharType="separate"/>
        </w:r>
        <w:r w:rsidR="00731CAA">
          <w:rPr>
            <w:noProof/>
            <w:webHidden/>
            <w:sz w:val="21"/>
            <w:szCs w:val="21"/>
          </w:rPr>
          <w:t>39</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55" w:history="1">
        <w:r w:rsidR="00C71689" w:rsidRPr="00C71689">
          <w:rPr>
            <w:rStyle w:val="Hyperlink"/>
            <w:noProof/>
            <w:sz w:val="21"/>
            <w:szCs w:val="21"/>
          </w:rPr>
          <w:t>12.5</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bCs/>
            <w:noProof/>
            <w:spacing w:val="-3"/>
            <w:sz w:val="21"/>
            <w:szCs w:val="21"/>
          </w:rPr>
          <w:t>FINANCING RESPONSIBILITIES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_Toc9148555 \h </w:instrText>
        </w:r>
        <w:r w:rsidRPr="00C71689">
          <w:rPr>
            <w:noProof/>
            <w:webHidden/>
            <w:sz w:val="21"/>
            <w:szCs w:val="21"/>
          </w:rPr>
        </w:r>
        <w:r w:rsidRPr="00C71689">
          <w:rPr>
            <w:noProof/>
            <w:webHidden/>
            <w:sz w:val="21"/>
            <w:szCs w:val="21"/>
          </w:rPr>
          <w:fldChar w:fldCharType="separate"/>
        </w:r>
        <w:r w:rsidR="00731CAA">
          <w:rPr>
            <w:noProof/>
            <w:webHidden/>
            <w:sz w:val="21"/>
            <w:szCs w:val="21"/>
          </w:rPr>
          <w:t>40</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56" w:history="1">
        <w:r w:rsidR="00C71689" w:rsidRPr="00C71689">
          <w:rPr>
            <w:rStyle w:val="Hyperlink"/>
            <w:noProof/>
            <w:sz w:val="21"/>
            <w:szCs w:val="21"/>
          </w:rPr>
          <w:t>12.6</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bCs/>
            <w:noProof/>
            <w:spacing w:val="-3"/>
            <w:sz w:val="21"/>
            <w:szCs w:val="21"/>
          </w:rPr>
          <w:t>EQUIPMENT / SERVICES TO BE PROVIDED</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_Toc9148556 \h </w:instrText>
        </w:r>
        <w:r w:rsidRPr="00C71689">
          <w:rPr>
            <w:noProof/>
            <w:webHidden/>
            <w:sz w:val="21"/>
            <w:szCs w:val="21"/>
          </w:rPr>
        </w:r>
        <w:r w:rsidRPr="00C71689">
          <w:rPr>
            <w:noProof/>
            <w:webHidden/>
            <w:sz w:val="21"/>
            <w:szCs w:val="21"/>
          </w:rPr>
          <w:fldChar w:fldCharType="separate"/>
        </w:r>
        <w:r w:rsidR="00731CAA">
          <w:rPr>
            <w:noProof/>
            <w:webHidden/>
            <w:sz w:val="21"/>
            <w:szCs w:val="21"/>
          </w:rPr>
          <w:t>41</w:t>
        </w:r>
        <w:r w:rsidRPr="00C71689">
          <w:rPr>
            <w:noProof/>
            <w:webHidden/>
            <w:sz w:val="21"/>
            <w:szCs w:val="21"/>
          </w:rPr>
          <w:fldChar w:fldCharType="end"/>
        </w:r>
      </w:hyperlink>
    </w:p>
    <w:p w:rsidR="00C71689" w:rsidRPr="00C71689" w:rsidRDefault="004B4B71">
      <w:pPr>
        <w:pStyle w:val="TOC2"/>
        <w:rPr>
          <w:rFonts w:asciiTheme="minorHAnsi" w:eastAsiaTheme="minorEastAsia" w:hAnsiTheme="minorHAnsi" w:cstheme="minorBidi"/>
          <w:noProof/>
          <w:sz w:val="21"/>
          <w:szCs w:val="21"/>
          <w:lang w:val="en-US" w:eastAsia="en-US"/>
        </w:rPr>
      </w:pPr>
      <w:hyperlink w:anchor="_Toc9148557" w:history="1">
        <w:r w:rsidR="00C71689" w:rsidRPr="00C71689">
          <w:rPr>
            <w:rStyle w:val="Hyperlink"/>
            <w:noProof/>
            <w:sz w:val="21"/>
            <w:szCs w:val="21"/>
          </w:rPr>
          <w:t>12.7</w:t>
        </w:r>
        <w:r w:rsidR="00C71689" w:rsidRPr="00C71689">
          <w:rPr>
            <w:rFonts w:asciiTheme="minorHAnsi" w:eastAsiaTheme="minorEastAsia" w:hAnsiTheme="minorHAnsi" w:cstheme="minorBidi"/>
            <w:noProof/>
            <w:sz w:val="21"/>
            <w:szCs w:val="21"/>
            <w:lang w:val="en-US" w:eastAsia="en-US"/>
          </w:rPr>
          <w:tab/>
        </w:r>
        <w:r w:rsidR="00C71689" w:rsidRPr="00C71689">
          <w:rPr>
            <w:rStyle w:val="Hyperlink"/>
            <w:bCs/>
            <w:noProof/>
            <w:sz w:val="21"/>
            <w:szCs w:val="21"/>
          </w:rPr>
          <w:t>HANDBACK OF THE PROJECT</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_Toc9148557 \h </w:instrText>
        </w:r>
        <w:r w:rsidRPr="00C71689">
          <w:rPr>
            <w:noProof/>
            <w:webHidden/>
            <w:sz w:val="21"/>
            <w:szCs w:val="21"/>
          </w:rPr>
        </w:r>
        <w:r w:rsidRPr="00C71689">
          <w:rPr>
            <w:noProof/>
            <w:webHidden/>
            <w:sz w:val="21"/>
            <w:szCs w:val="21"/>
          </w:rPr>
          <w:fldChar w:fldCharType="separate"/>
        </w:r>
        <w:r w:rsidR="00731CAA">
          <w:rPr>
            <w:noProof/>
            <w:webHidden/>
            <w:sz w:val="21"/>
            <w:szCs w:val="21"/>
          </w:rPr>
          <w:t>41</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58" w:history="1">
        <w:r w:rsidR="00C71689" w:rsidRPr="00C71689">
          <w:rPr>
            <w:rStyle w:val="Hyperlink"/>
            <w:noProof/>
            <w:sz w:val="21"/>
            <w:szCs w:val="21"/>
          </w:rPr>
          <w:t>Part G – form of Prequalification Responses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_Toc9148558 \h </w:instrText>
        </w:r>
        <w:r w:rsidRPr="00C71689">
          <w:rPr>
            <w:noProof/>
            <w:webHidden/>
            <w:sz w:val="21"/>
            <w:szCs w:val="21"/>
          </w:rPr>
        </w:r>
        <w:r w:rsidRPr="00C71689">
          <w:rPr>
            <w:noProof/>
            <w:webHidden/>
            <w:sz w:val="21"/>
            <w:szCs w:val="21"/>
          </w:rPr>
          <w:fldChar w:fldCharType="separate"/>
        </w:r>
        <w:r w:rsidR="00731CAA">
          <w:rPr>
            <w:noProof/>
            <w:webHidden/>
            <w:sz w:val="21"/>
            <w:szCs w:val="21"/>
          </w:rPr>
          <w:t>42</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59" w:history="1">
        <w:r w:rsidR="00C71689" w:rsidRPr="00C71689">
          <w:rPr>
            <w:rStyle w:val="Hyperlink"/>
            <w:noProof/>
            <w:sz w:val="21"/>
            <w:szCs w:val="21"/>
          </w:rPr>
          <w:t>13.</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PREQUALIFICATION RESPONSE INSTRUCTIONS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_Toc9148559 \h </w:instrText>
        </w:r>
        <w:r w:rsidRPr="00C71689">
          <w:rPr>
            <w:noProof/>
            <w:webHidden/>
            <w:sz w:val="21"/>
            <w:szCs w:val="21"/>
          </w:rPr>
        </w:r>
        <w:r w:rsidRPr="00C71689">
          <w:rPr>
            <w:noProof/>
            <w:webHidden/>
            <w:sz w:val="21"/>
            <w:szCs w:val="21"/>
          </w:rPr>
          <w:fldChar w:fldCharType="separate"/>
        </w:r>
        <w:r w:rsidR="00731CAA">
          <w:rPr>
            <w:noProof/>
            <w:webHidden/>
            <w:sz w:val="21"/>
            <w:szCs w:val="21"/>
          </w:rPr>
          <w:t>42</w:t>
        </w:r>
        <w:r w:rsidRPr="00C71689">
          <w:rPr>
            <w:noProof/>
            <w:webHidden/>
            <w:sz w:val="21"/>
            <w:szCs w:val="21"/>
          </w:rPr>
          <w:fldChar w:fldCharType="end"/>
        </w:r>
      </w:hyperlink>
    </w:p>
    <w:p w:rsidR="00C71689" w:rsidRPr="00C71689" w:rsidRDefault="004B4B71">
      <w:pPr>
        <w:pStyle w:val="TOC1"/>
        <w:rPr>
          <w:rFonts w:asciiTheme="minorHAnsi" w:eastAsiaTheme="minorEastAsia" w:hAnsiTheme="minorHAnsi" w:cstheme="minorBidi"/>
          <w:caps w:val="0"/>
          <w:noProof/>
          <w:sz w:val="21"/>
          <w:szCs w:val="21"/>
          <w:lang w:val="en-US" w:eastAsia="en-US"/>
        </w:rPr>
      </w:pPr>
      <w:hyperlink w:anchor="_Toc9148560" w:history="1">
        <w:r w:rsidR="00C71689" w:rsidRPr="00C71689">
          <w:rPr>
            <w:rStyle w:val="Hyperlink"/>
            <w:noProof/>
            <w:sz w:val="21"/>
            <w:szCs w:val="21"/>
          </w:rPr>
          <w:t>14.</w:t>
        </w:r>
        <w:r w:rsidR="00C71689" w:rsidRPr="00C71689">
          <w:rPr>
            <w:rFonts w:asciiTheme="minorHAnsi" w:eastAsiaTheme="minorEastAsia" w:hAnsiTheme="minorHAnsi" w:cstheme="minorBidi"/>
            <w:caps w:val="0"/>
            <w:noProof/>
            <w:sz w:val="21"/>
            <w:szCs w:val="21"/>
            <w:lang w:val="en-US" w:eastAsia="en-US"/>
          </w:rPr>
          <w:tab/>
        </w:r>
        <w:r w:rsidR="00C71689" w:rsidRPr="00C71689">
          <w:rPr>
            <w:rStyle w:val="Hyperlink"/>
            <w:noProof/>
            <w:sz w:val="21"/>
            <w:szCs w:val="21"/>
          </w:rPr>
          <w:t>INSTRUCTIONS</w:t>
        </w:r>
        <w:r w:rsidR="00C71689" w:rsidRPr="00C71689">
          <w:rPr>
            <w:noProof/>
            <w:webHidden/>
            <w:sz w:val="21"/>
            <w:szCs w:val="21"/>
          </w:rPr>
          <w:tab/>
        </w:r>
        <w:r w:rsidRPr="00C71689">
          <w:rPr>
            <w:noProof/>
            <w:webHidden/>
            <w:sz w:val="21"/>
            <w:szCs w:val="21"/>
          </w:rPr>
          <w:fldChar w:fldCharType="begin"/>
        </w:r>
        <w:r w:rsidR="00C71689" w:rsidRPr="00C71689">
          <w:rPr>
            <w:noProof/>
            <w:webHidden/>
            <w:sz w:val="21"/>
            <w:szCs w:val="21"/>
          </w:rPr>
          <w:instrText xml:space="preserve"> PAGEREF _Toc9148560 \h </w:instrText>
        </w:r>
        <w:r w:rsidRPr="00C71689">
          <w:rPr>
            <w:noProof/>
            <w:webHidden/>
            <w:sz w:val="21"/>
            <w:szCs w:val="21"/>
          </w:rPr>
        </w:r>
        <w:r w:rsidRPr="00C71689">
          <w:rPr>
            <w:noProof/>
            <w:webHidden/>
            <w:sz w:val="21"/>
            <w:szCs w:val="21"/>
          </w:rPr>
          <w:fldChar w:fldCharType="separate"/>
        </w:r>
        <w:r w:rsidR="00731CAA">
          <w:rPr>
            <w:noProof/>
            <w:webHidden/>
            <w:sz w:val="21"/>
            <w:szCs w:val="21"/>
          </w:rPr>
          <w:t>42</w:t>
        </w:r>
        <w:r w:rsidRPr="00C71689">
          <w:rPr>
            <w:noProof/>
            <w:webHidden/>
            <w:sz w:val="21"/>
            <w:szCs w:val="21"/>
          </w:rPr>
          <w:fldChar w:fldCharType="end"/>
        </w:r>
      </w:hyperlink>
    </w:p>
    <w:p w:rsidR="00087374" w:rsidRPr="005D1BCD" w:rsidRDefault="004B4B71" w:rsidP="00240F93">
      <w:pPr>
        <w:pStyle w:val="TOC3"/>
        <w:tabs>
          <w:tab w:val="left" w:pos="630"/>
        </w:tabs>
        <w:spacing w:before="240" w:after="240"/>
        <w:ind w:left="0" w:firstLine="0"/>
        <w:rPr>
          <w:b/>
          <w:caps/>
          <w:szCs w:val="22"/>
        </w:rPr>
      </w:pPr>
      <w:r w:rsidRPr="00C71689">
        <w:rPr>
          <w:caps/>
          <w:sz w:val="21"/>
          <w:szCs w:val="21"/>
        </w:rPr>
        <w:fldChar w:fldCharType="end"/>
      </w:r>
      <w:r w:rsidR="00087374" w:rsidRPr="005577AF">
        <w:rPr>
          <w:b/>
          <w:sz w:val="21"/>
          <w:szCs w:val="21"/>
        </w:rPr>
        <w:t>APPENDIX: FORMS</w:t>
      </w:r>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r w:rsidRPr="00EE655D">
        <w:rPr>
          <w:rStyle w:val="Hyperlink"/>
          <w:noProof/>
        </w:rPr>
        <w:fldChar w:fldCharType="begin"/>
      </w:r>
      <w:r w:rsidR="00087374" w:rsidRPr="00EE655D">
        <w:rPr>
          <w:rStyle w:val="Hyperlink"/>
          <w:noProof/>
        </w:rPr>
        <w:instrText xml:space="preserve"> TOC \h \z \t "SCHEDULEAshurst" \c </w:instrText>
      </w:r>
      <w:r w:rsidRPr="00EE655D">
        <w:rPr>
          <w:rStyle w:val="Hyperlink"/>
          <w:noProof/>
        </w:rPr>
        <w:fldChar w:fldCharType="separate"/>
      </w:r>
      <w:hyperlink w:anchor="_Toc3691154" w:history="1">
        <w:r w:rsidR="00CE7E58" w:rsidRPr="00C71689">
          <w:rPr>
            <w:rStyle w:val="Hyperlink"/>
            <w:noProof/>
            <w:sz w:val="21"/>
            <w:szCs w:val="21"/>
          </w:rPr>
          <w:t>Form 1Prequalification Document Submission Identification Sheet</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_Toc3691154 \h </w:instrText>
        </w:r>
        <w:r w:rsidRPr="00C71689">
          <w:rPr>
            <w:noProof/>
            <w:webHidden/>
            <w:sz w:val="21"/>
            <w:szCs w:val="21"/>
          </w:rPr>
        </w:r>
        <w:r w:rsidRPr="00C71689">
          <w:rPr>
            <w:noProof/>
            <w:webHidden/>
            <w:sz w:val="21"/>
            <w:szCs w:val="21"/>
          </w:rPr>
          <w:fldChar w:fldCharType="separate"/>
        </w:r>
        <w:r w:rsidR="00731CAA">
          <w:rPr>
            <w:noProof/>
            <w:webHidden/>
            <w:sz w:val="21"/>
            <w:szCs w:val="21"/>
          </w:rPr>
          <w:t>44</w:t>
        </w:r>
        <w:r w:rsidRPr="00C71689">
          <w:rPr>
            <w:noProof/>
            <w:webHidden/>
            <w:sz w:val="21"/>
            <w:szCs w:val="21"/>
          </w:rPr>
          <w:fldChar w:fldCharType="end"/>
        </w:r>
      </w:hyperlink>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hyperlink w:anchor="_Toc3691155" w:history="1">
        <w:r w:rsidR="00CE7E58" w:rsidRPr="00C71689">
          <w:rPr>
            <w:rStyle w:val="Hyperlink"/>
            <w:noProof/>
            <w:sz w:val="21"/>
            <w:szCs w:val="21"/>
          </w:rPr>
          <w:t>Form 2Letter of Application</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_Toc3691155 \h </w:instrText>
        </w:r>
        <w:r w:rsidRPr="00C71689">
          <w:rPr>
            <w:noProof/>
            <w:webHidden/>
            <w:sz w:val="21"/>
            <w:szCs w:val="21"/>
          </w:rPr>
        </w:r>
        <w:r w:rsidRPr="00C71689">
          <w:rPr>
            <w:noProof/>
            <w:webHidden/>
            <w:sz w:val="21"/>
            <w:szCs w:val="21"/>
          </w:rPr>
          <w:fldChar w:fldCharType="separate"/>
        </w:r>
        <w:r w:rsidR="00731CAA">
          <w:rPr>
            <w:noProof/>
            <w:webHidden/>
            <w:sz w:val="21"/>
            <w:szCs w:val="21"/>
          </w:rPr>
          <w:t>45</w:t>
        </w:r>
        <w:r w:rsidRPr="00C71689">
          <w:rPr>
            <w:noProof/>
            <w:webHidden/>
            <w:sz w:val="21"/>
            <w:szCs w:val="21"/>
          </w:rPr>
          <w:fldChar w:fldCharType="end"/>
        </w:r>
      </w:hyperlink>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hyperlink w:anchor="_Toc3691156" w:history="1">
        <w:r w:rsidR="00CE7E58" w:rsidRPr="00C71689">
          <w:rPr>
            <w:rStyle w:val="Hyperlink"/>
            <w:noProof/>
            <w:sz w:val="21"/>
            <w:szCs w:val="21"/>
          </w:rPr>
          <w:t>Form 3 Particulars of the Applicant</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_Toc3691156 \h </w:instrText>
        </w:r>
        <w:r w:rsidRPr="00C71689">
          <w:rPr>
            <w:noProof/>
            <w:webHidden/>
            <w:sz w:val="21"/>
            <w:szCs w:val="21"/>
          </w:rPr>
        </w:r>
        <w:r w:rsidRPr="00C71689">
          <w:rPr>
            <w:noProof/>
            <w:webHidden/>
            <w:sz w:val="21"/>
            <w:szCs w:val="21"/>
          </w:rPr>
          <w:fldChar w:fldCharType="separate"/>
        </w:r>
        <w:r w:rsidR="00731CAA">
          <w:rPr>
            <w:noProof/>
            <w:webHidden/>
            <w:sz w:val="21"/>
            <w:szCs w:val="21"/>
          </w:rPr>
          <w:t>48</w:t>
        </w:r>
        <w:r w:rsidRPr="00C71689">
          <w:rPr>
            <w:noProof/>
            <w:webHidden/>
            <w:sz w:val="21"/>
            <w:szCs w:val="21"/>
          </w:rPr>
          <w:fldChar w:fldCharType="end"/>
        </w:r>
      </w:hyperlink>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hyperlink w:anchor="_Toc3691157" w:history="1">
        <w:r w:rsidR="00CE7E58" w:rsidRPr="00C71689">
          <w:rPr>
            <w:rStyle w:val="Hyperlink"/>
            <w:noProof/>
            <w:sz w:val="21"/>
            <w:szCs w:val="21"/>
          </w:rPr>
          <w:t>Form 4 Particulars of Eligible Projects</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_Toc3691157 \h </w:instrText>
        </w:r>
        <w:r w:rsidRPr="00C71689">
          <w:rPr>
            <w:noProof/>
            <w:webHidden/>
            <w:sz w:val="21"/>
            <w:szCs w:val="21"/>
          </w:rPr>
        </w:r>
        <w:r w:rsidRPr="00C71689">
          <w:rPr>
            <w:noProof/>
            <w:webHidden/>
            <w:sz w:val="21"/>
            <w:szCs w:val="21"/>
          </w:rPr>
          <w:fldChar w:fldCharType="separate"/>
        </w:r>
        <w:r w:rsidR="00731CAA">
          <w:rPr>
            <w:noProof/>
            <w:webHidden/>
            <w:sz w:val="21"/>
            <w:szCs w:val="21"/>
          </w:rPr>
          <w:t>50</w:t>
        </w:r>
        <w:r w:rsidRPr="00C71689">
          <w:rPr>
            <w:noProof/>
            <w:webHidden/>
            <w:sz w:val="21"/>
            <w:szCs w:val="21"/>
          </w:rPr>
          <w:fldChar w:fldCharType="end"/>
        </w:r>
      </w:hyperlink>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hyperlink w:anchor="_Toc3691158" w:history="1">
        <w:r w:rsidR="00CE7E58" w:rsidRPr="00C71689">
          <w:rPr>
            <w:rStyle w:val="Hyperlink"/>
            <w:noProof/>
            <w:sz w:val="21"/>
            <w:szCs w:val="21"/>
          </w:rPr>
          <w:t>Form 5 Particulars of Financial capability</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_Toc3691158 \h </w:instrText>
        </w:r>
        <w:r w:rsidRPr="00C71689">
          <w:rPr>
            <w:noProof/>
            <w:webHidden/>
            <w:sz w:val="21"/>
            <w:szCs w:val="21"/>
          </w:rPr>
        </w:r>
        <w:r w:rsidRPr="00C71689">
          <w:rPr>
            <w:noProof/>
            <w:webHidden/>
            <w:sz w:val="21"/>
            <w:szCs w:val="21"/>
          </w:rPr>
          <w:fldChar w:fldCharType="separate"/>
        </w:r>
        <w:r w:rsidR="00731CAA">
          <w:rPr>
            <w:noProof/>
            <w:webHidden/>
            <w:sz w:val="21"/>
            <w:szCs w:val="21"/>
          </w:rPr>
          <w:t>51</w:t>
        </w:r>
        <w:r w:rsidRPr="00C71689">
          <w:rPr>
            <w:noProof/>
            <w:webHidden/>
            <w:sz w:val="21"/>
            <w:szCs w:val="21"/>
          </w:rPr>
          <w:fldChar w:fldCharType="end"/>
        </w:r>
      </w:hyperlink>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hyperlink w:anchor="_Toc3691159" w:history="1">
        <w:r w:rsidR="00CE7E58" w:rsidRPr="00C71689">
          <w:rPr>
            <w:rStyle w:val="Hyperlink"/>
            <w:noProof/>
            <w:sz w:val="21"/>
            <w:szCs w:val="21"/>
          </w:rPr>
          <w:t>Form 6 Letter of Authorisation for Lead Member of Consortium</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_Toc3691159 \h </w:instrText>
        </w:r>
        <w:r w:rsidRPr="00C71689">
          <w:rPr>
            <w:noProof/>
            <w:webHidden/>
            <w:sz w:val="21"/>
            <w:szCs w:val="21"/>
          </w:rPr>
        </w:r>
        <w:r w:rsidRPr="00C71689">
          <w:rPr>
            <w:noProof/>
            <w:webHidden/>
            <w:sz w:val="21"/>
            <w:szCs w:val="21"/>
          </w:rPr>
          <w:fldChar w:fldCharType="separate"/>
        </w:r>
        <w:r w:rsidR="00731CAA">
          <w:rPr>
            <w:noProof/>
            <w:webHidden/>
            <w:sz w:val="21"/>
            <w:szCs w:val="21"/>
          </w:rPr>
          <w:t>53</w:t>
        </w:r>
        <w:r w:rsidRPr="00C71689">
          <w:rPr>
            <w:noProof/>
            <w:webHidden/>
            <w:sz w:val="21"/>
            <w:szCs w:val="21"/>
          </w:rPr>
          <w:fldChar w:fldCharType="end"/>
        </w:r>
      </w:hyperlink>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hyperlink w:anchor="_Toc3691160" w:history="1">
        <w:r w:rsidR="00CE7E58" w:rsidRPr="00C71689">
          <w:rPr>
            <w:rStyle w:val="Hyperlink"/>
            <w:noProof/>
            <w:sz w:val="21"/>
            <w:szCs w:val="21"/>
          </w:rPr>
          <w:t>Form 7 Authorisation to a Representative</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_Toc3691160 \h </w:instrText>
        </w:r>
        <w:r w:rsidRPr="00C71689">
          <w:rPr>
            <w:noProof/>
            <w:webHidden/>
            <w:sz w:val="21"/>
            <w:szCs w:val="21"/>
          </w:rPr>
        </w:r>
        <w:r w:rsidRPr="00C71689">
          <w:rPr>
            <w:noProof/>
            <w:webHidden/>
            <w:sz w:val="21"/>
            <w:szCs w:val="21"/>
          </w:rPr>
          <w:fldChar w:fldCharType="separate"/>
        </w:r>
        <w:r w:rsidR="00731CAA">
          <w:rPr>
            <w:noProof/>
            <w:webHidden/>
            <w:sz w:val="21"/>
            <w:szCs w:val="21"/>
          </w:rPr>
          <w:t>54</w:t>
        </w:r>
        <w:r w:rsidRPr="00C71689">
          <w:rPr>
            <w:noProof/>
            <w:webHidden/>
            <w:sz w:val="21"/>
            <w:szCs w:val="21"/>
          </w:rPr>
          <w:fldChar w:fldCharType="end"/>
        </w:r>
      </w:hyperlink>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hyperlink w:anchor="_Toc3691161" w:history="1">
        <w:r w:rsidR="00CE7E58" w:rsidRPr="00C71689">
          <w:rPr>
            <w:rStyle w:val="Hyperlink"/>
            <w:noProof/>
            <w:sz w:val="21"/>
            <w:szCs w:val="21"/>
          </w:rPr>
          <w:t>Form 8 Certificate of Compliance</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_Toc3691161 \h </w:instrText>
        </w:r>
        <w:r w:rsidRPr="00C71689">
          <w:rPr>
            <w:noProof/>
            <w:webHidden/>
            <w:sz w:val="21"/>
            <w:szCs w:val="21"/>
          </w:rPr>
        </w:r>
        <w:r w:rsidRPr="00C71689">
          <w:rPr>
            <w:noProof/>
            <w:webHidden/>
            <w:sz w:val="21"/>
            <w:szCs w:val="21"/>
          </w:rPr>
          <w:fldChar w:fldCharType="separate"/>
        </w:r>
        <w:r w:rsidR="00731CAA">
          <w:rPr>
            <w:noProof/>
            <w:webHidden/>
            <w:sz w:val="21"/>
            <w:szCs w:val="21"/>
          </w:rPr>
          <w:t>55</w:t>
        </w:r>
        <w:r w:rsidRPr="00C71689">
          <w:rPr>
            <w:noProof/>
            <w:webHidden/>
            <w:sz w:val="21"/>
            <w:szCs w:val="21"/>
          </w:rPr>
          <w:fldChar w:fldCharType="end"/>
        </w:r>
      </w:hyperlink>
    </w:p>
    <w:p w:rsidR="00CE7E58" w:rsidRPr="00C71689" w:rsidRDefault="004B4B71" w:rsidP="00240F93">
      <w:pPr>
        <w:pStyle w:val="TableofFigures"/>
        <w:tabs>
          <w:tab w:val="right" w:leader="dot" w:pos="9019"/>
        </w:tabs>
        <w:spacing w:after="60"/>
        <w:rPr>
          <w:rFonts w:asciiTheme="minorHAnsi" w:eastAsiaTheme="minorEastAsia" w:hAnsiTheme="minorHAnsi" w:cstheme="minorBidi"/>
          <w:noProof/>
          <w:sz w:val="21"/>
          <w:szCs w:val="21"/>
        </w:rPr>
      </w:pPr>
      <w:hyperlink w:anchor="_Toc3691162" w:history="1">
        <w:r w:rsidR="00CE7E58" w:rsidRPr="00C71689">
          <w:rPr>
            <w:rStyle w:val="Hyperlink"/>
            <w:noProof/>
            <w:sz w:val="21"/>
            <w:szCs w:val="21"/>
          </w:rPr>
          <w:t>Form 9 Certificate by Affiliate of [Applicant]/[Consortium Member] of Willingness to participate</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_Toc3691162 \h </w:instrText>
        </w:r>
        <w:r w:rsidRPr="00C71689">
          <w:rPr>
            <w:noProof/>
            <w:webHidden/>
            <w:sz w:val="21"/>
            <w:szCs w:val="21"/>
          </w:rPr>
        </w:r>
        <w:r w:rsidRPr="00C71689">
          <w:rPr>
            <w:noProof/>
            <w:webHidden/>
            <w:sz w:val="21"/>
            <w:szCs w:val="21"/>
          </w:rPr>
          <w:fldChar w:fldCharType="separate"/>
        </w:r>
        <w:r w:rsidR="00731CAA">
          <w:rPr>
            <w:noProof/>
            <w:webHidden/>
            <w:sz w:val="21"/>
            <w:szCs w:val="21"/>
          </w:rPr>
          <w:t>57</w:t>
        </w:r>
        <w:r w:rsidRPr="00C71689">
          <w:rPr>
            <w:noProof/>
            <w:webHidden/>
            <w:sz w:val="21"/>
            <w:szCs w:val="21"/>
          </w:rPr>
          <w:fldChar w:fldCharType="end"/>
        </w:r>
      </w:hyperlink>
    </w:p>
    <w:p w:rsidR="00675418" w:rsidRDefault="004B4B71" w:rsidP="00F541A8">
      <w:pPr>
        <w:pStyle w:val="TableofFigures"/>
        <w:tabs>
          <w:tab w:val="right" w:leader="dot" w:pos="9019"/>
        </w:tabs>
        <w:spacing w:after="60"/>
        <w:rPr>
          <w:b/>
          <w:caps/>
          <w:sz w:val="21"/>
          <w:szCs w:val="21"/>
        </w:rPr>
      </w:pPr>
      <w:hyperlink w:anchor="_Toc3691163" w:history="1">
        <w:r w:rsidR="00CE7E58" w:rsidRPr="00C71689">
          <w:rPr>
            <w:rStyle w:val="Hyperlink"/>
            <w:noProof/>
            <w:sz w:val="21"/>
            <w:szCs w:val="21"/>
          </w:rPr>
          <w:t>Form 10 Prequalification Response Checklist</w:t>
        </w:r>
        <w:r w:rsidR="00CE7E58" w:rsidRPr="00C71689">
          <w:rPr>
            <w:noProof/>
            <w:webHidden/>
            <w:sz w:val="21"/>
            <w:szCs w:val="21"/>
          </w:rPr>
          <w:tab/>
        </w:r>
        <w:r w:rsidRPr="00C71689">
          <w:rPr>
            <w:noProof/>
            <w:webHidden/>
            <w:sz w:val="21"/>
            <w:szCs w:val="21"/>
          </w:rPr>
          <w:fldChar w:fldCharType="begin"/>
        </w:r>
        <w:r w:rsidR="00CE7E58" w:rsidRPr="00C71689">
          <w:rPr>
            <w:noProof/>
            <w:webHidden/>
            <w:sz w:val="21"/>
            <w:szCs w:val="21"/>
          </w:rPr>
          <w:instrText xml:space="preserve"> PAGEREF _Toc3691163 \h </w:instrText>
        </w:r>
        <w:r w:rsidRPr="00C71689">
          <w:rPr>
            <w:noProof/>
            <w:webHidden/>
            <w:sz w:val="21"/>
            <w:szCs w:val="21"/>
          </w:rPr>
        </w:r>
        <w:r w:rsidRPr="00C71689">
          <w:rPr>
            <w:noProof/>
            <w:webHidden/>
            <w:sz w:val="21"/>
            <w:szCs w:val="21"/>
          </w:rPr>
          <w:fldChar w:fldCharType="separate"/>
        </w:r>
        <w:r w:rsidR="00731CAA">
          <w:rPr>
            <w:noProof/>
            <w:webHidden/>
            <w:sz w:val="21"/>
            <w:szCs w:val="21"/>
          </w:rPr>
          <w:t>59</w:t>
        </w:r>
        <w:r w:rsidRPr="00C71689">
          <w:rPr>
            <w:noProof/>
            <w:webHidden/>
            <w:sz w:val="21"/>
            <w:szCs w:val="21"/>
          </w:rPr>
          <w:fldChar w:fldCharType="end"/>
        </w:r>
      </w:hyperlink>
      <w:r w:rsidRPr="00EE655D">
        <w:rPr>
          <w:rStyle w:val="Hyperlink"/>
          <w:noProof/>
        </w:rPr>
        <w:fldChar w:fldCharType="end"/>
      </w:r>
      <w:bookmarkStart w:id="2" w:name="TOCAppendicesField"/>
      <w:bookmarkEnd w:id="2"/>
      <w:r w:rsidR="00675418">
        <w:rPr>
          <w:sz w:val="21"/>
          <w:szCs w:val="21"/>
        </w:rPr>
        <w:br w:type="page"/>
      </w:r>
    </w:p>
    <w:p w:rsidR="00BD517F" w:rsidRPr="00041DFA" w:rsidRDefault="00FB732F">
      <w:pPr>
        <w:pStyle w:val="Heading"/>
        <w:rPr>
          <w:sz w:val="21"/>
          <w:szCs w:val="21"/>
        </w:rPr>
      </w:pPr>
      <w:bookmarkStart w:id="3" w:name="_Toc9148495"/>
      <w:r w:rsidRPr="00041DFA">
        <w:rPr>
          <w:sz w:val="21"/>
          <w:szCs w:val="21"/>
        </w:rPr>
        <w:lastRenderedPageBreak/>
        <w:t>Part A – INtroduction</w:t>
      </w:r>
      <w:bookmarkEnd w:id="3"/>
    </w:p>
    <w:p w:rsidR="0023608C" w:rsidRPr="004F4B5A" w:rsidRDefault="00201C0F" w:rsidP="00FF39B9">
      <w:pPr>
        <w:pStyle w:val="MarginText"/>
        <w:rPr>
          <w:b/>
          <w:sz w:val="21"/>
          <w:szCs w:val="21"/>
        </w:rPr>
      </w:pPr>
      <w:r w:rsidRPr="00041DFA">
        <w:rPr>
          <w:sz w:val="21"/>
          <w:szCs w:val="21"/>
        </w:rPr>
        <w:t xml:space="preserve">Ministry of </w:t>
      </w:r>
      <w:r w:rsidR="00D24755">
        <w:rPr>
          <w:sz w:val="21"/>
          <w:szCs w:val="21"/>
        </w:rPr>
        <w:t xml:space="preserve">Public Health </w:t>
      </w:r>
      <w:r w:rsidRPr="00041DFA">
        <w:rPr>
          <w:sz w:val="21"/>
          <w:szCs w:val="21"/>
        </w:rPr>
        <w:t>(</w:t>
      </w:r>
      <w:r w:rsidR="00D24755">
        <w:rPr>
          <w:sz w:val="21"/>
          <w:szCs w:val="21"/>
        </w:rPr>
        <w:t>MoPH</w:t>
      </w:r>
      <w:r w:rsidRPr="00041DFA">
        <w:rPr>
          <w:sz w:val="21"/>
          <w:szCs w:val="21"/>
        </w:rPr>
        <w:t xml:space="preserve">) </w:t>
      </w:r>
      <w:r w:rsidR="00D84DF5" w:rsidRPr="00041DFA">
        <w:rPr>
          <w:sz w:val="21"/>
          <w:szCs w:val="21"/>
        </w:rPr>
        <w:t>(t</w:t>
      </w:r>
      <w:r w:rsidR="00FB732F" w:rsidRPr="004F4B5A">
        <w:rPr>
          <w:sz w:val="21"/>
          <w:szCs w:val="21"/>
        </w:rPr>
        <w:t xml:space="preserve">he </w:t>
      </w:r>
      <w:r w:rsidR="002F4524" w:rsidRPr="004F4B5A">
        <w:rPr>
          <w:sz w:val="21"/>
          <w:szCs w:val="21"/>
        </w:rPr>
        <w:t xml:space="preserve">Entity or the </w:t>
      </w:r>
      <w:r w:rsidR="00715A07" w:rsidRPr="004F4B5A">
        <w:rPr>
          <w:sz w:val="21"/>
          <w:szCs w:val="21"/>
        </w:rPr>
        <w:t>Contracting Authority</w:t>
      </w:r>
      <w:r w:rsidR="00D84DF5" w:rsidRPr="004F4B5A">
        <w:rPr>
          <w:sz w:val="21"/>
          <w:szCs w:val="21"/>
        </w:rPr>
        <w:t>)is seeking responses to this Prequalification Document</w:t>
      </w:r>
      <w:r w:rsidR="00FD4A02">
        <w:rPr>
          <w:sz w:val="21"/>
          <w:szCs w:val="21"/>
        </w:rPr>
        <w:t xml:space="preserve"> (Version 2.0)</w:t>
      </w:r>
      <w:r w:rsidR="00FF39B9">
        <w:rPr>
          <w:b/>
          <w:i/>
          <w:sz w:val="21"/>
          <w:szCs w:val="21"/>
        </w:rPr>
        <w:t xml:space="preserve">MOPH/PPP/BOT/OT/1398/008 </w:t>
      </w:r>
      <w:r w:rsidR="00AE1C37" w:rsidRPr="00580ACF">
        <w:rPr>
          <w:sz w:val="21"/>
          <w:szCs w:val="21"/>
        </w:rPr>
        <w:t>and</w:t>
      </w:r>
      <w:r w:rsidR="00F76DBD" w:rsidRPr="00041DFA">
        <w:rPr>
          <w:sz w:val="21"/>
          <w:szCs w:val="21"/>
        </w:rPr>
        <w:t xml:space="preserve">intends to prequalify eligible firms for </w:t>
      </w:r>
      <w:r w:rsidR="00D24755">
        <w:rPr>
          <w:sz w:val="21"/>
          <w:szCs w:val="21"/>
        </w:rPr>
        <w:t xml:space="preserve">a </w:t>
      </w:r>
      <w:r w:rsidR="00D84DF5" w:rsidRPr="00041DFA">
        <w:rPr>
          <w:sz w:val="21"/>
          <w:szCs w:val="21"/>
        </w:rPr>
        <w:t>Proposed Public-Private Partnership Agreemen</w:t>
      </w:r>
      <w:r w:rsidR="00D84DF5" w:rsidRPr="00041DFA">
        <w:rPr>
          <w:color w:val="000000" w:themeColor="text1"/>
          <w:sz w:val="21"/>
          <w:szCs w:val="21"/>
        </w:rPr>
        <w:t xml:space="preserve">t </w:t>
      </w:r>
      <w:r w:rsidR="00E557B4" w:rsidRPr="00041DFA">
        <w:rPr>
          <w:color w:val="000000" w:themeColor="text1"/>
          <w:sz w:val="21"/>
          <w:szCs w:val="21"/>
        </w:rPr>
        <w:t xml:space="preserve">according to </w:t>
      </w:r>
      <w:r w:rsidR="00D24755">
        <w:rPr>
          <w:color w:val="000000" w:themeColor="text1"/>
          <w:sz w:val="21"/>
          <w:szCs w:val="21"/>
        </w:rPr>
        <w:t xml:space="preserve">the </w:t>
      </w:r>
      <w:r w:rsidR="00E557B4" w:rsidRPr="00041DFA">
        <w:rPr>
          <w:color w:val="000000" w:themeColor="text1"/>
          <w:sz w:val="21"/>
          <w:szCs w:val="21"/>
        </w:rPr>
        <w:t xml:space="preserve">PPP law </w:t>
      </w:r>
      <w:r w:rsidR="00E560C7" w:rsidRPr="00041DFA">
        <w:rPr>
          <w:color w:val="000000" w:themeColor="text1"/>
          <w:sz w:val="21"/>
          <w:szCs w:val="21"/>
        </w:rPr>
        <w:t xml:space="preserve">to carry out the </w:t>
      </w:r>
      <w:r w:rsidR="00AE1C37" w:rsidRPr="00041DFA">
        <w:rPr>
          <w:color w:val="000000" w:themeColor="text1"/>
          <w:sz w:val="21"/>
          <w:szCs w:val="21"/>
        </w:rPr>
        <w:t>P</w:t>
      </w:r>
      <w:r w:rsidR="00F76DBD" w:rsidRPr="00041DFA">
        <w:rPr>
          <w:color w:val="000000" w:themeColor="text1"/>
          <w:sz w:val="21"/>
          <w:szCs w:val="21"/>
        </w:rPr>
        <w:t>roject</w:t>
      </w:r>
      <w:r w:rsidR="00AE1C37" w:rsidRPr="004F4B5A">
        <w:rPr>
          <w:color w:val="000000" w:themeColor="text1"/>
          <w:sz w:val="21"/>
          <w:szCs w:val="21"/>
        </w:rPr>
        <w:t>,</w:t>
      </w:r>
      <w:r w:rsidR="00D24755" w:rsidRPr="00D24755">
        <w:rPr>
          <w:b/>
          <w:i/>
          <w:color w:val="000000" w:themeColor="text1"/>
          <w:sz w:val="21"/>
          <w:szCs w:val="21"/>
        </w:rPr>
        <w:t>Development of Diagnostic Centre at Ibn</w:t>
      </w:r>
      <w:r w:rsidR="00C71689">
        <w:rPr>
          <w:b/>
          <w:i/>
          <w:color w:val="000000" w:themeColor="text1"/>
          <w:sz w:val="21"/>
          <w:szCs w:val="21"/>
        </w:rPr>
        <w:t>i</w:t>
      </w:r>
      <w:r w:rsidR="00D24755" w:rsidRPr="00D24755">
        <w:rPr>
          <w:b/>
          <w:i/>
          <w:color w:val="000000" w:themeColor="text1"/>
          <w:sz w:val="21"/>
          <w:szCs w:val="21"/>
        </w:rPr>
        <w:t>Sina Hospital</w:t>
      </w:r>
      <w:r w:rsidR="00E36D23">
        <w:rPr>
          <w:b/>
          <w:i/>
          <w:color w:val="000000" w:themeColor="text1"/>
          <w:sz w:val="21"/>
          <w:szCs w:val="21"/>
        </w:rPr>
        <w:t xml:space="preserve">Compound </w:t>
      </w:r>
      <w:r w:rsidR="00C41B2E">
        <w:rPr>
          <w:b/>
          <w:i/>
          <w:color w:val="000000" w:themeColor="text1"/>
          <w:sz w:val="21"/>
          <w:szCs w:val="21"/>
        </w:rPr>
        <w:t xml:space="preserve">(Kabul) by PPP Using </w:t>
      </w:r>
      <w:r w:rsidR="00B934EB">
        <w:rPr>
          <w:b/>
          <w:i/>
          <w:color w:val="000000" w:themeColor="text1"/>
          <w:sz w:val="21"/>
          <w:szCs w:val="21"/>
        </w:rPr>
        <w:t xml:space="preserve">BOT </w:t>
      </w:r>
      <w:r w:rsidR="00C41B2E">
        <w:rPr>
          <w:b/>
          <w:i/>
          <w:color w:val="000000" w:themeColor="text1"/>
          <w:sz w:val="21"/>
          <w:szCs w:val="21"/>
        </w:rPr>
        <w:t>Model</w:t>
      </w:r>
      <w:r w:rsidR="00FB732F" w:rsidRPr="004F4B5A">
        <w:rPr>
          <w:sz w:val="21"/>
          <w:szCs w:val="21"/>
        </w:rPr>
        <w:t xml:space="preserve">, as more fully described in Part </w:t>
      </w:r>
      <w:r w:rsidR="00E62728" w:rsidRPr="004F4B5A">
        <w:rPr>
          <w:sz w:val="21"/>
          <w:szCs w:val="21"/>
        </w:rPr>
        <w:t>F</w:t>
      </w:r>
      <w:r w:rsidR="00FB732F" w:rsidRPr="004F4B5A">
        <w:rPr>
          <w:sz w:val="21"/>
          <w:szCs w:val="21"/>
        </w:rPr>
        <w:t xml:space="preserve"> of this </w:t>
      </w:r>
      <w:r w:rsidR="00D84DF5" w:rsidRPr="004F4B5A">
        <w:rPr>
          <w:sz w:val="21"/>
          <w:szCs w:val="21"/>
        </w:rPr>
        <w:t>Prequalification Document</w:t>
      </w:r>
      <w:r w:rsidR="00F76DBD" w:rsidRPr="004F4B5A">
        <w:rPr>
          <w:sz w:val="21"/>
          <w:szCs w:val="21"/>
        </w:rPr>
        <w:t xml:space="preserve">, through a competitive process that is in compliance with the </w:t>
      </w:r>
      <w:r w:rsidR="009A63C1" w:rsidRPr="004F4B5A">
        <w:rPr>
          <w:sz w:val="21"/>
          <w:szCs w:val="21"/>
        </w:rPr>
        <w:t>PPP Law</w:t>
      </w:r>
      <w:r w:rsidR="00F76DBD" w:rsidRPr="004F4B5A">
        <w:rPr>
          <w:sz w:val="21"/>
          <w:szCs w:val="21"/>
        </w:rPr>
        <w:t xml:space="preserve">. </w:t>
      </w:r>
      <w:r w:rsidR="0023608C" w:rsidRPr="004F4B5A">
        <w:rPr>
          <w:sz w:val="21"/>
          <w:szCs w:val="21"/>
        </w:rPr>
        <w:t>The first step in the competitive process is the prequalification</w:t>
      </w:r>
      <w:r w:rsidR="00C27A2E" w:rsidRPr="004F4B5A">
        <w:rPr>
          <w:sz w:val="21"/>
          <w:szCs w:val="21"/>
        </w:rPr>
        <w:t xml:space="preserve"> of Applicants</w:t>
      </w:r>
      <w:r w:rsidR="00C84D41" w:rsidRPr="004F4B5A">
        <w:rPr>
          <w:sz w:val="21"/>
          <w:szCs w:val="21"/>
        </w:rPr>
        <w:t xml:space="preserve"> or potential Bidders</w:t>
      </w:r>
      <w:r w:rsidR="0023608C" w:rsidRPr="004F4B5A">
        <w:rPr>
          <w:sz w:val="21"/>
          <w:szCs w:val="21"/>
        </w:rPr>
        <w:t xml:space="preserve"> based on their submission of </w:t>
      </w:r>
      <w:r w:rsidR="000D03D9" w:rsidRPr="004F4B5A">
        <w:rPr>
          <w:sz w:val="21"/>
          <w:szCs w:val="21"/>
        </w:rPr>
        <w:t>Prequalification</w:t>
      </w:r>
      <w:r w:rsidR="00D84DF5" w:rsidRPr="004F4B5A">
        <w:rPr>
          <w:sz w:val="21"/>
          <w:szCs w:val="21"/>
        </w:rPr>
        <w:t xml:space="preserve"> Responses </w:t>
      </w:r>
      <w:r w:rsidR="0023608C" w:rsidRPr="004F4B5A">
        <w:rPr>
          <w:sz w:val="21"/>
          <w:szCs w:val="21"/>
        </w:rPr>
        <w:t>in response to th</w:t>
      </w:r>
      <w:r w:rsidR="009A63C1" w:rsidRPr="004F4B5A">
        <w:rPr>
          <w:sz w:val="21"/>
          <w:szCs w:val="21"/>
        </w:rPr>
        <w:t>is</w:t>
      </w:r>
      <w:r w:rsidR="00D84DF5" w:rsidRPr="004F4B5A">
        <w:rPr>
          <w:sz w:val="21"/>
          <w:szCs w:val="21"/>
        </w:rPr>
        <w:t>Prequalification Document</w:t>
      </w:r>
      <w:r w:rsidR="00A41E39" w:rsidRPr="004F4B5A">
        <w:rPr>
          <w:sz w:val="21"/>
          <w:szCs w:val="21"/>
        </w:rPr>
        <w:t>.</w:t>
      </w:r>
    </w:p>
    <w:p w:rsidR="00280A4F" w:rsidRPr="00041DFA" w:rsidRDefault="00C41B2E" w:rsidP="00233168">
      <w:pPr>
        <w:pStyle w:val="MarginText"/>
        <w:rPr>
          <w:sz w:val="21"/>
          <w:szCs w:val="21"/>
        </w:rPr>
      </w:pPr>
      <w:r>
        <w:rPr>
          <w:sz w:val="21"/>
          <w:szCs w:val="21"/>
        </w:rPr>
        <w:t>MoPH</w:t>
      </w:r>
      <w:r w:rsidR="000C588A" w:rsidRPr="004F4B5A">
        <w:rPr>
          <w:sz w:val="21"/>
          <w:szCs w:val="21"/>
        </w:rPr>
        <w:t xml:space="preserve">is now hereby inviting all interested </w:t>
      </w:r>
      <w:r w:rsidR="000A391C" w:rsidRPr="004F4B5A">
        <w:rPr>
          <w:sz w:val="21"/>
          <w:szCs w:val="21"/>
        </w:rPr>
        <w:t>Applicants</w:t>
      </w:r>
      <w:r w:rsidR="000C588A" w:rsidRPr="004F4B5A">
        <w:rPr>
          <w:sz w:val="21"/>
          <w:szCs w:val="21"/>
        </w:rPr>
        <w:t xml:space="preserve"> to submit their Prequalification Responses in accordance to the terms and conditions and guidelines of this Prequalification Document for the purpose of shortlisting and subsequently issuance of a Request for Proposal for evaluation of Proposals and award of </w:t>
      </w:r>
      <w:r>
        <w:rPr>
          <w:sz w:val="21"/>
          <w:szCs w:val="21"/>
        </w:rPr>
        <w:t xml:space="preserve">a </w:t>
      </w:r>
      <w:r w:rsidR="000C588A" w:rsidRPr="004F4B5A">
        <w:rPr>
          <w:sz w:val="21"/>
          <w:szCs w:val="21"/>
        </w:rPr>
        <w:t>PPP Agreement to carry out the Project</w:t>
      </w:r>
      <w:r w:rsidR="0086199C" w:rsidRPr="004F4B5A">
        <w:rPr>
          <w:sz w:val="21"/>
          <w:szCs w:val="21"/>
        </w:rPr>
        <w:t>.</w:t>
      </w:r>
      <w:r w:rsidR="00B311A4" w:rsidRPr="004F4B5A">
        <w:rPr>
          <w:sz w:val="21"/>
          <w:szCs w:val="21"/>
        </w:rPr>
        <w:t>A pre</w:t>
      </w:r>
      <w:r w:rsidR="00B70AF7" w:rsidRPr="004F4B5A">
        <w:rPr>
          <w:sz w:val="21"/>
          <w:szCs w:val="21"/>
        </w:rPr>
        <w:t>-application</w:t>
      </w:r>
      <w:r w:rsidR="00B311A4" w:rsidRPr="004F4B5A">
        <w:rPr>
          <w:sz w:val="21"/>
          <w:szCs w:val="21"/>
        </w:rPr>
        <w:t xml:space="preserve"> meeting with the </w:t>
      </w:r>
      <w:r w:rsidR="002F4524" w:rsidRPr="004F4B5A">
        <w:rPr>
          <w:sz w:val="21"/>
          <w:szCs w:val="21"/>
        </w:rPr>
        <w:t>Entity</w:t>
      </w:r>
      <w:r w:rsidR="00B311A4" w:rsidRPr="004F4B5A">
        <w:rPr>
          <w:sz w:val="21"/>
          <w:szCs w:val="21"/>
        </w:rPr>
        <w:t xml:space="preserve"> will be held </w:t>
      </w:r>
      <w:r w:rsidR="00A874EC" w:rsidRPr="004F4B5A">
        <w:rPr>
          <w:sz w:val="21"/>
          <w:szCs w:val="21"/>
        </w:rPr>
        <w:t xml:space="preserve">on </w:t>
      </w:r>
      <w:r w:rsidR="00F40118">
        <w:rPr>
          <w:b/>
          <w:i/>
          <w:sz w:val="21"/>
          <w:szCs w:val="21"/>
          <w:u w:val="single"/>
        </w:rPr>
        <w:t xml:space="preserve">16th </w:t>
      </w:r>
      <w:r w:rsidR="00801B75">
        <w:rPr>
          <w:b/>
          <w:i/>
          <w:sz w:val="21"/>
          <w:szCs w:val="21"/>
          <w:u w:val="single"/>
        </w:rPr>
        <w:t>March 2020</w:t>
      </w:r>
      <w:r w:rsidR="00B311A4" w:rsidRPr="00041DFA">
        <w:rPr>
          <w:sz w:val="21"/>
          <w:szCs w:val="21"/>
        </w:rPr>
        <w:t xml:space="preserve">. All </w:t>
      </w:r>
      <w:r w:rsidR="0035674C">
        <w:rPr>
          <w:sz w:val="21"/>
          <w:szCs w:val="21"/>
        </w:rPr>
        <w:t xml:space="preserve">Registered Entities will be </w:t>
      </w:r>
      <w:r w:rsidR="00B311A4" w:rsidRPr="00041DFA">
        <w:rPr>
          <w:sz w:val="21"/>
          <w:szCs w:val="21"/>
        </w:rPr>
        <w:t xml:space="preserve">invited to attend in order to be briefed on the project and the prequalification process. </w:t>
      </w:r>
    </w:p>
    <w:p w:rsidR="00BD517F" w:rsidRPr="004F4B5A" w:rsidRDefault="00FB732F">
      <w:pPr>
        <w:pStyle w:val="Heading"/>
        <w:rPr>
          <w:sz w:val="21"/>
          <w:szCs w:val="21"/>
        </w:rPr>
      </w:pPr>
      <w:bookmarkStart w:id="4" w:name="_Toc9148496"/>
      <w:r w:rsidRPr="004F4B5A">
        <w:rPr>
          <w:sz w:val="21"/>
          <w:szCs w:val="21"/>
        </w:rPr>
        <w:t>PART B - PROCUREMENT PROCESS</w:t>
      </w:r>
      <w:bookmarkEnd w:id="4"/>
    </w:p>
    <w:p w:rsidR="00D11394" w:rsidRPr="004F4B5A" w:rsidRDefault="00D11394" w:rsidP="00D11394">
      <w:pPr>
        <w:pStyle w:val="H1Ashurst"/>
        <w:rPr>
          <w:rFonts w:cs="Times New Roman"/>
          <w:szCs w:val="21"/>
        </w:rPr>
      </w:pPr>
      <w:bookmarkStart w:id="5" w:name="_Toc482103042"/>
      <w:bookmarkStart w:id="6" w:name="_Toc482105209"/>
      <w:bookmarkStart w:id="7" w:name="_Ref482123917"/>
      <w:bookmarkStart w:id="8" w:name="_Toc515897699"/>
      <w:r w:rsidRPr="004F4B5A">
        <w:rPr>
          <w:rFonts w:cs="Times New Roman"/>
          <w:szCs w:val="21"/>
        </w:rPr>
        <w:t>overview of the BIDDING PROCESS</w:t>
      </w:r>
      <w:bookmarkEnd w:id="5"/>
      <w:bookmarkEnd w:id="6"/>
      <w:bookmarkEnd w:id="7"/>
      <w:r w:rsidRPr="004F4B5A">
        <w:rPr>
          <w:rFonts w:cs="Times New Roman"/>
          <w:szCs w:val="21"/>
        </w:rPr>
        <w:t xml:space="preserve"> for the Project</w:t>
      </w:r>
      <w:bookmarkEnd w:id="8"/>
    </w:p>
    <w:p w:rsidR="00D11394" w:rsidRPr="004F4B5A" w:rsidRDefault="00D11394" w:rsidP="00D11394">
      <w:pPr>
        <w:pStyle w:val="H2Ashurst"/>
        <w:keepNext/>
        <w:rPr>
          <w:rFonts w:cs="Times New Roman"/>
          <w:b/>
          <w:szCs w:val="21"/>
        </w:rPr>
      </w:pPr>
      <w:bookmarkStart w:id="9" w:name="_Ref482897543"/>
      <w:r w:rsidRPr="004F4B5A">
        <w:rPr>
          <w:rFonts w:cs="Times New Roman"/>
          <w:b/>
          <w:szCs w:val="21"/>
        </w:rPr>
        <w:t>Registration and Data Room</w:t>
      </w:r>
      <w:bookmarkEnd w:id="9"/>
    </w:p>
    <w:p w:rsidR="00D11394" w:rsidRPr="00041DFA" w:rsidRDefault="00D11394" w:rsidP="00D11394">
      <w:pPr>
        <w:pStyle w:val="H3Ashurst"/>
        <w:rPr>
          <w:rFonts w:cs="Times New Roman"/>
          <w:sz w:val="21"/>
          <w:szCs w:val="21"/>
        </w:rPr>
      </w:pPr>
      <w:bookmarkStart w:id="10" w:name="_Ref482123919"/>
      <w:r w:rsidRPr="004F4B5A">
        <w:rPr>
          <w:rFonts w:cs="Times New Roman"/>
          <w:sz w:val="21"/>
          <w:szCs w:val="21"/>
        </w:rPr>
        <w:t>The bidding phase of the Project</w:t>
      </w:r>
      <w:r w:rsidR="005874B0" w:rsidRPr="004F4B5A">
        <w:rPr>
          <w:rFonts w:cs="Times New Roman"/>
          <w:sz w:val="21"/>
          <w:szCs w:val="21"/>
        </w:rPr>
        <w:t>s</w:t>
      </w:r>
      <w:r w:rsidRPr="004F4B5A">
        <w:rPr>
          <w:rFonts w:cs="Times New Roman"/>
          <w:sz w:val="21"/>
          <w:szCs w:val="21"/>
        </w:rPr>
        <w:t xml:space="preserve"> began with the advertisement of this </w:t>
      </w:r>
      <w:r w:rsidR="00D66827" w:rsidRPr="00580ACF">
        <w:rPr>
          <w:rFonts w:cs="Times New Roman"/>
          <w:sz w:val="21"/>
          <w:szCs w:val="21"/>
        </w:rPr>
        <w:t>Prequalification</w:t>
      </w:r>
      <w:r w:rsidRPr="00041DFA">
        <w:rPr>
          <w:rFonts w:cs="Times New Roman"/>
          <w:sz w:val="21"/>
          <w:szCs w:val="21"/>
        </w:rPr>
        <w:t>.</w:t>
      </w:r>
    </w:p>
    <w:p w:rsidR="00D11394" w:rsidRPr="00041DFA" w:rsidRDefault="00D11394" w:rsidP="00D11394">
      <w:pPr>
        <w:pStyle w:val="H3Ashurst"/>
        <w:rPr>
          <w:rFonts w:cs="Times New Roman"/>
          <w:sz w:val="21"/>
          <w:szCs w:val="21"/>
        </w:rPr>
      </w:pPr>
      <w:r w:rsidRPr="00041DFA">
        <w:rPr>
          <w:rFonts w:cs="Times New Roman"/>
          <w:sz w:val="21"/>
          <w:szCs w:val="21"/>
        </w:rPr>
        <w:t xml:space="preserve">All interested parties are required to register in order to participate in the bidding process. </w:t>
      </w:r>
      <w:bookmarkEnd w:id="10"/>
      <w:r w:rsidRPr="00041DFA">
        <w:rPr>
          <w:rFonts w:cs="Times New Roman"/>
          <w:sz w:val="21"/>
          <w:szCs w:val="21"/>
        </w:rPr>
        <w:t xml:space="preserve"> Registration shall be performed in accordance with the instructions set out on the notice of this </w:t>
      </w:r>
      <w:r w:rsidR="00D66827" w:rsidRPr="00580ACF">
        <w:rPr>
          <w:rFonts w:cs="Times New Roman"/>
          <w:sz w:val="21"/>
          <w:szCs w:val="21"/>
        </w:rPr>
        <w:t>Prequalification</w:t>
      </w:r>
      <w:r w:rsidRPr="00041DFA">
        <w:rPr>
          <w:rFonts w:cs="Times New Roman"/>
          <w:sz w:val="21"/>
          <w:szCs w:val="21"/>
        </w:rPr>
        <w:t xml:space="preserve"> and shall be completed no later than [</w:t>
      </w:r>
      <w:r w:rsidR="0021305B" w:rsidRPr="00041DFA">
        <w:rPr>
          <w:rFonts w:cs="Times New Roman"/>
          <w:sz w:val="21"/>
          <w:szCs w:val="21"/>
        </w:rPr>
        <w:t>2.00 pm</w:t>
      </w:r>
      <w:r w:rsidRPr="00041DFA">
        <w:rPr>
          <w:rFonts w:cs="Times New Roman"/>
          <w:sz w:val="21"/>
          <w:szCs w:val="21"/>
        </w:rPr>
        <w:t xml:space="preserve">] AFT one business day prior to the </w:t>
      </w:r>
      <w:r w:rsidR="0021305B" w:rsidRPr="00041DFA">
        <w:rPr>
          <w:rFonts w:cs="Times New Roman"/>
          <w:sz w:val="21"/>
          <w:szCs w:val="21"/>
        </w:rPr>
        <w:t>Prequalification Response Submission Date</w:t>
      </w:r>
      <w:r w:rsidRPr="00041DFA">
        <w:rPr>
          <w:rFonts w:cs="Times New Roman"/>
          <w:sz w:val="21"/>
          <w:szCs w:val="21"/>
        </w:rPr>
        <w:t>.</w:t>
      </w:r>
    </w:p>
    <w:p w:rsidR="00D11394" w:rsidRPr="00041DFA" w:rsidRDefault="00D11394" w:rsidP="00580ACF">
      <w:pPr>
        <w:pStyle w:val="H3Ashurst"/>
        <w:numPr>
          <w:ilvl w:val="0"/>
          <w:numId w:val="0"/>
        </w:numPr>
        <w:ind w:left="1475"/>
        <w:rPr>
          <w:rFonts w:cs="Times New Roman"/>
          <w:sz w:val="21"/>
          <w:szCs w:val="21"/>
        </w:rPr>
      </w:pPr>
      <w:r w:rsidRPr="004F4B5A">
        <w:rPr>
          <w:rFonts w:cs="Times New Roman"/>
          <w:sz w:val="21"/>
          <w:szCs w:val="21"/>
        </w:rPr>
        <w:t xml:space="preserve">Notwithstanding anything to the contrary in this </w:t>
      </w:r>
      <w:r w:rsidR="00D66827" w:rsidRPr="00580ACF">
        <w:rPr>
          <w:rFonts w:cs="Times New Roman"/>
          <w:sz w:val="21"/>
          <w:szCs w:val="21"/>
        </w:rPr>
        <w:t>Prequalification Document</w:t>
      </w:r>
      <w:r w:rsidRPr="00041DFA">
        <w:rPr>
          <w:rFonts w:cs="Times New Roman"/>
          <w:sz w:val="21"/>
          <w:szCs w:val="21"/>
        </w:rPr>
        <w:t xml:space="preserve"> or the notice of this </w:t>
      </w:r>
      <w:r w:rsidR="00D66827" w:rsidRPr="00580ACF">
        <w:rPr>
          <w:rFonts w:cs="Times New Roman"/>
          <w:sz w:val="21"/>
          <w:szCs w:val="21"/>
        </w:rPr>
        <w:t>Prequalification</w:t>
      </w:r>
      <w:r w:rsidRPr="00041DFA">
        <w:rPr>
          <w:rFonts w:cs="Times New Roman"/>
          <w:sz w:val="21"/>
          <w:szCs w:val="21"/>
        </w:rPr>
        <w:t xml:space="preserve">, in the case of a Consortium, where the Lead Member of the Consortium has registered in accordance with the instructions set out in the notice of this </w:t>
      </w:r>
      <w:r w:rsidR="00D66827" w:rsidRPr="00580ACF">
        <w:rPr>
          <w:rFonts w:cs="Times New Roman"/>
          <w:sz w:val="21"/>
          <w:szCs w:val="21"/>
        </w:rPr>
        <w:t>Prequalification</w:t>
      </w:r>
      <w:r w:rsidRPr="00041DFA">
        <w:rPr>
          <w:rFonts w:cs="Times New Roman"/>
          <w:sz w:val="21"/>
          <w:szCs w:val="21"/>
        </w:rPr>
        <w:t xml:space="preserve">, and has notified the </w:t>
      </w:r>
      <w:r w:rsidR="002F4524" w:rsidRPr="00041DFA">
        <w:rPr>
          <w:rFonts w:cs="Times New Roman"/>
          <w:sz w:val="21"/>
          <w:szCs w:val="21"/>
        </w:rPr>
        <w:t>Entity</w:t>
      </w:r>
      <w:r w:rsidRPr="00041DFA">
        <w:rPr>
          <w:rFonts w:cs="Times New Roman"/>
          <w:sz w:val="21"/>
          <w:szCs w:val="21"/>
        </w:rPr>
        <w:t xml:space="preserve"> in writing by email and/or letter to the address set out in </w:t>
      </w:r>
      <w:r w:rsidR="00B278F3" w:rsidRPr="00041DFA">
        <w:rPr>
          <w:rFonts w:cs="Times New Roman"/>
          <w:sz w:val="21"/>
          <w:szCs w:val="21"/>
        </w:rPr>
        <w:t>this document,</w:t>
      </w:r>
      <w:r w:rsidRPr="004F4B5A">
        <w:rPr>
          <w:rFonts w:cs="Times New Roman"/>
          <w:sz w:val="21"/>
          <w:szCs w:val="21"/>
        </w:rPr>
        <w:t xml:space="preserve"> the full name and registered address of each Non-Lead Member of its Consortium, each Consortium Member of that Consortium shall be deemed to be a Registered Entity for the purposes of this </w:t>
      </w:r>
      <w:r w:rsidR="00D66827" w:rsidRPr="00580ACF">
        <w:rPr>
          <w:rFonts w:cs="Times New Roman"/>
          <w:sz w:val="21"/>
          <w:szCs w:val="21"/>
        </w:rPr>
        <w:t>Prequalification</w:t>
      </w:r>
      <w:r w:rsidRPr="00041DFA">
        <w:rPr>
          <w:rFonts w:cs="Times New Roman"/>
          <w:sz w:val="21"/>
          <w:szCs w:val="21"/>
        </w:rPr>
        <w:t>.</w:t>
      </w:r>
    </w:p>
    <w:p w:rsidR="00D11394" w:rsidRPr="004F4B5A" w:rsidRDefault="00D11394" w:rsidP="00D11394">
      <w:pPr>
        <w:pStyle w:val="H3Ashurst"/>
        <w:rPr>
          <w:rFonts w:cs="Times New Roman"/>
          <w:sz w:val="21"/>
          <w:szCs w:val="21"/>
        </w:rPr>
      </w:pPr>
      <w:r w:rsidRPr="00041DFA">
        <w:rPr>
          <w:rFonts w:cs="Times New Roman"/>
          <w:sz w:val="21"/>
          <w:szCs w:val="21"/>
        </w:rPr>
        <w:t xml:space="preserve">Only Registered Entities (or in the case of </w:t>
      </w:r>
      <w:r w:rsidR="003018DB" w:rsidRPr="00041DFA">
        <w:rPr>
          <w:rFonts w:cs="Times New Roman"/>
          <w:sz w:val="21"/>
          <w:szCs w:val="21"/>
        </w:rPr>
        <w:t>a</w:t>
      </w:r>
      <w:r w:rsidR="00F62E68" w:rsidRPr="004F4B5A">
        <w:rPr>
          <w:rFonts w:cs="Times New Roman"/>
          <w:sz w:val="21"/>
          <w:szCs w:val="21"/>
        </w:rPr>
        <w:t>Prequalification Response</w:t>
      </w:r>
      <w:r w:rsidRPr="004F4B5A">
        <w:rPr>
          <w:rFonts w:cs="Times New Roman"/>
          <w:sz w:val="21"/>
          <w:szCs w:val="21"/>
        </w:rPr>
        <w:t xml:space="preserve"> by a Consortium, only Consortia whose Consortium Members are Registered Entities) shall be permitted to submit an Application.</w:t>
      </w:r>
    </w:p>
    <w:p w:rsidR="00D11394" w:rsidRDefault="00D11394" w:rsidP="00D11394">
      <w:pPr>
        <w:pStyle w:val="H3Ashurst"/>
        <w:rPr>
          <w:rFonts w:cs="Times New Roman"/>
          <w:sz w:val="21"/>
          <w:szCs w:val="21"/>
        </w:rPr>
      </w:pPr>
      <w:r w:rsidRPr="004F4B5A">
        <w:rPr>
          <w:rFonts w:cs="Times New Roman"/>
          <w:sz w:val="21"/>
          <w:szCs w:val="21"/>
        </w:rPr>
        <w:t xml:space="preserve">The </w:t>
      </w:r>
      <w:r w:rsidR="002F4524" w:rsidRPr="004F4B5A">
        <w:rPr>
          <w:rFonts w:cs="Times New Roman"/>
          <w:sz w:val="21"/>
          <w:szCs w:val="21"/>
        </w:rPr>
        <w:t>Entity</w:t>
      </w:r>
      <w:r w:rsidRPr="004F4B5A">
        <w:rPr>
          <w:rFonts w:cs="Times New Roman"/>
          <w:sz w:val="21"/>
          <w:szCs w:val="21"/>
        </w:rPr>
        <w:t xml:space="preserve"> has set up </w:t>
      </w:r>
      <w:r w:rsidR="001C5403" w:rsidRPr="004F4B5A">
        <w:rPr>
          <w:rFonts w:cs="Times New Roman"/>
          <w:sz w:val="21"/>
          <w:szCs w:val="21"/>
        </w:rPr>
        <w:t>a</w:t>
      </w:r>
      <w:r w:rsidRPr="004F4B5A">
        <w:rPr>
          <w:rFonts w:cs="Times New Roman"/>
          <w:sz w:val="21"/>
          <w:szCs w:val="21"/>
        </w:rPr>
        <w:t xml:space="preserve"> Data Room for the Project to share documents and communicate with the Registered Entities and Applicants.  During the </w:t>
      </w:r>
      <w:r w:rsidR="00D66827" w:rsidRPr="00580ACF">
        <w:rPr>
          <w:rFonts w:cs="Times New Roman"/>
          <w:sz w:val="21"/>
          <w:szCs w:val="21"/>
        </w:rPr>
        <w:t>Prequalification</w:t>
      </w:r>
      <w:r w:rsidRPr="00041DFA">
        <w:rPr>
          <w:rFonts w:cs="Times New Roman"/>
          <w:sz w:val="21"/>
          <w:szCs w:val="21"/>
        </w:rPr>
        <w:t xml:space="preserve"> Stage, the Data Room shall contain </w:t>
      </w:r>
      <w:bookmarkStart w:id="11" w:name="_Ref482123920"/>
      <w:r w:rsidRPr="00041DFA">
        <w:rPr>
          <w:rFonts w:cs="Times New Roman"/>
          <w:sz w:val="21"/>
          <w:szCs w:val="21"/>
        </w:rPr>
        <w:t xml:space="preserve">this </w:t>
      </w:r>
      <w:r w:rsidR="00D66827" w:rsidRPr="00580ACF">
        <w:rPr>
          <w:rFonts w:cs="Times New Roman"/>
          <w:sz w:val="21"/>
          <w:szCs w:val="21"/>
        </w:rPr>
        <w:t>Prequalification Document</w:t>
      </w:r>
      <w:r w:rsidRPr="00041DFA">
        <w:rPr>
          <w:rFonts w:cs="Times New Roman"/>
          <w:sz w:val="21"/>
          <w:szCs w:val="21"/>
        </w:rPr>
        <w:t xml:space="preserve">, any Addenda or Corrigenda and any other relevant information for the </w:t>
      </w:r>
      <w:r w:rsidR="00D66827" w:rsidRPr="00580ACF">
        <w:rPr>
          <w:rFonts w:cs="Times New Roman"/>
          <w:sz w:val="21"/>
          <w:szCs w:val="21"/>
        </w:rPr>
        <w:t>Prequalification</w:t>
      </w:r>
      <w:r w:rsidRPr="00041DFA">
        <w:rPr>
          <w:rFonts w:cs="Times New Roman"/>
          <w:sz w:val="21"/>
          <w:szCs w:val="21"/>
        </w:rPr>
        <w:t xml:space="preserve"> Stage of the bidding process.</w:t>
      </w:r>
      <w:bookmarkStart w:id="12" w:name="_Ref482123922"/>
      <w:bookmarkEnd w:id="11"/>
      <w:r w:rsidRPr="00041DFA">
        <w:rPr>
          <w:rFonts w:cs="Times New Roman"/>
          <w:sz w:val="21"/>
          <w:szCs w:val="21"/>
        </w:rPr>
        <w:t xml:space="preserve"> The Data Room can be accessed at </w:t>
      </w:r>
      <w:hyperlink r:id="rId9" w:history="1">
        <w:r w:rsidR="00580ACF" w:rsidRPr="00476ED7">
          <w:rPr>
            <w:rStyle w:val="Hyperlink"/>
            <w:rFonts w:cs="Times New Roman"/>
            <w:sz w:val="21"/>
            <w:szCs w:val="21"/>
          </w:rPr>
          <w:t>http://</w:t>
        </w:r>
        <w:r w:rsidR="00580ACF" w:rsidRPr="00476ED7">
          <w:rPr>
            <w:rStyle w:val="Hyperlink"/>
            <w:rFonts w:cs="Times New Roman"/>
            <w:sz w:val="21"/>
            <w:szCs w:val="21"/>
            <w:shd w:val="clear" w:color="auto" w:fill="FFFFFF"/>
          </w:rPr>
          <w:t>www.mof.gov.af</w:t>
        </w:r>
      </w:hyperlink>
      <w:r w:rsidRPr="00041DFA">
        <w:rPr>
          <w:rFonts w:cs="Times New Roman"/>
          <w:sz w:val="21"/>
          <w:szCs w:val="21"/>
        </w:rPr>
        <w:t>.</w:t>
      </w:r>
    </w:p>
    <w:p w:rsidR="001B3B98" w:rsidRPr="00041DFA" w:rsidRDefault="001B3B98" w:rsidP="00D11394">
      <w:pPr>
        <w:pStyle w:val="H3Ashurst"/>
        <w:rPr>
          <w:rFonts w:cs="Times New Roman"/>
          <w:sz w:val="21"/>
          <w:szCs w:val="21"/>
        </w:rPr>
      </w:pPr>
      <w:r>
        <w:rPr>
          <w:rFonts w:cs="Times New Roman"/>
          <w:sz w:val="21"/>
          <w:szCs w:val="21"/>
        </w:rPr>
        <w:t xml:space="preserve">The </w:t>
      </w:r>
      <w:r w:rsidRPr="001B3B98">
        <w:rPr>
          <w:rFonts w:cs="Times New Roman"/>
          <w:sz w:val="21"/>
          <w:szCs w:val="21"/>
        </w:rPr>
        <w:t>notice of invitation to the Pre-Application Meeting</w:t>
      </w:r>
      <w:r>
        <w:rPr>
          <w:rFonts w:cs="Times New Roman"/>
          <w:sz w:val="21"/>
          <w:szCs w:val="21"/>
        </w:rPr>
        <w:t xml:space="preserve"> shall be sent by email to Registered Entities.</w:t>
      </w:r>
    </w:p>
    <w:p w:rsidR="00D11394" w:rsidRPr="004F4B5A" w:rsidRDefault="00D11394" w:rsidP="00D11394">
      <w:pPr>
        <w:pStyle w:val="H3Ashurst"/>
        <w:rPr>
          <w:rFonts w:cs="Times New Roman"/>
          <w:sz w:val="21"/>
          <w:szCs w:val="21"/>
        </w:rPr>
      </w:pPr>
      <w:r w:rsidRPr="004F4B5A">
        <w:rPr>
          <w:rFonts w:cs="Times New Roman"/>
          <w:sz w:val="21"/>
          <w:szCs w:val="21"/>
        </w:rPr>
        <w:t>Shortlisted Bidders will be notified of the relevant details for access to the data room established for the RFP Stage.</w:t>
      </w:r>
    </w:p>
    <w:p w:rsidR="00D11394" w:rsidRPr="004F4B5A" w:rsidRDefault="00D11394" w:rsidP="00D11394">
      <w:pPr>
        <w:pStyle w:val="H2Ashurst"/>
        <w:rPr>
          <w:rFonts w:cs="Times New Roman"/>
          <w:b/>
          <w:szCs w:val="21"/>
        </w:rPr>
      </w:pPr>
      <w:bookmarkStart w:id="13" w:name="_Hlk5448436"/>
      <w:r w:rsidRPr="004F4B5A">
        <w:rPr>
          <w:rFonts w:cs="Times New Roman"/>
          <w:b/>
          <w:szCs w:val="21"/>
        </w:rPr>
        <w:lastRenderedPageBreak/>
        <w:t xml:space="preserve">The </w:t>
      </w:r>
      <w:r w:rsidR="00F75609" w:rsidRPr="004F4B5A">
        <w:rPr>
          <w:rFonts w:cs="Times New Roman"/>
          <w:b/>
          <w:szCs w:val="21"/>
        </w:rPr>
        <w:t xml:space="preserve">Bidding </w:t>
      </w:r>
      <w:r w:rsidR="00077898" w:rsidRPr="004F4B5A">
        <w:rPr>
          <w:rFonts w:cs="Times New Roman"/>
          <w:b/>
          <w:szCs w:val="21"/>
        </w:rPr>
        <w:t>P</w:t>
      </w:r>
      <w:r w:rsidRPr="004F4B5A">
        <w:rPr>
          <w:rFonts w:cs="Times New Roman"/>
          <w:b/>
          <w:szCs w:val="21"/>
        </w:rPr>
        <w:t>rocess</w:t>
      </w:r>
    </w:p>
    <w:bookmarkEnd w:id="13"/>
    <w:p w:rsidR="00D11394" w:rsidRPr="004F4B5A" w:rsidRDefault="00077898" w:rsidP="00D11394">
      <w:pPr>
        <w:pStyle w:val="H3Ashurst"/>
        <w:rPr>
          <w:rFonts w:cs="Times New Roman"/>
          <w:sz w:val="21"/>
          <w:szCs w:val="21"/>
        </w:rPr>
      </w:pPr>
      <w:r w:rsidRPr="004F4B5A">
        <w:rPr>
          <w:rFonts w:cs="Times New Roman"/>
          <w:sz w:val="21"/>
          <w:szCs w:val="21"/>
        </w:rPr>
        <w:t>The bidding process follows as below</w:t>
      </w:r>
      <w:r w:rsidR="00D11394" w:rsidRPr="004F4B5A">
        <w:rPr>
          <w:rFonts w:cs="Times New Roman"/>
          <w:sz w:val="21"/>
          <w:szCs w:val="21"/>
        </w:rPr>
        <w:t>:</w:t>
      </w:r>
      <w:bookmarkEnd w:id="12"/>
    </w:p>
    <w:p w:rsidR="00D11394" w:rsidRPr="00041DFA" w:rsidRDefault="00D66827" w:rsidP="00D11394">
      <w:pPr>
        <w:pStyle w:val="H4Ashurst"/>
        <w:rPr>
          <w:rFonts w:cs="Times New Roman"/>
          <w:b/>
          <w:szCs w:val="21"/>
        </w:rPr>
      </w:pPr>
      <w:r w:rsidRPr="00580ACF">
        <w:rPr>
          <w:rFonts w:cs="Times New Roman"/>
          <w:b/>
          <w:szCs w:val="21"/>
        </w:rPr>
        <w:t>Prequalification</w:t>
      </w:r>
    </w:p>
    <w:p w:rsidR="00D11394" w:rsidRPr="004F4B5A" w:rsidRDefault="00D11394" w:rsidP="00D11394">
      <w:pPr>
        <w:pStyle w:val="H5Ashurst"/>
        <w:rPr>
          <w:rFonts w:cs="Times New Roman"/>
          <w:szCs w:val="21"/>
        </w:rPr>
      </w:pPr>
      <w:r w:rsidRPr="00041DFA">
        <w:rPr>
          <w:rFonts w:cs="Times New Roman"/>
          <w:szCs w:val="21"/>
        </w:rPr>
        <w:t xml:space="preserve">During the </w:t>
      </w:r>
      <w:r w:rsidR="00D66827" w:rsidRPr="00580ACF">
        <w:rPr>
          <w:rFonts w:cs="Times New Roman"/>
          <w:szCs w:val="21"/>
        </w:rPr>
        <w:t>Prequalification</w:t>
      </w:r>
      <w:r w:rsidRPr="00041DFA">
        <w:rPr>
          <w:rFonts w:cs="Times New Roman"/>
          <w:szCs w:val="21"/>
        </w:rPr>
        <w:t xml:space="preserve"> Stage, the Registered Entities will submit their </w:t>
      </w:r>
      <w:r w:rsidR="00F62E68" w:rsidRPr="00041DFA">
        <w:rPr>
          <w:rFonts w:cs="Times New Roman"/>
          <w:szCs w:val="21"/>
        </w:rPr>
        <w:t>Prequalification Response</w:t>
      </w:r>
      <w:r w:rsidRPr="00041DFA">
        <w:rPr>
          <w:rFonts w:cs="Times New Roman"/>
          <w:szCs w:val="21"/>
        </w:rPr>
        <w:t xml:space="preserve">s in accordance with the terms and conditions of this </w:t>
      </w:r>
      <w:r w:rsidR="00D66827" w:rsidRPr="00580ACF">
        <w:rPr>
          <w:rFonts w:cs="Times New Roman"/>
          <w:szCs w:val="21"/>
        </w:rPr>
        <w:t>Prequalification Document</w:t>
      </w:r>
      <w:r w:rsidRPr="00041DFA">
        <w:rPr>
          <w:rFonts w:cs="Times New Roman"/>
          <w:szCs w:val="21"/>
        </w:rPr>
        <w:t xml:space="preserve">.  The </w:t>
      </w:r>
      <w:r w:rsidR="00F62E68" w:rsidRPr="00041DFA">
        <w:rPr>
          <w:rFonts w:cs="Times New Roman"/>
          <w:szCs w:val="21"/>
        </w:rPr>
        <w:t>Prequalification Response</w:t>
      </w:r>
      <w:r w:rsidRPr="00041DFA">
        <w:rPr>
          <w:rFonts w:cs="Times New Roman"/>
          <w:szCs w:val="21"/>
        </w:rPr>
        <w:t xml:space="preserve">s shall be evaluated on the basis of the pre-determined Pre-qualification Requirements set out in </w:t>
      </w:r>
      <w:r w:rsidR="00B278F3" w:rsidRPr="00041DFA">
        <w:rPr>
          <w:rFonts w:cs="Times New Roman"/>
          <w:szCs w:val="21"/>
        </w:rPr>
        <w:t>PART E</w:t>
      </w:r>
      <w:r w:rsidRPr="004F4B5A">
        <w:rPr>
          <w:rFonts w:cs="Times New Roman"/>
          <w:szCs w:val="21"/>
        </w:rPr>
        <w:t xml:space="preserve">. The pre-qualified Applicants will then be shortlisted in accordance with the shortlisting criteria and process set out in </w:t>
      </w:r>
      <w:r w:rsidR="00B278F3" w:rsidRPr="004F4B5A">
        <w:rPr>
          <w:rFonts w:cs="Times New Roman"/>
          <w:szCs w:val="21"/>
        </w:rPr>
        <w:t>this document</w:t>
      </w:r>
      <w:r w:rsidRPr="004F4B5A">
        <w:rPr>
          <w:rFonts w:cs="Times New Roman"/>
          <w:szCs w:val="21"/>
        </w:rPr>
        <w:t>.  For the purposes of ensuring the quality of the Shortlisted Bidders that progress to the RFP Stage, the number of Shortlisted Bidders is limited to a maximum of [</w:t>
      </w:r>
      <w:r w:rsidR="007D4B77">
        <w:rPr>
          <w:rFonts w:cs="Times New Roman"/>
          <w:szCs w:val="21"/>
        </w:rPr>
        <w:t>6</w:t>
      </w:r>
      <w:r w:rsidRPr="004F4B5A">
        <w:rPr>
          <w:rFonts w:cs="Times New Roman"/>
          <w:szCs w:val="21"/>
        </w:rPr>
        <w:t xml:space="preserve"> (</w:t>
      </w:r>
      <w:r w:rsidR="007D4B77">
        <w:rPr>
          <w:rFonts w:cs="Times New Roman"/>
          <w:szCs w:val="21"/>
        </w:rPr>
        <w:t>Six</w:t>
      </w:r>
      <w:r w:rsidRPr="004F4B5A">
        <w:rPr>
          <w:rFonts w:cs="Times New Roman"/>
          <w:szCs w:val="21"/>
        </w:rPr>
        <w:t>)].</w:t>
      </w:r>
    </w:p>
    <w:p w:rsidR="00BB7BC0" w:rsidRPr="00041DFA" w:rsidRDefault="00D11394" w:rsidP="00580ACF">
      <w:pPr>
        <w:pStyle w:val="H5Ashurst"/>
        <w:rPr>
          <w:rFonts w:cs="Times New Roman"/>
          <w:szCs w:val="21"/>
        </w:rPr>
      </w:pPr>
      <w:bookmarkStart w:id="14" w:name="_Ref482123925"/>
      <w:r w:rsidRPr="004F4B5A">
        <w:rPr>
          <w:szCs w:val="21"/>
        </w:rPr>
        <w:t xml:space="preserve">The </w:t>
      </w:r>
      <w:r w:rsidR="00D66827" w:rsidRPr="00580ACF">
        <w:rPr>
          <w:rFonts w:cs="Times New Roman"/>
          <w:szCs w:val="21"/>
        </w:rPr>
        <w:t xml:space="preserve">Prequalification </w:t>
      </w:r>
      <w:r w:rsidRPr="00041DFA">
        <w:rPr>
          <w:rFonts w:cs="Times New Roman"/>
          <w:szCs w:val="21"/>
        </w:rPr>
        <w:t xml:space="preserve">Stage is a stand-alone and independent stage that is complete once the Shortlisted Bidders are identified by the </w:t>
      </w:r>
      <w:r w:rsidR="002F4524" w:rsidRPr="00041DFA">
        <w:rPr>
          <w:rFonts w:cs="Times New Roman"/>
          <w:szCs w:val="21"/>
        </w:rPr>
        <w:t>Entity</w:t>
      </w:r>
      <w:r w:rsidRPr="00041DFA">
        <w:rPr>
          <w:rFonts w:cs="Times New Roman"/>
          <w:szCs w:val="21"/>
        </w:rPr>
        <w:t xml:space="preserve"> and all Applicants have received notification of the results of the </w:t>
      </w:r>
      <w:r w:rsidR="00D66827" w:rsidRPr="00580ACF">
        <w:rPr>
          <w:rFonts w:cs="Times New Roman"/>
          <w:szCs w:val="21"/>
        </w:rPr>
        <w:t>Prequalification</w:t>
      </w:r>
      <w:r w:rsidRPr="00041DFA">
        <w:rPr>
          <w:rFonts w:cs="Times New Roman"/>
          <w:szCs w:val="21"/>
        </w:rPr>
        <w:t xml:space="preserve"> Stage from the </w:t>
      </w:r>
      <w:r w:rsidR="002F4524" w:rsidRPr="00041DFA">
        <w:rPr>
          <w:rFonts w:cs="Times New Roman"/>
          <w:szCs w:val="21"/>
        </w:rPr>
        <w:t>Entity</w:t>
      </w:r>
      <w:r w:rsidRPr="00041DFA">
        <w:rPr>
          <w:rFonts w:cs="Times New Roman"/>
          <w:szCs w:val="21"/>
        </w:rPr>
        <w:t>.</w:t>
      </w:r>
      <w:bookmarkEnd w:id="14"/>
    </w:p>
    <w:p w:rsidR="00D11394" w:rsidRPr="004F4B5A" w:rsidRDefault="00D11394" w:rsidP="00D11394">
      <w:pPr>
        <w:pStyle w:val="H4Ashurst"/>
        <w:rPr>
          <w:rFonts w:cs="Times New Roman"/>
          <w:b/>
          <w:szCs w:val="21"/>
        </w:rPr>
      </w:pPr>
      <w:r w:rsidRPr="004F4B5A">
        <w:rPr>
          <w:rFonts w:cs="Times New Roman"/>
          <w:b/>
          <w:szCs w:val="21"/>
        </w:rPr>
        <w:t xml:space="preserve">RFP </w:t>
      </w:r>
    </w:p>
    <w:p w:rsidR="00D11394" w:rsidRPr="004F4B5A" w:rsidRDefault="00D11394" w:rsidP="00D11394">
      <w:pPr>
        <w:pStyle w:val="H5Ashurst"/>
        <w:rPr>
          <w:rFonts w:cs="Times New Roman"/>
          <w:szCs w:val="21"/>
        </w:rPr>
      </w:pPr>
      <w:bookmarkStart w:id="15" w:name="_Ref482123927"/>
      <w:r w:rsidRPr="004F4B5A">
        <w:rPr>
          <w:rFonts w:cs="Times New Roman"/>
          <w:szCs w:val="21"/>
        </w:rPr>
        <w:t xml:space="preserve">The RFP Stage is the competitive procurement process that follows the </w:t>
      </w:r>
      <w:r w:rsidR="00D66827" w:rsidRPr="00580ACF">
        <w:rPr>
          <w:rFonts w:cs="Times New Roman"/>
          <w:szCs w:val="21"/>
        </w:rPr>
        <w:t>Prequalification</w:t>
      </w:r>
      <w:r w:rsidRPr="00041DFA">
        <w:rPr>
          <w:rFonts w:cs="Times New Roman"/>
          <w:szCs w:val="21"/>
        </w:rPr>
        <w:t xml:space="preserve"> Stage and is intended to result in the selection of </w:t>
      </w:r>
      <w:r w:rsidR="00AA4600" w:rsidRPr="00041DFA">
        <w:rPr>
          <w:rFonts w:cs="Times New Roman"/>
          <w:szCs w:val="21"/>
        </w:rPr>
        <w:t xml:space="preserve">a </w:t>
      </w:r>
      <w:r w:rsidRPr="00041DFA">
        <w:rPr>
          <w:rFonts w:cs="Times New Roman"/>
          <w:szCs w:val="21"/>
        </w:rPr>
        <w:t>Preferred Bidder.  Only the Shortlisted Bidders will be invited to submit Proposals during the RFP Stage.  The RFP will prov</w:t>
      </w:r>
      <w:r w:rsidRPr="004F4B5A">
        <w:rPr>
          <w:rFonts w:cs="Times New Roman"/>
          <w:szCs w:val="21"/>
        </w:rPr>
        <w:t>ide details on the technical and financial Proposals required to be submitted. Proposals shall be opened and evaluated in accordance with the terms of the RFP and the Preferred Bidder</w:t>
      </w:r>
      <w:r w:rsidR="00AA4600" w:rsidRPr="004F4B5A">
        <w:rPr>
          <w:rFonts w:cs="Times New Roman"/>
          <w:szCs w:val="21"/>
        </w:rPr>
        <w:t>s</w:t>
      </w:r>
      <w:r w:rsidRPr="004F4B5A">
        <w:rPr>
          <w:rFonts w:cs="Times New Roman"/>
          <w:szCs w:val="21"/>
        </w:rPr>
        <w:t xml:space="preserve"> will be selected, based upon the submitted Proposals and the evaluation criteria set out in the RFP. </w:t>
      </w:r>
      <w:bookmarkEnd w:id="15"/>
    </w:p>
    <w:p w:rsidR="00D11394" w:rsidRPr="004F4B5A" w:rsidRDefault="00D11394" w:rsidP="00D11394">
      <w:pPr>
        <w:pStyle w:val="H5Ashurst"/>
        <w:rPr>
          <w:rFonts w:cs="Times New Roman"/>
          <w:szCs w:val="21"/>
        </w:rPr>
      </w:pPr>
      <w:r w:rsidRPr="004F4B5A">
        <w:rPr>
          <w:rFonts w:cs="Times New Roman"/>
          <w:szCs w:val="21"/>
        </w:rPr>
        <w:t>A Bid Security will need to be submitted at the RFP Stage.</w:t>
      </w:r>
    </w:p>
    <w:p w:rsidR="00D11394" w:rsidRPr="004F4B5A" w:rsidRDefault="00D11394" w:rsidP="00D11394">
      <w:pPr>
        <w:pStyle w:val="H5Ashurst"/>
        <w:rPr>
          <w:rFonts w:cs="Times New Roman"/>
          <w:szCs w:val="21"/>
        </w:rPr>
      </w:pPr>
      <w:bookmarkStart w:id="16" w:name="_Ref482123928"/>
      <w:r w:rsidRPr="004F4B5A">
        <w:rPr>
          <w:rFonts w:cs="Times New Roman"/>
          <w:szCs w:val="21"/>
        </w:rPr>
        <w:t xml:space="preserve">Once selected, the </w:t>
      </w:r>
      <w:r w:rsidR="002F4524" w:rsidRPr="004F4B5A">
        <w:rPr>
          <w:rFonts w:cs="Times New Roman"/>
          <w:szCs w:val="21"/>
        </w:rPr>
        <w:t>Entity</w:t>
      </w:r>
      <w:r w:rsidRPr="004F4B5A">
        <w:rPr>
          <w:rFonts w:cs="Times New Roman"/>
          <w:szCs w:val="21"/>
        </w:rPr>
        <w:t xml:space="preserve"> will finalise and sign the PPP </w:t>
      </w:r>
      <w:r w:rsidR="00A17213" w:rsidRPr="004F4B5A">
        <w:rPr>
          <w:rFonts w:cs="Times New Roman"/>
          <w:szCs w:val="21"/>
        </w:rPr>
        <w:t xml:space="preserve">Agreement </w:t>
      </w:r>
      <w:r w:rsidRPr="004F4B5A">
        <w:rPr>
          <w:rFonts w:cs="Times New Roman"/>
          <w:szCs w:val="21"/>
        </w:rPr>
        <w:t>with the Project Company to implement the Project.</w:t>
      </w:r>
      <w:bookmarkEnd w:id="16"/>
    </w:p>
    <w:p w:rsidR="00D11394" w:rsidRPr="004F4B5A" w:rsidRDefault="00D11394" w:rsidP="00D11394">
      <w:pPr>
        <w:pStyle w:val="H2Ashurst"/>
        <w:keepNext/>
        <w:spacing w:before="220"/>
        <w:rPr>
          <w:rFonts w:cs="Times New Roman"/>
          <w:b/>
          <w:szCs w:val="21"/>
        </w:rPr>
      </w:pPr>
      <w:bookmarkStart w:id="17" w:name="_Ref482123930"/>
      <w:r w:rsidRPr="004F4B5A">
        <w:rPr>
          <w:rFonts w:cs="Times New Roman"/>
          <w:b/>
          <w:szCs w:val="21"/>
        </w:rPr>
        <w:t>Responsibility of Applicants</w:t>
      </w:r>
    </w:p>
    <w:p w:rsidR="00D11394" w:rsidRPr="00041DFA" w:rsidRDefault="00D11394" w:rsidP="00D11394">
      <w:pPr>
        <w:pStyle w:val="B12Ashurst"/>
        <w:rPr>
          <w:rFonts w:ascii="Times New Roman" w:hAnsi="Times New Roman" w:cs="Times New Roman"/>
          <w:sz w:val="21"/>
          <w:szCs w:val="21"/>
        </w:rPr>
      </w:pPr>
      <w:r w:rsidRPr="004F4B5A">
        <w:rPr>
          <w:rFonts w:ascii="Times New Roman" w:hAnsi="Times New Roman" w:cs="Times New Roman"/>
          <w:sz w:val="21"/>
          <w:szCs w:val="21"/>
        </w:rPr>
        <w:t xml:space="preserve">For the purposes of assessing and responding to this </w:t>
      </w:r>
      <w:r w:rsidR="00D66827" w:rsidRPr="00580ACF">
        <w:rPr>
          <w:rFonts w:ascii="Times New Roman" w:hAnsi="Times New Roman" w:cs="Times New Roman"/>
          <w:sz w:val="21"/>
          <w:szCs w:val="21"/>
        </w:rPr>
        <w:t>Prequalification Document</w:t>
      </w:r>
      <w:r w:rsidRPr="00041DFA">
        <w:rPr>
          <w:rFonts w:ascii="Times New Roman" w:hAnsi="Times New Roman" w:cs="Times New Roman"/>
          <w:sz w:val="21"/>
          <w:szCs w:val="21"/>
        </w:rPr>
        <w:t xml:space="preserve">, each Applicant should at its own cost: </w:t>
      </w:r>
    </w:p>
    <w:p w:rsidR="00D11394" w:rsidRPr="00041DFA" w:rsidRDefault="00D11394" w:rsidP="00D11394">
      <w:pPr>
        <w:pStyle w:val="H3Ashurst"/>
        <w:rPr>
          <w:rFonts w:cs="Times New Roman"/>
          <w:sz w:val="21"/>
          <w:szCs w:val="21"/>
        </w:rPr>
      </w:pPr>
      <w:r w:rsidRPr="00041DFA">
        <w:rPr>
          <w:rFonts w:cs="Times New Roman"/>
          <w:sz w:val="21"/>
          <w:szCs w:val="21"/>
        </w:rPr>
        <w:t xml:space="preserve">conduct its own investigation and analysis of the Project and the laws applicable to this </w:t>
      </w:r>
      <w:r w:rsidR="00D66827" w:rsidRPr="00580ACF">
        <w:rPr>
          <w:rFonts w:cs="Times New Roman"/>
          <w:sz w:val="21"/>
          <w:szCs w:val="21"/>
        </w:rPr>
        <w:t>Prequalification Document</w:t>
      </w:r>
      <w:r w:rsidRPr="00041DFA">
        <w:rPr>
          <w:rFonts w:cs="Times New Roman"/>
          <w:sz w:val="21"/>
          <w:szCs w:val="21"/>
        </w:rPr>
        <w:t xml:space="preserve">, the bidding process for the Project and the Project; </w:t>
      </w:r>
    </w:p>
    <w:p w:rsidR="00D11394" w:rsidRPr="00041DFA" w:rsidRDefault="00D11394" w:rsidP="00D11394">
      <w:pPr>
        <w:pStyle w:val="H3Ashurst"/>
        <w:rPr>
          <w:rFonts w:cs="Times New Roman"/>
          <w:sz w:val="21"/>
          <w:szCs w:val="21"/>
        </w:rPr>
      </w:pPr>
      <w:r w:rsidRPr="00041DFA">
        <w:rPr>
          <w:rFonts w:cs="Times New Roman"/>
          <w:sz w:val="21"/>
          <w:szCs w:val="21"/>
        </w:rPr>
        <w:t xml:space="preserve">check the accuracy, reliability and completeness of the information in this </w:t>
      </w:r>
      <w:r w:rsidR="00D66827" w:rsidRPr="00580ACF">
        <w:rPr>
          <w:rFonts w:cs="Times New Roman"/>
          <w:sz w:val="21"/>
          <w:szCs w:val="21"/>
        </w:rPr>
        <w:t>Prequalification Document</w:t>
      </w:r>
      <w:r w:rsidRPr="00041DFA">
        <w:rPr>
          <w:rFonts w:cs="Times New Roman"/>
          <w:sz w:val="21"/>
          <w:szCs w:val="21"/>
        </w:rPr>
        <w:t xml:space="preserve">; and </w:t>
      </w:r>
    </w:p>
    <w:p w:rsidR="00BB7BC0" w:rsidRPr="00FE1A20" w:rsidRDefault="00D11394" w:rsidP="00580ACF">
      <w:pPr>
        <w:pStyle w:val="H3Ashurst"/>
        <w:rPr>
          <w:rFonts w:cs="Times New Roman"/>
          <w:sz w:val="21"/>
          <w:szCs w:val="21"/>
        </w:rPr>
      </w:pPr>
      <w:r w:rsidRPr="00580ACF">
        <w:rPr>
          <w:rFonts w:cs="Times New Roman"/>
          <w:sz w:val="21"/>
          <w:szCs w:val="21"/>
        </w:rPr>
        <w:t>obtain independent advice from appropriate sources which may include but shall not be limited to its own independent financial, legal, accounting, engineering, technical or other experts.</w:t>
      </w:r>
    </w:p>
    <w:p w:rsidR="00D11394" w:rsidRPr="004F4B5A" w:rsidRDefault="00D11394" w:rsidP="00723651">
      <w:pPr>
        <w:pStyle w:val="H2Ashurst"/>
        <w:keepNext/>
        <w:rPr>
          <w:rFonts w:cs="Times New Roman"/>
          <w:b/>
          <w:szCs w:val="21"/>
        </w:rPr>
      </w:pPr>
      <w:bookmarkStart w:id="18" w:name="_Ref482897431"/>
      <w:r w:rsidRPr="004F4B5A">
        <w:rPr>
          <w:rFonts w:cs="Times New Roman"/>
          <w:b/>
          <w:szCs w:val="21"/>
        </w:rPr>
        <w:lastRenderedPageBreak/>
        <w:t>Pre-Application Meeting</w:t>
      </w:r>
      <w:bookmarkEnd w:id="18"/>
    </w:p>
    <w:p w:rsidR="00D11394" w:rsidRPr="004F4B5A" w:rsidRDefault="00D11394" w:rsidP="00D11394">
      <w:pPr>
        <w:pStyle w:val="H3Ashurst"/>
        <w:rPr>
          <w:rFonts w:cs="Times New Roman"/>
          <w:sz w:val="21"/>
          <w:szCs w:val="21"/>
        </w:rPr>
      </w:pPr>
      <w:bookmarkStart w:id="19" w:name="_Ref482124127"/>
      <w:r w:rsidRPr="004F4B5A">
        <w:rPr>
          <w:rFonts w:cs="Times New Roman"/>
          <w:sz w:val="21"/>
          <w:szCs w:val="21"/>
        </w:rPr>
        <w:t xml:space="preserve">A Pre-Application Meeting will be held by the </w:t>
      </w:r>
      <w:r w:rsidR="002F4524" w:rsidRPr="004F4B5A">
        <w:rPr>
          <w:rFonts w:cs="Times New Roman"/>
          <w:sz w:val="21"/>
          <w:szCs w:val="21"/>
        </w:rPr>
        <w:t>Entity</w:t>
      </w:r>
      <w:r w:rsidRPr="004F4B5A">
        <w:rPr>
          <w:rFonts w:cs="Times New Roman"/>
          <w:sz w:val="21"/>
          <w:szCs w:val="21"/>
        </w:rPr>
        <w:t xml:space="preserve"> for Registered Entities.  The date, time and venue of the Pre-Application Meeting will be notified to Registered Entities using the Authority Communication Protocol.  Only Registered Entities shall be allowed to participate in the Pre-Application Meeting. A maximum of [3 (three)]representatives for each Registered Entity shall be allowed to attend the Pre-Application Meeting.</w:t>
      </w:r>
      <w:bookmarkEnd w:id="19"/>
      <w:r w:rsidRPr="004F4B5A">
        <w:rPr>
          <w:rFonts w:cs="Times New Roman"/>
          <w:sz w:val="21"/>
          <w:szCs w:val="21"/>
        </w:rPr>
        <w:t xml:space="preserve">  The </w:t>
      </w:r>
      <w:r w:rsidR="002F4524" w:rsidRPr="004F4B5A">
        <w:rPr>
          <w:rFonts w:cs="Times New Roman"/>
          <w:sz w:val="21"/>
          <w:szCs w:val="21"/>
        </w:rPr>
        <w:t>Entity</w:t>
      </w:r>
      <w:r w:rsidRPr="004F4B5A">
        <w:rPr>
          <w:rFonts w:cs="Times New Roman"/>
          <w:sz w:val="21"/>
          <w:szCs w:val="21"/>
        </w:rPr>
        <w:t xml:space="preserve"> may revise the date, time, venue and/or the number of representatives permitted to attend the Pre-Application Meeting. If the </w:t>
      </w:r>
      <w:r w:rsidR="002F4524" w:rsidRPr="004F4B5A">
        <w:rPr>
          <w:rFonts w:cs="Times New Roman"/>
          <w:sz w:val="21"/>
          <w:szCs w:val="21"/>
        </w:rPr>
        <w:t>Entity</w:t>
      </w:r>
      <w:r w:rsidRPr="004F4B5A">
        <w:rPr>
          <w:rFonts w:cs="Times New Roman"/>
          <w:sz w:val="21"/>
          <w:szCs w:val="21"/>
        </w:rPr>
        <w:t xml:space="preserve"> makes any such change it will inform only Registered Entities through the Authority Communication Protocol.</w:t>
      </w:r>
    </w:p>
    <w:p w:rsidR="004A328A" w:rsidRDefault="004A328A" w:rsidP="00D11394">
      <w:pPr>
        <w:pStyle w:val="H3Ashurst"/>
        <w:rPr>
          <w:rFonts w:cs="Times New Roman"/>
          <w:sz w:val="21"/>
          <w:szCs w:val="21"/>
        </w:rPr>
      </w:pPr>
      <w:bookmarkStart w:id="20" w:name="_Ref482124128"/>
      <w:r>
        <w:rPr>
          <w:rFonts w:cs="Times New Roman"/>
          <w:sz w:val="21"/>
          <w:szCs w:val="21"/>
        </w:rPr>
        <w:t xml:space="preserve">The Entity shall make arrangements for remote participation with video conferencing / phone dial-in facilities to enable Registered Entities who are unable to attend the Pre-Application Meeting physically to participate. The access details will be provided using the Authority Communication </w:t>
      </w:r>
      <w:r w:rsidR="00A90797">
        <w:rPr>
          <w:rFonts w:cs="Times New Roman"/>
          <w:sz w:val="21"/>
          <w:szCs w:val="21"/>
        </w:rPr>
        <w:t>Protoco</w:t>
      </w:r>
      <w:r>
        <w:rPr>
          <w:rFonts w:cs="Times New Roman"/>
          <w:sz w:val="21"/>
          <w:szCs w:val="21"/>
        </w:rPr>
        <w:t>l.</w:t>
      </w:r>
    </w:p>
    <w:p w:rsidR="00D11394" w:rsidRPr="00041DFA" w:rsidRDefault="00D11394" w:rsidP="00D11394">
      <w:pPr>
        <w:pStyle w:val="H3Ashurst"/>
        <w:rPr>
          <w:rFonts w:cs="Times New Roman"/>
          <w:sz w:val="21"/>
          <w:szCs w:val="21"/>
        </w:rPr>
      </w:pPr>
      <w:r w:rsidRPr="004F4B5A">
        <w:rPr>
          <w:rFonts w:cs="Times New Roman"/>
          <w:sz w:val="21"/>
          <w:szCs w:val="21"/>
        </w:rPr>
        <w:t xml:space="preserve">The purpose of the Pre-Application Meeting shall be to provide further information about the Project and the bidding process.  Prior to the Pre-Application Meeting, Registered Entities may submit any questions, requests for clarification and/or suggestions for consideration of the </w:t>
      </w:r>
      <w:r w:rsidR="002F4524" w:rsidRPr="004F4B5A">
        <w:rPr>
          <w:rFonts w:cs="Times New Roman"/>
          <w:sz w:val="21"/>
          <w:szCs w:val="21"/>
        </w:rPr>
        <w:t>Entity</w:t>
      </w:r>
      <w:r w:rsidRPr="004F4B5A">
        <w:rPr>
          <w:rFonts w:cs="Times New Roman"/>
          <w:sz w:val="21"/>
          <w:szCs w:val="21"/>
        </w:rPr>
        <w:t xml:space="preserve"> in accordance with section </w:t>
      </w:r>
      <w:fldSimple w:instr=" REF _Ref482124135 \r \h  \* MERGEFORMAT ">
        <w:r w:rsidR="007224A9">
          <w:rPr>
            <w:rFonts w:cs="Times New Roman"/>
            <w:sz w:val="21"/>
            <w:szCs w:val="21"/>
            <w:cs/>
          </w:rPr>
          <w:t>‎</w:t>
        </w:r>
        <w:r w:rsidR="007224A9">
          <w:rPr>
            <w:rFonts w:cs="Times New Roman"/>
            <w:sz w:val="21"/>
            <w:szCs w:val="21"/>
          </w:rPr>
          <w:t>1.5</w:t>
        </w:r>
      </w:fldSimple>
      <w:r w:rsidRPr="00041DFA">
        <w:rPr>
          <w:rFonts w:cs="Times New Roman"/>
          <w:sz w:val="21"/>
          <w:szCs w:val="21"/>
        </w:rPr>
        <w:t xml:space="preserve">. Registered Entities will also be free to seek clarifications and make suggestions for consideration by the </w:t>
      </w:r>
      <w:r w:rsidR="002F4524" w:rsidRPr="00041DFA">
        <w:rPr>
          <w:rFonts w:cs="Times New Roman"/>
          <w:sz w:val="21"/>
          <w:szCs w:val="21"/>
        </w:rPr>
        <w:t>Entity</w:t>
      </w:r>
      <w:r w:rsidRPr="00041DFA">
        <w:rPr>
          <w:rFonts w:cs="Times New Roman"/>
          <w:sz w:val="21"/>
          <w:szCs w:val="21"/>
        </w:rPr>
        <w:t xml:space="preserve"> during the course of the Pre-Application Meeting provided that written responses shall only be given through the Authority Communication Protocol in accordance with section </w:t>
      </w:r>
      <w:fldSimple w:instr=" REF _Ref501472065 \w \h  \* MERGEFORMAT ">
        <w:r w:rsidR="007224A9">
          <w:rPr>
            <w:rFonts w:cs="Times New Roman"/>
            <w:sz w:val="21"/>
            <w:szCs w:val="21"/>
            <w:cs/>
          </w:rPr>
          <w:t>‎</w:t>
        </w:r>
        <w:r w:rsidR="007224A9">
          <w:rPr>
            <w:rFonts w:cs="Times New Roman"/>
            <w:sz w:val="21"/>
            <w:szCs w:val="21"/>
          </w:rPr>
          <w:t>1.5(c)</w:t>
        </w:r>
      </w:fldSimple>
      <w:r w:rsidRPr="00041DFA">
        <w:rPr>
          <w:rFonts w:cs="Times New Roman"/>
          <w:sz w:val="21"/>
          <w:szCs w:val="21"/>
        </w:rPr>
        <w:t xml:space="preserve"> in response to those questions, requests for clarification and/or suggestions for consideration that are submitted in writing in accordance with section </w:t>
      </w:r>
      <w:fldSimple w:instr=" REF _Ref482124135 \w \h  \* MERGEFORMAT ">
        <w:r w:rsidR="007224A9">
          <w:rPr>
            <w:rFonts w:cs="Times New Roman"/>
            <w:sz w:val="21"/>
            <w:szCs w:val="21"/>
            <w:cs/>
          </w:rPr>
          <w:t>‎</w:t>
        </w:r>
        <w:r w:rsidR="007224A9">
          <w:rPr>
            <w:rFonts w:cs="Times New Roman"/>
            <w:sz w:val="21"/>
            <w:szCs w:val="21"/>
          </w:rPr>
          <w:t>1.5</w:t>
        </w:r>
      </w:fldSimple>
      <w:r w:rsidRPr="00041DFA">
        <w:rPr>
          <w:rFonts w:cs="Times New Roman"/>
          <w:sz w:val="21"/>
          <w:szCs w:val="21"/>
        </w:rPr>
        <w:t>.</w:t>
      </w:r>
    </w:p>
    <w:p w:rsidR="00D11394" w:rsidRPr="004F4B5A" w:rsidRDefault="00D11394" w:rsidP="00D11394">
      <w:pPr>
        <w:pStyle w:val="H3Ashurst"/>
        <w:rPr>
          <w:rFonts w:cs="Times New Roman"/>
          <w:sz w:val="21"/>
          <w:szCs w:val="21"/>
        </w:rPr>
      </w:pPr>
      <w:bookmarkStart w:id="21" w:name="_Ref482124129"/>
      <w:bookmarkEnd w:id="20"/>
      <w:r w:rsidRPr="004F4B5A">
        <w:rPr>
          <w:rFonts w:cs="Times New Roman"/>
          <w:sz w:val="21"/>
          <w:szCs w:val="21"/>
        </w:rPr>
        <w:t xml:space="preserve">Any presentation materials presented by the </w:t>
      </w:r>
      <w:r w:rsidR="002F4524" w:rsidRPr="004F4B5A">
        <w:rPr>
          <w:rFonts w:cs="Times New Roman"/>
          <w:sz w:val="21"/>
          <w:szCs w:val="21"/>
        </w:rPr>
        <w:t>Entity</w:t>
      </w:r>
      <w:r w:rsidRPr="004F4B5A">
        <w:rPr>
          <w:rFonts w:cs="Times New Roman"/>
          <w:sz w:val="21"/>
          <w:szCs w:val="21"/>
        </w:rPr>
        <w:t xml:space="preserve"> at the Pre-Application Meeting will be </w:t>
      </w:r>
      <w:r w:rsidR="00ED0FA5">
        <w:rPr>
          <w:rFonts w:cs="Times New Roman"/>
          <w:sz w:val="21"/>
          <w:szCs w:val="21"/>
        </w:rPr>
        <w:t xml:space="preserve">sent to the Registered Entities through the </w:t>
      </w:r>
      <w:r w:rsidR="00ED0FA5" w:rsidRPr="00041DFA">
        <w:rPr>
          <w:rFonts w:cs="Times New Roman"/>
          <w:sz w:val="21"/>
          <w:szCs w:val="21"/>
        </w:rPr>
        <w:t>Authority Communication Protocol</w:t>
      </w:r>
      <w:r w:rsidRPr="004F4B5A">
        <w:rPr>
          <w:rFonts w:cs="Times New Roman"/>
          <w:sz w:val="21"/>
          <w:szCs w:val="21"/>
        </w:rPr>
        <w:t>.</w:t>
      </w:r>
      <w:bookmarkEnd w:id="21"/>
      <w:r w:rsidRPr="004F4B5A">
        <w:rPr>
          <w:rFonts w:cs="Times New Roman"/>
          <w:sz w:val="21"/>
          <w:szCs w:val="21"/>
        </w:rPr>
        <w:t xml:space="preserve"> Any such presentation materials shall not in any event be construed as an agreement, understanding or an instruction by the </w:t>
      </w:r>
      <w:r w:rsidR="002F4524" w:rsidRPr="004F4B5A">
        <w:rPr>
          <w:rFonts w:cs="Times New Roman"/>
          <w:sz w:val="21"/>
          <w:szCs w:val="21"/>
        </w:rPr>
        <w:t>Entity</w:t>
      </w:r>
      <w:r w:rsidRPr="004F4B5A">
        <w:rPr>
          <w:rFonts w:cs="Times New Roman"/>
          <w:sz w:val="21"/>
          <w:szCs w:val="21"/>
        </w:rPr>
        <w:t xml:space="preserve"> and nor shall they be binding on the </w:t>
      </w:r>
      <w:r w:rsidR="002F4524" w:rsidRPr="004F4B5A">
        <w:rPr>
          <w:rFonts w:cs="Times New Roman"/>
          <w:sz w:val="21"/>
          <w:szCs w:val="21"/>
        </w:rPr>
        <w:t>Entity</w:t>
      </w:r>
      <w:r w:rsidRPr="004F4B5A">
        <w:rPr>
          <w:rFonts w:cs="Times New Roman"/>
          <w:sz w:val="21"/>
          <w:szCs w:val="21"/>
        </w:rPr>
        <w:t xml:space="preserve">.  </w:t>
      </w:r>
      <w:bookmarkStart w:id="22" w:name="_Ref482124133"/>
    </w:p>
    <w:p w:rsidR="00D11394" w:rsidRPr="00041DFA" w:rsidRDefault="00D11394" w:rsidP="00D11394">
      <w:pPr>
        <w:pStyle w:val="H3Ashurst"/>
        <w:rPr>
          <w:rFonts w:cs="Times New Roman"/>
          <w:sz w:val="21"/>
          <w:szCs w:val="21"/>
        </w:rPr>
      </w:pPr>
      <w:r w:rsidRPr="004F4B5A">
        <w:rPr>
          <w:rFonts w:cs="Times New Roman"/>
          <w:sz w:val="21"/>
          <w:szCs w:val="21"/>
        </w:rPr>
        <w:t xml:space="preserve">The </w:t>
      </w:r>
      <w:r w:rsidR="002F4524" w:rsidRPr="004F4B5A">
        <w:rPr>
          <w:rFonts w:cs="Times New Roman"/>
          <w:sz w:val="21"/>
          <w:szCs w:val="21"/>
        </w:rPr>
        <w:t>Entity</w:t>
      </w:r>
      <w:r w:rsidRPr="004F4B5A">
        <w:rPr>
          <w:rFonts w:cs="Times New Roman"/>
          <w:sz w:val="21"/>
          <w:szCs w:val="21"/>
        </w:rPr>
        <w:t xml:space="preserve"> may provide such clarifications at the Pre-Application Meeting as it deems appropriate provided that any revision to the bidding documents that may become necessary as a result of the Pre-Application Meeting, will be made by the </w:t>
      </w:r>
      <w:r w:rsidR="002F4524" w:rsidRPr="004F4B5A">
        <w:rPr>
          <w:rFonts w:cs="Times New Roman"/>
          <w:sz w:val="21"/>
          <w:szCs w:val="21"/>
        </w:rPr>
        <w:t>Entity</w:t>
      </w:r>
      <w:r w:rsidRPr="004F4B5A">
        <w:rPr>
          <w:rFonts w:cs="Times New Roman"/>
          <w:sz w:val="21"/>
          <w:szCs w:val="21"/>
        </w:rPr>
        <w:t xml:space="preserve"> exclusively through the issue of an Addendum and/or Corrigendum in accordance with section </w:t>
      </w:r>
      <w:fldSimple w:instr=" REF _Ref492915983 \r \h  \* MERGEFORMAT ">
        <w:r w:rsidR="007224A9">
          <w:rPr>
            <w:rFonts w:cs="Times New Roman"/>
            <w:sz w:val="21"/>
            <w:szCs w:val="21"/>
            <w:cs/>
          </w:rPr>
          <w:t>‎</w:t>
        </w:r>
        <w:r w:rsidR="007224A9">
          <w:rPr>
            <w:rFonts w:cs="Times New Roman"/>
            <w:sz w:val="21"/>
            <w:szCs w:val="21"/>
          </w:rPr>
          <w:t>1.6</w:t>
        </w:r>
      </w:fldSimple>
      <w:r w:rsidRPr="00041DFA">
        <w:rPr>
          <w:rFonts w:cs="Times New Roman"/>
          <w:sz w:val="21"/>
          <w:szCs w:val="21"/>
        </w:rPr>
        <w:t xml:space="preserve"> and not through any clarifications given at the Pre-Application Meeting.  </w:t>
      </w:r>
    </w:p>
    <w:p w:rsidR="00BB7BC0" w:rsidRPr="00FE1A20" w:rsidRDefault="00D11394" w:rsidP="00580ACF">
      <w:pPr>
        <w:pStyle w:val="H3Ashurst"/>
        <w:rPr>
          <w:rFonts w:cs="Times New Roman"/>
          <w:sz w:val="21"/>
          <w:szCs w:val="21"/>
        </w:rPr>
      </w:pPr>
      <w:bookmarkStart w:id="23" w:name="_Ref482124134"/>
      <w:bookmarkEnd w:id="22"/>
      <w:r w:rsidRPr="00580ACF">
        <w:rPr>
          <w:rFonts w:cs="Times New Roman"/>
          <w:sz w:val="21"/>
          <w:szCs w:val="21"/>
        </w:rPr>
        <w:t xml:space="preserve">The </w:t>
      </w:r>
      <w:r w:rsidR="002F4524" w:rsidRPr="00580ACF">
        <w:rPr>
          <w:rFonts w:cs="Times New Roman"/>
          <w:sz w:val="21"/>
          <w:szCs w:val="21"/>
        </w:rPr>
        <w:t>Entity</w:t>
      </w:r>
      <w:r w:rsidRPr="00580ACF">
        <w:rPr>
          <w:rFonts w:cs="Times New Roman"/>
          <w:sz w:val="21"/>
          <w:szCs w:val="21"/>
        </w:rPr>
        <w:t xml:space="preserve"> further reserves the right to </w:t>
      </w:r>
      <w:bookmarkEnd w:id="23"/>
      <w:r w:rsidRPr="00580ACF">
        <w:rPr>
          <w:rFonts w:cs="Times New Roman"/>
          <w:sz w:val="21"/>
          <w:szCs w:val="21"/>
        </w:rPr>
        <w:t>set up one or more follow-up meetings after the initial Pre-Application Meeting, if it deems necessary.</w:t>
      </w:r>
    </w:p>
    <w:p w:rsidR="00D11394" w:rsidRPr="004F4B5A" w:rsidRDefault="00D11394" w:rsidP="00D11394">
      <w:pPr>
        <w:pStyle w:val="H2Ashurst"/>
        <w:rPr>
          <w:rFonts w:cs="Times New Roman"/>
          <w:b/>
          <w:szCs w:val="21"/>
        </w:rPr>
      </w:pPr>
      <w:bookmarkStart w:id="24" w:name="_Ref482124135"/>
      <w:r w:rsidRPr="004F4B5A">
        <w:rPr>
          <w:rFonts w:cs="Times New Roman"/>
          <w:b/>
          <w:szCs w:val="21"/>
        </w:rPr>
        <w:t>Clarification Requests</w:t>
      </w:r>
      <w:bookmarkEnd w:id="24"/>
    </w:p>
    <w:p w:rsidR="00D11394" w:rsidRPr="004F4B5A" w:rsidRDefault="00D11394" w:rsidP="00D11394">
      <w:pPr>
        <w:pStyle w:val="H3Ashurst"/>
        <w:rPr>
          <w:rFonts w:cs="Times New Roman"/>
          <w:sz w:val="21"/>
          <w:szCs w:val="21"/>
        </w:rPr>
      </w:pPr>
      <w:bookmarkStart w:id="25" w:name="_Ref482124136"/>
      <w:r w:rsidRPr="004F4B5A">
        <w:rPr>
          <w:rFonts w:cs="Times New Roman"/>
          <w:sz w:val="21"/>
          <w:szCs w:val="21"/>
        </w:rPr>
        <w:t xml:space="preserve">Registered Entities may ask any question or request any clarification with regards to this </w:t>
      </w:r>
      <w:r w:rsidR="00D66827" w:rsidRPr="00580ACF">
        <w:rPr>
          <w:rFonts w:cs="Times New Roman"/>
          <w:sz w:val="21"/>
          <w:szCs w:val="21"/>
        </w:rPr>
        <w:t>Prequalification Document</w:t>
      </w:r>
      <w:r w:rsidRPr="00041DFA">
        <w:rPr>
          <w:rFonts w:cs="Times New Roman"/>
          <w:sz w:val="21"/>
          <w:szCs w:val="21"/>
        </w:rPr>
        <w:t xml:space="preserve">, or make any suggestion for consideration by the </w:t>
      </w:r>
      <w:r w:rsidR="002F4524" w:rsidRPr="00041DFA">
        <w:rPr>
          <w:rFonts w:cs="Times New Roman"/>
          <w:sz w:val="21"/>
          <w:szCs w:val="21"/>
        </w:rPr>
        <w:t>Entity</w:t>
      </w:r>
      <w:r w:rsidRPr="00041DFA">
        <w:rPr>
          <w:rFonts w:cs="Times New Roman"/>
          <w:sz w:val="21"/>
          <w:szCs w:val="21"/>
        </w:rPr>
        <w:t xml:space="preserve"> in writing by e-mail and/or letter to the e-mail or address set out in </w:t>
      </w:r>
      <w:r w:rsidR="00CD3197" w:rsidRPr="00041DFA">
        <w:rPr>
          <w:rFonts w:cs="Times New Roman"/>
          <w:sz w:val="21"/>
          <w:szCs w:val="21"/>
        </w:rPr>
        <w:t>this document</w:t>
      </w:r>
      <w:r w:rsidRPr="004F4B5A">
        <w:rPr>
          <w:rFonts w:cs="Times New Roman"/>
          <w:sz w:val="21"/>
          <w:szCs w:val="21"/>
        </w:rPr>
        <w:t>. Registered Entities are encouraged to submit questions, requests for clarification and/or suggestions for consideration at least [7 (seven)] Days prior to the Pre-Application Meeting. Registered Entities may submit questions, requests for clarification and/or suggestions for consideration after such date but prior to the date falling [</w:t>
      </w:r>
      <w:r w:rsidR="00222BEB" w:rsidRPr="004F4B5A">
        <w:rPr>
          <w:rFonts w:cs="Times New Roman"/>
          <w:sz w:val="21"/>
          <w:szCs w:val="21"/>
        </w:rPr>
        <w:t>14</w:t>
      </w:r>
      <w:r w:rsidRPr="004F4B5A">
        <w:rPr>
          <w:rFonts w:cs="Times New Roman"/>
          <w:sz w:val="21"/>
          <w:szCs w:val="21"/>
        </w:rPr>
        <w:t xml:space="preserve"> (</w:t>
      </w:r>
      <w:r w:rsidR="00222BEB" w:rsidRPr="004F4B5A">
        <w:rPr>
          <w:rFonts w:cs="Times New Roman"/>
          <w:sz w:val="21"/>
          <w:szCs w:val="21"/>
        </w:rPr>
        <w:t>fourteen</w:t>
      </w:r>
      <w:r w:rsidRPr="004F4B5A">
        <w:rPr>
          <w:rFonts w:cs="Times New Roman"/>
          <w:sz w:val="21"/>
          <w:szCs w:val="21"/>
        </w:rPr>
        <w:t xml:space="preserve">)] Days prior to the </w:t>
      </w:r>
      <w:r w:rsidR="0021305B" w:rsidRPr="004F4B5A">
        <w:rPr>
          <w:rFonts w:cs="Times New Roman"/>
          <w:sz w:val="21"/>
          <w:szCs w:val="21"/>
        </w:rPr>
        <w:t>Prequalification Response Submission Date</w:t>
      </w:r>
      <w:r w:rsidRPr="004F4B5A">
        <w:rPr>
          <w:rFonts w:cs="Times New Roman"/>
          <w:sz w:val="21"/>
          <w:szCs w:val="21"/>
        </w:rPr>
        <w:t xml:space="preserve">. The </w:t>
      </w:r>
      <w:r w:rsidR="002F4524" w:rsidRPr="004F4B5A">
        <w:rPr>
          <w:rFonts w:cs="Times New Roman"/>
          <w:sz w:val="21"/>
          <w:szCs w:val="21"/>
        </w:rPr>
        <w:t>Entity</w:t>
      </w:r>
      <w:r w:rsidRPr="004F4B5A">
        <w:rPr>
          <w:rFonts w:cs="Times New Roman"/>
          <w:sz w:val="21"/>
          <w:szCs w:val="21"/>
        </w:rPr>
        <w:t xml:space="preserve"> may, at its sole discretion, elect to accept any question or request for clarification submitted less than </w:t>
      </w:r>
      <w:r w:rsidR="00222BEB" w:rsidRPr="004F4B5A">
        <w:rPr>
          <w:rFonts w:cs="Times New Roman"/>
          <w:sz w:val="21"/>
          <w:szCs w:val="21"/>
        </w:rPr>
        <w:t>[14 (fourteen)] Days</w:t>
      </w:r>
      <w:r w:rsidRPr="004F4B5A">
        <w:rPr>
          <w:rFonts w:cs="Times New Roman"/>
          <w:sz w:val="21"/>
          <w:szCs w:val="21"/>
        </w:rPr>
        <w:t xml:space="preserve"> prior to the </w:t>
      </w:r>
      <w:r w:rsidR="0021305B" w:rsidRPr="004F4B5A">
        <w:rPr>
          <w:rFonts w:cs="Times New Roman"/>
          <w:sz w:val="21"/>
          <w:szCs w:val="21"/>
        </w:rPr>
        <w:t>Prequalification Response Submission Date</w:t>
      </w:r>
      <w:r w:rsidRPr="004F4B5A">
        <w:rPr>
          <w:rFonts w:cs="Times New Roman"/>
          <w:sz w:val="21"/>
          <w:szCs w:val="21"/>
        </w:rPr>
        <w:t>.</w:t>
      </w:r>
    </w:p>
    <w:p w:rsidR="004C119C" w:rsidRPr="004F4B5A" w:rsidRDefault="00D11394" w:rsidP="00D11394">
      <w:pPr>
        <w:pStyle w:val="H3Ashurst"/>
        <w:rPr>
          <w:rFonts w:cs="Times New Roman"/>
          <w:sz w:val="21"/>
          <w:szCs w:val="21"/>
        </w:rPr>
      </w:pPr>
      <w:bookmarkStart w:id="26" w:name="_Ref482124137"/>
      <w:bookmarkEnd w:id="25"/>
      <w:r w:rsidRPr="004F4B5A">
        <w:rPr>
          <w:rFonts w:cs="Times New Roman"/>
          <w:sz w:val="21"/>
          <w:szCs w:val="21"/>
        </w:rPr>
        <w:lastRenderedPageBreak/>
        <w:t>All queries, requests for clarification and/or suggestions for consideration that are submitted by e-mail shall be submitted by the Registered Entity to the Contracting Authority in MS Word format</w:t>
      </w:r>
      <w:r w:rsidR="00681C30" w:rsidRPr="004F4B5A">
        <w:rPr>
          <w:rFonts w:cs="Times New Roman"/>
          <w:sz w:val="21"/>
          <w:szCs w:val="21"/>
        </w:rPr>
        <w:t xml:space="preserve"> through the following email address which is connected to the Data Room</w:t>
      </w:r>
      <w:r w:rsidRPr="004F4B5A">
        <w:rPr>
          <w:rFonts w:cs="Times New Roman"/>
          <w:sz w:val="21"/>
          <w:szCs w:val="21"/>
        </w:rPr>
        <w:t>.  Registered Entities shall use the template below for submission of queries or requests for clarification:</w:t>
      </w:r>
    </w:p>
    <w:tbl>
      <w:tblPr>
        <w:tblW w:w="9137" w:type="dxa"/>
        <w:tblInd w:w="108" w:type="dxa"/>
        <w:tblLook w:val="04A0"/>
      </w:tblPr>
      <w:tblGrid>
        <w:gridCol w:w="845"/>
        <w:gridCol w:w="1849"/>
        <w:gridCol w:w="3492"/>
        <w:gridCol w:w="2951"/>
      </w:tblGrid>
      <w:tr w:rsidR="00D11394" w:rsidRPr="004F4B5A" w:rsidTr="00A90797">
        <w:trPr>
          <w:trHeight w:val="300"/>
        </w:trPr>
        <w:tc>
          <w:tcPr>
            <w:tcW w:w="2694" w:type="dxa"/>
            <w:gridSpan w:val="2"/>
            <w:tcBorders>
              <w:top w:val="single" w:sz="4" w:space="0" w:color="auto"/>
              <w:left w:val="single" w:sz="4" w:space="0" w:color="auto"/>
              <w:bottom w:val="single" w:sz="4" w:space="0" w:color="auto"/>
              <w:right w:val="single" w:sz="4" w:space="0" w:color="auto"/>
            </w:tcBorders>
            <w:noWrap/>
            <w:hideMark/>
          </w:tcPr>
          <w:p w:rsidR="00D11394" w:rsidRPr="004F4B5A" w:rsidRDefault="00D11394" w:rsidP="00A62CB3">
            <w:pPr>
              <w:spacing w:before="110" w:after="110"/>
              <w:rPr>
                <w:b/>
                <w:color w:val="000000" w:themeColor="text1"/>
                <w:sz w:val="21"/>
                <w:szCs w:val="21"/>
              </w:rPr>
            </w:pPr>
            <w:r w:rsidRPr="004F4B5A">
              <w:rPr>
                <w:b/>
                <w:sz w:val="21"/>
                <w:szCs w:val="21"/>
              </w:rPr>
              <w:t xml:space="preserve">Subject: </w:t>
            </w:r>
          </w:p>
        </w:tc>
        <w:tc>
          <w:tcPr>
            <w:tcW w:w="6443" w:type="dxa"/>
            <w:gridSpan w:val="2"/>
            <w:tcBorders>
              <w:top w:val="single" w:sz="4" w:space="0" w:color="auto"/>
              <w:left w:val="nil"/>
              <w:bottom w:val="single" w:sz="4" w:space="0" w:color="auto"/>
              <w:right w:val="single" w:sz="4" w:space="0" w:color="auto"/>
            </w:tcBorders>
            <w:noWrap/>
            <w:vAlign w:val="bottom"/>
            <w:hideMark/>
          </w:tcPr>
          <w:p w:rsidR="004B0FC5" w:rsidRPr="004F4B5A" w:rsidRDefault="00D11394" w:rsidP="00FA0EAF">
            <w:pPr>
              <w:pStyle w:val="Footer"/>
              <w:spacing w:before="110" w:after="110"/>
              <w:jc w:val="both"/>
              <w:rPr>
                <w:sz w:val="21"/>
                <w:szCs w:val="21"/>
              </w:rPr>
            </w:pPr>
            <w:r w:rsidRPr="004F4B5A">
              <w:rPr>
                <w:sz w:val="21"/>
                <w:szCs w:val="21"/>
              </w:rPr>
              <w:t xml:space="preserve">Submission of queries, requests for clarification and/or suggestions for consideration in respect of the </w:t>
            </w:r>
            <w:r w:rsidR="00D66827" w:rsidRPr="004F4B5A">
              <w:rPr>
                <w:sz w:val="21"/>
                <w:szCs w:val="21"/>
              </w:rPr>
              <w:t xml:space="preserve">Prequalification Document </w:t>
            </w:r>
            <w:r w:rsidRPr="004F4B5A">
              <w:rPr>
                <w:sz w:val="21"/>
                <w:szCs w:val="21"/>
              </w:rPr>
              <w:t xml:space="preserve">issued for the </w:t>
            </w:r>
          </w:p>
          <w:p w:rsidR="00D11394" w:rsidRPr="004F4B5A" w:rsidRDefault="00CC2560" w:rsidP="00D201F9">
            <w:pPr>
              <w:pStyle w:val="Footer"/>
              <w:spacing w:before="110" w:after="110"/>
              <w:jc w:val="both"/>
              <w:rPr>
                <w:color w:val="000000" w:themeColor="text1"/>
                <w:sz w:val="21"/>
                <w:szCs w:val="21"/>
              </w:rPr>
            </w:pPr>
            <w:r w:rsidRPr="00CC2560">
              <w:rPr>
                <w:sz w:val="21"/>
                <w:szCs w:val="21"/>
              </w:rPr>
              <w:t>Development of Diagnostic Centre at Ibn</w:t>
            </w:r>
            <w:r w:rsidR="00C71689">
              <w:rPr>
                <w:sz w:val="21"/>
                <w:szCs w:val="21"/>
              </w:rPr>
              <w:t>i</w:t>
            </w:r>
            <w:r w:rsidRPr="00CC2560">
              <w:rPr>
                <w:sz w:val="21"/>
                <w:szCs w:val="21"/>
              </w:rPr>
              <w:t>Sina Hospital</w:t>
            </w:r>
            <w:r w:rsidR="00E36D23">
              <w:rPr>
                <w:sz w:val="21"/>
                <w:szCs w:val="21"/>
              </w:rPr>
              <w:t xml:space="preserve">Compound </w:t>
            </w:r>
            <w:r>
              <w:rPr>
                <w:sz w:val="21"/>
                <w:szCs w:val="21"/>
              </w:rPr>
              <w:t>(</w:t>
            </w:r>
            <w:r w:rsidRPr="00CC2560">
              <w:rPr>
                <w:sz w:val="21"/>
                <w:szCs w:val="21"/>
              </w:rPr>
              <w:t>Kabul</w:t>
            </w:r>
            <w:r>
              <w:rPr>
                <w:sz w:val="21"/>
                <w:szCs w:val="21"/>
              </w:rPr>
              <w:t xml:space="preserve">)By PPP Using BOT Model </w:t>
            </w:r>
            <w:r w:rsidRPr="00CC2560">
              <w:rPr>
                <w:sz w:val="21"/>
                <w:szCs w:val="21"/>
              </w:rPr>
              <w:t>(the "Project")</w:t>
            </w:r>
          </w:p>
        </w:tc>
      </w:tr>
      <w:tr w:rsidR="00D11394" w:rsidRPr="004F4B5A" w:rsidTr="00A90797">
        <w:trPr>
          <w:trHeight w:val="300"/>
        </w:trPr>
        <w:tc>
          <w:tcPr>
            <w:tcW w:w="2694" w:type="dxa"/>
            <w:gridSpan w:val="2"/>
            <w:tcBorders>
              <w:top w:val="single" w:sz="4" w:space="0" w:color="auto"/>
              <w:left w:val="single" w:sz="4" w:space="0" w:color="auto"/>
              <w:bottom w:val="single" w:sz="4" w:space="0" w:color="auto"/>
              <w:right w:val="single" w:sz="4" w:space="0" w:color="auto"/>
            </w:tcBorders>
            <w:noWrap/>
            <w:hideMark/>
          </w:tcPr>
          <w:p w:rsidR="00D11394" w:rsidRPr="00041DFA" w:rsidRDefault="00D11394" w:rsidP="00A62CB3">
            <w:pPr>
              <w:spacing w:before="110" w:after="110"/>
              <w:rPr>
                <w:b/>
                <w:color w:val="000000" w:themeColor="text1"/>
                <w:sz w:val="21"/>
                <w:szCs w:val="21"/>
              </w:rPr>
            </w:pPr>
            <w:r w:rsidRPr="00041DFA">
              <w:rPr>
                <w:b/>
                <w:sz w:val="21"/>
                <w:szCs w:val="21"/>
              </w:rPr>
              <w:t>Defined terms:</w:t>
            </w:r>
          </w:p>
        </w:tc>
        <w:tc>
          <w:tcPr>
            <w:tcW w:w="6443" w:type="dxa"/>
            <w:gridSpan w:val="2"/>
            <w:tcBorders>
              <w:top w:val="single" w:sz="4" w:space="0" w:color="auto"/>
              <w:left w:val="nil"/>
              <w:bottom w:val="single" w:sz="4" w:space="0" w:color="auto"/>
              <w:right w:val="single" w:sz="4" w:space="0" w:color="auto"/>
            </w:tcBorders>
            <w:noWrap/>
            <w:vAlign w:val="bottom"/>
            <w:hideMark/>
          </w:tcPr>
          <w:p w:rsidR="00D11394" w:rsidRPr="004F4B5A" w:rsidRDefault="00D11394" w:rsidP="00A62CB3">
            <w:pPr>
              <w:spacing w:before="110" w:after="110"/>
              <w:rPr>
                <w:color w:val="000000" w:themeColor="text1"/>
                <w:sz w:val="21"/>
                <w:szCs w:val="21"/>
              </w:rPr>
            </w:pPr>
            <w:r w:rsidRPr="004F4B5A">
              <w:rPr>
                <w:sz w:val="21"/>
                <w:szCs w:val="21"/>
              </w:rPr>
              <w:t xml:space="preserve">Unless otherwise defined, capitalised terms used in this submission shall have the meaning given to them in the </w:t>
            </w:r>
            <w:r w:rsidR="00D66827" w:rsidRPr="004F4B5A">
              <w:rPr>
                <w:sz w:val="21"/>
                <w:szCs w:val="21"/>
              </w:rPr>
              <w:t>Prequalification Document</w:t>
            </w:r>
            <w:r w:rsidRPr="004F4B5A">
              <w:rPr>
                <w:sz w:val="21"/>
                <w:szCs w:val="21"/>
              </w:rPr>
              <w:t>.</w:t>
            </w:r>
          </w:p>
        </w:tc>
      </w:tr>
      <w:tr w:rsidR="00D11394" w:rsidRPr="004F4B5A" w:rsidTr="00993FCF">
        <w:trPr>
          <w:trHeight w:val="536"/>
        </w:trPr>
        <w:tc>
          <w:tcPr>
            <w:tcW w:w="2694" w:type="dxa"/>
            <w:gridSpan w:val="2"/>
            <w:tcBorders>
              <w:top w:val="single" w:sz="4" w:space="0" w:color="auto"/>
              <w:left w:val="single" w:sz="4" w:space="0" w:color="auto"/>
              <w:bottom w:val="single" w:sz="4" w:space="0" w:color="auto"/>
              <w:right w:val="single" w:sz="4" w:space="0" w:color="auto"/>
            </w:tcBorders>
            <w:noWrap/>
            <w:hideMark/>
          </w:tcPr>
          <w:p w:rsidR="00D11394" w:rsidRPr="00041DFA" w:rsidRDefault="0021305B" w:rsidP="00A62CB3">
            <w:pPr>
              <w:spacing w:before="110" w:after="110"/>
              <w:rPr>
                <w:b/>
                <w:color w:val="000000" w:themeColor="text1"/>
                <w:sz w:val="21"/>
                <w:szCs w:val="21"/>
              </w:rPr>
            </w:pPr>
            <w:r w:rsidRPr="00041DFA">
              <w:rPr>
                <w:b/>
                <w:sz w:val="21"/>
                <w:szCs w:val="21"/>
              </w:rPr>
              <w:t>Prequalification Response Submission Date</w:t>
            </w:r>
            <w:r w:rsidR="00D11394" w:rsidRPr="00041DFA">
              <w:rPr>
                <w:b/>
                <w:sz w:val="21"/>
                <w:szCs w:val="21"/>
              </w:rPr>
              <w:t>:</w:t>
            </w:r>
          </w:p>
        </w:tc>
        <w:tc>
          <w:tcPr>
            <w:tcW w:w="6443" w:type="dxa"/>
            <w:gridSpan w:val="2"/>
            <w:tcBorders>
              <w:top w:val="single" w:sz="4" w:space="0" w:color="auto"/>
              <w:left w:val="nil"/>
              <w:bottom w:val="single" w:sz="4" w:space="0" w:color="auto"/>
              <w:right w:val="single" w:sz="4" w:space="0" w:color="auto"/>
            </w:tcBorders>
            <w:noWrap/>
            <w:vAlign w:val="center"/>
            <w:hideMark/>
          </w:tcPr>
          <w:p w:rsidR="00D11394" w:rsidRPr="00FA0EAF" w:rsidRDefault="00F40118" w:rsidP="00F40118">
            <w:pPr>
              <w:spacing w:before="110" w:after="110"/>
              <w:rPr>
                <w:b/>
                <w:i/>
                <w:color w:val="000000" w:themeColor="text1"/>
                <w:sz w:val="21"/>
                <w:szCs w:val="21"/>
                <w:u w:val="single"/>
              </w:rPr>
            </w:pPr>
            <w:r>
              <w:rPr>
                <w:b/>
                <w:i/>
                <w:sz w:val="21"/>
                <w:szCs w:val="21"/>
                <w:u w:val="single"/>
              </w:rPr>
              <w:t>6th April 2020</w:t>
            </w:r>
          </w:p>
        </w:tc>
      </w:tr>
      <w:tr w:rsidR="00D11394" w:rsidRPr="004F4B5A" w:rsidTr="00A90797">
        <w:trPr>
          <w:trHeight w:val="300"/>
        </w:trPr>
        <w:tc>
          <w:tcPr>
            <w:tcW w:w="2694" w:type="dxa"/>
            <w:gridSpan w:val="2"/>
            <w:tcBorders>
              <w:top w:val="nil"/>
              <w:left w:val="single" w:sz="4" w:space="0" w:color="auto"/>
              <w:bottom w:val="single" w:sz="4" w:space="0" w:color="auto"/>
              <w:right w:val="single" w:sz="4" w:space="0" w:color="auto"/>
            </w:tcBorders>
            <w:noWrap/>
            <w:hideMark/>
          </w:tcPr>
          <w:p w:rsidR="00D11394" w:rsidRPr="00041DFA" w:rsidRDefault="00D11394" w:rsidP="00A62CB3">
            <w:pPr>
              <w:spacing w:before="110" w:after="110"/>
              <w:rPr>
                <w:b/>
                <w:color w:val="000000" w:themeColor="text1"/>
                <w:sz w:val="21"/>
                <w:szCs w:val="21"/>
              </w:rPr>
            </w:pPr>
            <w:r w:rsidRPr="00041DFA">
              <w:rPr>
                <w:b/>
                <w:sz w:val="21"/>
                <w:szCs w:val="21"/>
              </w:rPr>
              <w:t>Registered Entity:</w:t>
            </w:r>
          </w:p>
        </w:tc>
        <w:tc>
          <w:tcPr>
            <w:tcW w:w="6443" w:type="dxa"/>
            <w:gridSpan w:val="2"/>
            <w:tcBorders>
              <w:top w:val="nil"/>
              <w:left w:val="nil"/>
              <w:bottom w:val="single" w:sz="4" w:space="0" w:color="auto"/>
              <w:right w:val="single" w:sz="4" w:space="0" w:color="auto"/>
            </w:tcBorders>
            <w:noWrap/>
            <w:hideMark/>
          </w:tcPr>
          <w:p w:rsidR="00D11394" w:rsidRPr="004F4B5A" w:rsidRDefault="00D11394" w:rsidP="00A62CB3">
            <w:pPr>
              <w:spacing w:before="110" w:after="110"/>
              <w:rPr>
                <w:color w:val="000000" w:themeColor="text1"/>
                <w:sz w:val="21"/>
                <w:szCs w:val="21"/>
              </w:rPr>
            </w:pPr>
            <w:r w:rsidRPr="004F4B5A">
              <w:rPr>
                <w:sz w:val="21"/>
                <w:szCs w:val="21"/>
              </w:rPr>
              <w:t>[</w:t>
            </w:r>
            <w:r w:rsidRPr="004F4B5A">
              <w:rPr>
                <w:i/>
                <w:sz w:val="21"/>
                <w:szCs w:val="21"/>
              </w:rPr>
              <w:t>Insert name of Registered Entity</w:t>
            </w:r>
            <w:r w:rsidRPr="004F4B5A">
              <w:rPr>
                <w:sz w:val="21"/>
                <w:szCs w:val="21"/>
              </w:rPr>
              <w:t>]</w:t>
            </w:r>
          </w:p>
        </w:tc>
      </w:tr>
      <w:tr w:rsidR="00D11394" w:rsidRPr="004F4B5A" w:rsidTr="00A90797">
        <w:trPr>
          <w:trHeight w:val="300"/>
        </w:trPr>
        <w:tc>
          <w:tcPr>
            <w:tcW w:w="845" w:type="dxa"/>
            <w:tcBorders>
              <w:top w:val="single" w:sz="4" w:space="0" w:color="auto"/>
              <w:left w:val="single" w:sz="4" w:space="0" w:color="auto"/>
              <w:bottom w:val="single" w:sz="4" w:space="0" w:color="auto"/>
              <w:right w:val="single" w:sz="4" w:space="0" w:color="auto"/>
            </w:tcBorders>
            <w:noWrap/>
            <w:vAlign w:val="center"/>
            <w:hideMark/>
          </w:tcPr>
          <w:p w:rsidR="00D11394" w:rsidRPr="00041DFA" w:rsidRDefault="00D11394" w:rsidP="00A62CB3">
            <w:pPr>
              <w:spacing w:before="110" w:after="110"/>
              <w:rPr>
                <w:b/>
                <w:color w:val="000000" w:themeColor="text1"/>
                <w:sz w:val="21"/>
                <w:szCs w:val="21"/>
              </w:rPr>
            </w:pPr>
            <w:r w:rsidRPr="00041DFA">
              <w:rPr>
                <w:b/>
                <w:sz w:val="21"/>
                <w:szCs w:val="21"/>
              </w:rPr>
              <w:t>Ref. No.</w:t>
            </w:r>
          </w:p>
        </w:tc>
        <w:tc>
          <w:tcPr>
            <w:tcW w:w="1849" w:type="dxa"/>
            <w:tcBorders>
              <w:top w:val="single" w:sz="4" w:space="0" w:color="auto"/>
              <w:left w:val="nil"/>
              <w:bottom w:val="single" w:sz="4" w:space="0" w:color="auto"/>
              <w:right w:val="single" w:sz="4" w:space="0" w:color="auto"/>
            </w:tcBorders>
            <w:noWrap/>
            <w:vAlign w:val="center"/>
            <w:hideMark/>
          </w:tcPr>
          <w:p w:rsidR="00D11394" w:rsidRPr="004F4B5A" w:rsidRDefault="00D11394" w:rsidP="00A62CB3">
            <w:pPr>
              <w:spacing w:before="110" w:after="110"/>
              <w:rPr>
                <w:b/>
                <w:color w:val="000000" w:themeColor="text1"/>
                <w:sz w:val="21"/>
                <w:szCs w:val="21"/>
              </w:rPr>
            </w:pPr>
            <w:r w:rsidRPr="004F4B5A">
              <w:rPr>
                <w:b/>
                <w:sz w:val="21"/>
                <w:szCs w:val="21"/>
              </w:rPr>
              <w:t xml:space="preserve">Section of </w:t>
            </w:r>
            <w:r w:rsidR="00D66827" w:rsidRPr="004F4B5A">
              <w:rPr>
                <w:sz w:val="21"/>
                <w:szCs w:val="21"/>
              </w:rPr>
              <w:t>Prequalification Document</w:t>
            </w:r>
          </w:p>
        </w:tc>
        <w:tc>
          <w:tcPr>
            <w:tcW w:w="3492" w:type="dxa"/>
            <w:tcBorders>
              <w:top w:val="single" w:sz="4" w:space="0" w:color="auto"/>
              <w:left w:val="nil"/>
              <w:bottom w:val="single" w:sz="4" w:space="0" w:color="auto"/>
              <w:right w:val="single" w:sz="4" w:space="0" w:color="auto"/>
            </w:tcBorders>
            <w:noWrap/>
            <w:vAlign w:val="center"/>
            <w:hideMark/>
          </w:tcPr>
          <w:p w:rsidR="00D11394" w:rsidRPr="004F4B5A" w:rsidRDefault="00D11394" w:rsidP="00A62CB3">
            <w:pPr>
              <w:spacing w:before="110" w:after="110"/>
              <w:rPr>
                <w:b/>
                <w:color w:val="000000" w:themeColor="text1"/>
                <w:sz w:val="21"/>
                <w:szCs w:val="21"/>
              </w:rPr>
            </w:pPr>
            <w:r w:rsidRPr="004F4B5A">
              <w:rPr>
                <w:b/>
                <w:sz w:val="21"/>
                <w:szCs w:val="21"/>
              </w:rPr>
              <w:t>Query/ request for clarification/ suggestion for consideration</w:t>
            </w:r>
          </w:p>
        </w:tc>
        <w:tc>
          <w:tcPr>
            <w:tcW w:w="2951" w:type="dxa"/>
            <w:tcBorders>
              <w:top w:val="single" w:sz="4" w:space="0" w:color="auto"/>
              <w:left w:val="nil"/>
              <w:bottom w:val="single" w:sz="4" w:space="0" w:color="auto"/>
              <w:right w:val="single" w:sz="4" w:space="0" w:color="auto"/>
            </w:tcBorders>
            <w:noWrap/>
            <w:vAlign w:val="center"/>
            <w:hideMark/>
          </w:tcPr>
          <w:p w:rsidR="00D11394" w:rsidRPr="004F4B5A" w:rsidRDefault="00D11394" w:rsidP="00A62CB3">
            <w:pPr>
              <w:spacing w:before="110" w:after="110"/>
              <w:rPr>
                <w:b/>
                <w:color w:val="000000" w:themeColor="text1"/>
                <w:sz w:val="21"/>
                <w:szCs w:val="21"/>
              </w:rPr>
            </w:pPr>
            <w:r w:rsidRPr="004F4B5A">
              <w:rPr>
                <w:b/>
                <w:sz w:val="21"/>
                <w:szCs w:val="21"/>
              </w:rPr>
              <w:t>Proposed drafting amendment* (if any)</w:t>
            </w:r>
          </w:p>
        </w:tc>
      </w:tr>
      <w:tr w:rsidR="00D11394" w:rsidRPr="004F4B5A" w:rsidTr="00A90797">
        <w:trPr>
          <w:trHeight w:val="300"/>
        </w:trPr>
        <w:tc>
          <w:tcPr>
            <w:tcW w:w="845" w:type="dxa"/>
            <w:tcBorders>
              <w:top w:val="nil"/>
              <w:left w:val="single" w:sz="4" w:space="0" w:color="auto"/>
              <w:bottom w:val="single" w:sz="4" w:space="0" w:color="auto"/>
              <w:right w:val="single" w:sz="4" w:space="0" w:color="auto"/>
            </w:tcBorders>
            <w:noWrap/>
            <w:vAlign w:val="bottom"/>
            <w:hideMark/>
          </w:tcPr>
          <w:p w:rsidR="00D11394" w:rsidRPr="00041DFA" w:rsidRDefault="00D11394" w:rsidP="00A62CB3">
            <w:pPr>
              <w:spacing w:before="110" w:after="110"/>
              <w:rPr>
                <w:color w:val="000000" w:themeColor="text1"/>
                <w:sz w:val="21"/>
                <w:szCs w:val="21"/>
              </w:rPr>
            </w:pPr>
            <w:r w:rsidRPr="00041DFA">
              <w:rPr>
                <w:sz w:val="21"/>
                <w:szCs w:val="21"/>
              </w:rPr>
              <w:t> </w:t>
            </w:r>
          </w:p>
        </w:tc>
        <w:tc>
          <w:tcPr>
            <w:tcW w:w="1849" w:type="dxa"/>
            <w:tcBorders>
              <w:top w:val="nil"/>
              <w:left w:val="nil"/>
              <w:bottom w:val="single" w:sz="4" w:space="0" w:color="auto"/>
              <w:right w:val="single" w:sz="4" w:space="0" w:color="auto"/>
            </w:tcBorders>
            <w:noWrap/>
            <w:vAlign w:val="bottom"/>
            <w:hideMark/>
          </w:tcPr>
          <w:p w:rsidR="00D11394" w:rsidRPr="004F4B5A" w:rsidRDefault="00D11394" w:rsidP="00A62CB3">
            <w:pPr>
              <w:spacing w:before="110" w:after="110"/>
              <w:rPr>
                <w:color w:val="000000" w:themeColor="text1"/>
                <w:sz w:val="21"/>
                <w:szCs w:val="21"/>
              </w:rPr>
            </w:pPr>
            <w:r w:rsidRPr="004F4B5A">
              <w:rPr>
                <w:sz w:val="21"/>
                <w:szCs w:val="21"/>
              </w:rPr>
              <w:t> </w:t>
            </w:r>
          </w:p>
        </w:tc>
        <w:tc>
          <w:tcPr>
            <w:tcW w:w="3492" w:type="dxa"/>
            <w:tcBorders>
              <w:top w:val="nil"/>
              <w:left w:val="nil"/>
              <w:bottom w:val="single" w:sz="4" w:space="0" w:color="auto"/>
              <w:right w:val="single" w:sz="4" w:space="0" w:color="auto"/>
            </w:tcBorders>
            <w:noWrap/>
            <w:vAlign w:val="bottom"/>
            <w:hideMark/>
          </w:tcPr>
          <w:p w:rsidR="00D11394" w:rsidRPr="004F4B5A" w:rsidRDefault="00D11394" w:rsidP="00A62CB3">
            <w:pPr>
              <w:spacing w:before="110" w:after="110"/>
              <w:rPr>
                <w:color w:val="000000" w:themeColor="text1"/>
                <w:sz w:val="21"/>
                <w:szCs w:val="21"/>
              </w:rPr>
            </w:pPr>
            <w:r w:rsidRPr="004F4B5A">
              <w:rPr>
                <w:sz w:val="21"/>
                <w:szCs w:val="21"/>
              </w:rPr>
              <w:t> </w:t>
            </w:r>
          </w:p>
        </w:tc>
        <w:tc>
          <w:tcPr>
            <w:tcW w:w="2951" w:type="dxa"/>
            <w:tcBorders>
              <w:top w:val="nil"/>
              <w:left w:val="nil"/>
              <w:bottom w:val="single" w:sz="4" w:space="0" w:color="auto"/>
              <w:right w:val="single" w:sz="4" w:space="0" w:color="auto"/>
            </w:tcBorders>
            <w:noWrap/>
            <w:vAlign w:val="bottom"/>
            <w:hideMark/>
          </w:tcPr>
          <w:p w:rsidR="00D11394" w:rsidRPr="004F4B5A" w:rsidRDefault="00D11394" w:rsidP="00A62CB3">
            <w:pPr>
              <w:spacing w:before="110" w:after="110"/>
              <w:rPr>
                <w:color w:val="000000" w:themeColor="text1"/>
                <w:sz w:val="21"/>
                <w:szCs w:val="21"/>
              </w:rPr>
            </w:pPr>
            <w:r w:rsidRPr="004F4B5A">
              <w:rPr>
                <w:sz w:val="21"/>
                <w:szCs w:val="21"/>
              </w:rPr>
              <w:t> </w:t>
            </w:r>
          </w:p>
        </w:tc>
      </w:tr>
      <w:tr w:rsidR="00D11394" w:rsidRPr="004F4B5A" w:rsidTr="00A90797">
        <w:trPr>
          <w:trHeight w:val="300"/>
        </w:trPr>
        <w:tc>
          <w:tcPr>
            <w:tcW w:w="845" w:type="dxa"/>
            <w:tcBorders>
              <w:top w:val="nil"/>
              <w:left w:val="single" w:sz="4" w:space="0" w:color="auto"/>
              <w:bottom w:val="single" w:sz="4" w:space="0" w:color="auto"/>
              <w:right w:val="single" w:sz="4" w:space="0" w:color="auto"/>
            </w:tcBorders>
            <w:noWrap/>
            <w:vAlign w:val="bottom"/>
            <w:hideMark/>
          </w:tcPr>
          <w:p w:rsidR="00D11394" w:rsidRPr="00041DFA" w:rsidRDefault="00D11394" w:rsidP="00A62CB3">
            <w:pPr>
              <w:spacing w:before="110" w:after="110"/>
              <w:rPr>
                <w:color w:val="000000" w:themeColor="text1"/>
                <w:sz w:val="21"/>
                <w:szCs w:val="21"/>
              </w:rPr>
            </w:pPr>
            <w:r w:rsidRPr="00041DFA">
              <w:rPr>
                <w:sz w:val="21"/>
                <w:szCs w:val="21"/>
              </w:rPr>
              <w:t> </w:t>
            </w:r>
          </w:p>
        </w:tc>
        <w:tc>
          <w:tcPr>
            <w:tcW w:w="1849" w:type="dxa"/>
            <w:tcBorders>
              <w:top w:val="nil"/>
              <w:left w:val="nil"/>
              <w:bottom w:val="single" w:sz="4" w:space="0" w:color="auto"/>
              <w:right w:val="single" w:sz="4" w:space="0" w:color="auto"/>
            </w:tcBorders>
            <w:noWrap/>
            <w:vAlign w:val="bottom"/>
            <w:hideMark/>
          </w:tcPr>
          <w:p w:rsidR="00D11394" w:rsidRPr="004F4B5A" w:rsidRDefault="00D11394" w:rsidP="00A62CB3">
            <w:pPr>
              <w:spacing w:before="110" w:after="110"/>
              <w:rPr>
                <w:color w:val="000000" w:themeColor="text1"/>
                <w:sz w:val="21"/>
                <w:szCs w:val="21"/>
              </w:rPr>
            </w:pPr>
            <w:r w:rsidRPr="004F4B5A">
              <w:rPr>
                <w:sz w:val="21"/>
                <w:szCs w:val="21"/>
              </w:rPr>
              <w:t> </w:t>
            </w:r>
          </w:p>
        </w:tc>
        <w:tc>
          <w:tcPr>
            <w:tcW w:w="3492" w:type="dxa"/>
            <w:tcBorders>
              <w:top w:val="nil"/>
              <w:left w:val="nil"/>
              <w:bottom w:val="single" w:sz="4" w:space="0" w:color="auto"/>
              <w:right w:val="single" w:sz="4" w:space="0" w:color="auto"/>
            </w:tcBorders>
            <w:noWrap/>
            <w:vAlign w:val="bottom"/>
            <w:hideMark/>
          </w:tcPr>
          <w:p w:rsidR="00D11394" w:rsidRPr="004F4B5A" w:rsidRDefault="00D11394" w:rsidP="00A62CB3">
            <w:pPr>
              <w:spacing w:before="110" w:after="110"/>
              <w:rPr>
                <w:color w:val="000000" w:themeColor="text1"/>
                <w:sz w:val="21"/>
                <w:szCs w:val="21"/>
              </w:rPr>
            </w:pPr>
            <w:r w:rsidRPr="004F4B5A">
              <w:rPr>
                <w:sz w:val="21"/>
                <w:szCs w:val="21"/>
              </w:rPr>
              <w:t> </w:t>
            </w:r>
          </w:p>
        </w:tc>
        <w:tc>
          <w:tcPr>
            <w:tcW w:w="2951" w:type="dxa"/>
            <w:tcBorders>
              <w:top w:val="nil"/>
              <w:left w:val="nil"/>
              <w:bottom w:val="single" w:sz="4" w:space="0" w:color="auto"/>
              <w:right w:val="single" w:sz="4" w:space="0" w:color="auto"/>
            </w:tcBorders>
            <w:noWrap/>
            <w:vAlign w:val="bottom"/>
            <w:hideMark/>
          </w:tcPr>
          <w:p w:rsidR="00D11394" w:rsidRPr="004F4B5A" w:rsidRDefault="00D11394" w:rsidP="00A62CB3">
            <w:pPr>
              <w:spacing w:before="110" w:after="110"/>
              <w:rPr>
                <w:color w:val="000000" w:themeColor="text1"/>
                <w:sz w:val="21"/>
                <w:szCs w:val="21"/>
              </w:rPr>
            </w:pPr>
            <w:r w:rsidRPr="004F4B5A">
              <w:rPr>
                <w:sz w:val="21"/>
                <w:szCs w:val="21"/>
              </w:rPr>
              <w:t> </w:t>
            </w:r>
          </w:p>
        </w:tc>
      </w:tr>
    </w:tbl>
    <w:p w:rsidR="00D11394" w:rsidRPr="00041DFA" w:rsidRDefault="00D11394" w:rsidP="00D11394">
      <w:pPr>
        <w:tabs>
          <w:tab w:val="left" w:pos="851"/>
        </w:tabs>
        <w:spacing w:before="110" w:after="220"/>
        <w:ind w:left="851" w:hanging="851"/>
        <w:rPr>
          <w:i/>
          <w:color w:val="000000" w:themeColor="text1"/>
          <w:sz w:val="21"/>
          <w:szCs w:val="21"/>
        </w:rPr>
      </w:pPr>
      <w:r w:rsidRPr="00041DFA">
        <w:rPr>
          <w:i/>
          <w:sz w:val="21"/>
          <w:szCs w:val="21"/>
        </w:rPr>
        <w:t>*Note: Registered Entities to apply strikethrough to deleted items and underscore to added items</w:t>
      </w:r>
    </w:p>
    <w:p w:rsidR="00D11394" w:rsidRPr="004F4B5A" w:rsidRDefault="00D11394" w:rsidP="00D11394">
      <w:pPr>
        <w:pStyle w:val="H3Ashurst"/>
        <w:rPr>
          <w:rFonts w:cs="Times New Roman"/>
          <w:sz w:val="21"/>
          <w:szCs w:val="21"/>
        </w:rPr>
      </w:pPr>
      <w:bookmarkStart w:id="27" w:name="_Ref501472065"/>
      <w:r w:rsidRPr="004F4B5A">
        <w:rPr>
          <w:rFonts w:cs="Times New Roman"/>
          <w:sz w:val="21"/>
          <w:szCs w:val="21"/>
        </w:rPr>
        <w:t xml:space="preserve">The </w:t>
      </w:r>
      <w:r w:rsidR="002F4524" w:rsidRPr="004F4B5A">
        <w:rPr>
          <w:rFonts w:cs="Times New Roman"/>
          <w:sz w:val="21"/>
          <w:szCs w:val="21"/>
        </w:rPr>
        <w:t>Entity</w:t>
      </w:r>
      <w:r w:rsidRPr="004F4B5A">
        <w:rPr>
          <w:rFonts w:cs="Times New Roman"/>
          <w:sz w:val="21"/>
          <w:szCs w:val="21"/>
        </w:rPr>
        <w:t xml:space="preserve"> will share all the queries, requests for clarification and suggestions for consideration and its responses thereto, with all Registered Entities, through the Authority Communication Protocol, without identifying the source of the questions, requests for clarification and/or suggestions for consideration.</w:t>
      </w:r>
      <w:bookmarkEnd w:id="27"/>
    </w:p>
    <w:p w:rsidR="00D11394" w:rsidRPr="004F4B5A" w:rsidRDefault="00D11394" w:rsidP="00D11394">
      <w:pPr>
        <w:pStyle w:val="H3Ashurst"/>
        <w:rPr>
          <w:rFonts w:cs="Times New Roman"/>
          <w:sz w:val="21"/>
          <w:szCs w:val="21"/>
        </w:rPr>
      </w:pPr>
      <w:r w:rsidRPr="004F4B5A">
        <w:rPr>
          <w:rFonts w:cs="Times New Roman"/>
          <w:sz w:val="21"/>
          <w:szCs w:val="21"/>
        </w:rPr>
        <w:t xml:space="preserve">Notwithstanding anything else to the contrary in this </w:t>
      </w:r>
      <w:r w:rsidR="00D66827" w:rsidRPr="00580ACF">
        <w:rPr>
          <w:rFonts w:cs="Times New Roman"/>
          <w:sz w:val="21"/>
          <w:szCs w:val="21"/>
        </w:rPr>
        <w:t>Prequalification Document</w:t>
      </w:r>
      <w:r w:rsidRPr="00041DFA">
        <w:rPr>
          <w:rFonts w:cs="Times New Roman"/>
          <w:sz w:val="21"/>
          <w:szCs w:val="21"/>
        </w:rPr>
        <w:t xml:space="preserve">, the </w:t>
      </w:r>
      <w:r w:rsidR="002F4524" w:rsidRPr="00041DFA">
        <w:rPr>
          <w:rFonts w:cs="Times New Roman"/>
          <w:sz w:val="21"/>
          <w:szCs w:val="21"/>
        </w:rPr>
        <w:t>Entity</w:t>
      </w:r>
      <w:r w:rsidRPr="00041DFA">
        <w:rPr>
          <w:rFonts w:cs="Times New Roman"/>
          <w:sz w:val="21"/>
          <w:szCs w:val="21"/>
        </w:rPr>
        <w:t xml:space="preserve"> may, at its sole discretion, elect not to respond to any question, provide any clarification in response to a request or consider any suggestion submitted under the terms of this </w:t>
      </w:r>
      <w:r w:rsidR="00D66827" w:rsidRPr="00580ACF">
        <w:rPr>
          <w:rFonts w:cs="Times New Roman"/>
          <w:sz w:val="21"/>
          <w:szCs w:val="21"/>
        </w:rPr>
        <w:t>Prequalification Document</w:t>
      </w:r>
      <w:r w:rsidRPr="00041DFA">
        <w:rPr>
          <w:rFonts w:cs="Times New Roman"/>
          <w:sz w:val="21"/>
          <w:szCs w:val="21"/>
        </w:rPr>
        <w:t xml:space="preserve"> and nothing in this </w:t>
      </w:r>
      <w:r w:rsidR="00D66827" w:rsidRPr="00580ACF">
        <w:rPr>
          <w:rFonts w:cs="Times New Roman"/>
          <w:sz w:val="21"/>
          <w:szCs w:val="21"/>
        </w:rPr>
        <w:t>Prequalification Document</w:t>
      </w:r>
      <w:r w:rsidRPr="00041DFA">
        <w:rPr>
          <w:rFonts w:cs="Times New Roman"/>
          <w:sz w:val="21"/>
          <w:szCs w:val="21"/>
        </w:rPr>
        <w:t xml:space="preserve"> shall be taken to or be read as compelling or requiring the </w:t>
      </w:r>
      <w:r w:rsidR="002F4524" w:rsidRPr="00041DFA">
        <w:rPr>
          <w:rFonts w:cs="Times New Roman"/>
          <w:sz w:val="21"/>
          <w:szCs w:val="21"/>
        </w:rPr>
        <w:t>Entity</w:t>
      </w:r>
      <w:r w:rsidRPr="00041DFA">
        <w:rPr>
          <w:rFonts w:cs="Times New Roman"/>
          <w:sz w:val="21"/>
          <w:szCs w:val="21"/>
        </w:rPr>
        <w:t xml:space="preserve"> to give any such response.</w:t>
      </w:r>
      <w:bookmarkEnd w:id="26"/>
    </w:p>
    <w:p w:rsidR="00D11394" w:rsidRPr="00041DFA" w:rsidRDefault="00D11394" w:rsidP="00D11394">
      <w:pPr>
        <w:pStyle w:val="H3Ashurst"/>
        <w:rPr>
          <w:rFonts w:cs="Times New Roman"/>
          <w:sz w:val="21"/>
          <w:szCs w:val="21"/>
        </w:rPr>
      </w:pPr>
      <w:bookmarkStart w:id="28" w:name="_Toc463336335"/>
      <w:bookmarkStart w:id="29" w:name="_Toc463601830"/>
      <w:r w:rsidRPr="004F4B5A">
        <w:rPr>
          <w:rFonts w:cs="Times New Roman"/>
          <w:sz w:val="21"/>
          <w:szCs w:val="21"/>
        </w:rPr>
        <w:t xml:space="preserve">Prior to the </w:t>
      </w:r>
      <w:r w:rsidR="0021305B" w:rsidRPr="004F4B5A">
        <w:rPr>
          <w:rFonts w:cs="Times New Roman"/>
          <w:sz w:val="21"/>
          <w:szCs w:val="21"/>
        </w:rPr>
        <w:t>Prequalification Response Submission Date</w:t>
      </w:r>
      <w:r w:rsidRPr="004F4B5A">
        <w:rPr>
          <w:rFonts w:cs="Times New Roman"/>
          <w:sz w:val="21"/>
          <w:szCs w:val="21"/>
        </w:rPr>
        <w:t xml:space="preserve">, the </w:t>
      </w:r>
      <w:r w:rsidR="002F4524" w:rsidRPr="004F4B5A">
        <w:rPr>
          <w:rFonts w:cs="Times New Roman"/>
          <w:sz w:val="21"/>
          <w:szCs w:val="21"/>
        </w:rPr>
        <w:t>Entity</w:t>
      </w:r>
      <w:r w:rsidRPr="004F4B5A">
        <w:rPr>
          <w:rFonts w:cs="Times New Roman"/>
          <w:sz w:val="21"/>
          <w:szCs w:val="21"/>
        </w:rPr>
        <w:t xml:space="preserve"> shall be able to provide its interpretations and/or clarifications to this </w:t>
      </w:r>
      <w:r w:rsidR="00D66827" w:rsidRPr="00580ACF">
        <w:rPr>
          <w:rFonts w:cs="Times New Roman"/>
          <w:sz w:val="21"/>
          <w:szCs w:val="21"/>
        </w:rPr>
        <w:t>Prequalification Document</w:t>
      </w:r>
      <w:r w:rsidRPr="00041DFA">
        <w:rPr>
          <w:rFonts w:cs="Times New Roman"/>
          <w:sz w:val="21"/>
          <w:szCs w:val="21"/>
        </w:rPr>
        <w:t xml:space="preserve"> either on its own motion, in response to any clarification request by a Registered Entity or for any other reason whatsoever</w:t>
      </w:r>
      <w:bookmarkEnd w:id="28"/>
      <w:bookmarkEnd w:id="29"/>
      <w:r w:rsidRPr="00041DFA">
        <w:rPr>
          <w:rFonts w:cs="Times New Roman"/>
          <w:sz w:val="21"/>
          <w:szCs w:val="21"/>
        </w:rPr>
        <w:t xml:space="preserve"> provided that that all clarifications and interpretations issued by the </w:t>
      </w:r>
      <w:r w:rsidR="002F4524" w:rsidRPr="00041DFA">
        <w:rPr>
          <w:rFonts w:cs="Times New Roman"/>
          <w:sz w:val="21"/>
          <w:szCs w:val="21"/>
        </w:rPr>
        <w:t>Entity</w:t>
      </w:r>
      <w:r w:rsidRPr="00041DFA">
        <w:rPr>
          <w:rFonts w:cs="Times New Roman"/>
          <w:sz w:val="21"/>
          <w:szCs w:val="21"/>
        </w:rPr>
        <w:t xml:space="preserve"> shall be deemed to be part of this </w:t>
      </w:r>
      <w:r w:rsidR="00D66827" w:rsidRPr="00580ACF">
        <w:rPr>
          <w:rFonts w:cs="Times New Roman"/>
          <w:sz w:val="21"/>
          <w:szCs w:val="21"/>
        </w:rPr>
        <w:t>Prequalification Document</w:t>
      </w:r>
      <w:r w:rsidRPr="00041DFA">
        <w:rPr>
          <w:rFonts w:cs="Times New Roman"/>
          <w:sz w:val="21"/>
          <w:szCs w:val="21"/>
        </w:rPr>
        <w:t xml:space="preserve"> only if issued as an Addendum and/or Corrigendum.</w:t>
      </w:r>
    </w:p>
    <w:p w:rsidR="00D11394" w:rsidRPr="004F4B5A" w:rsidRDefault="00D11394" w:rsidP="00D11394">
      <w:pPr>
        <w:pStyle w:val="H2Ashurst"/>
        <w:rPr>
          <w:rFonts w:cs="Times New Roman"/>
          <w:b/>
          <w:szCs w:val="21"/>
        </w:rPr>
      </w:pPr>
      <w:bookmarkStart w:id="30" w:name="_Ref492915983"/>
      <w:bookmarkEnd w:id="17"/>
      <w:r w:rsidRPr="004F4B5A">
        <w:rPr>
          <w:rFonts w:cs="Times New Roman"/>
          <w:b/>
          <w:szCs w:val="21"/>
        </w:rPr>
        <w:t>Addenda and Corrigenda</w:t>
      </w:r>
      <w:bookmarkEnd w:id="30"/>
    </w:p>
    <w:p w:rsidR="00D11394" w:rsidRPr="00041DFA" w:rsidRDefault="00D11394" w:rsidP="00D11394">
      <w:pPr>
        <w:pStyle w:val="H3Ashurst"/>
        <w:rPr>
          <w:rFonts w:cs="Times New Roman"/>
          <w:sz w:val="21"/>
          <w:szCs w:val="21"/>
        </w:rPr>
      </w:pPr>
      <w:bookmarkStart w:id="31" w:name="_Ref482123931"/>
      <w:r w:rsidRPr="004F4B5A">
        <w:rPr>
          <w:rFonts w:cs="Times New Roman"/>
          <w:sz w:val="21"/>
          <w:szCs w:val="21"/>
        </w:rPr>
        <w:t xml:space="preserve">Prior to the </w:t>
      </w:r>
      <w:r w:rsidR="0021305B" w:rsidRPr="004F4B5A">
        <w:rPr>
          <w:rFonts w:cs="Times New Roman"/>
          <w:sz w:val="21"/>
          <w:szCs w:val="21"/>
        </w:rPr>
        <w:t>Prequalification Response Submission Date</w:t>
      </w:r>
      <w:r w:rsidRPr="004F4B5A">
        <w:rPr>
          <w:rFonts w:cs="Times New Roman"/>
          <w:sz w:val="21"/>
          <w:szCs w:val="21"/>
        </w:rPr>
        <w:t xml:space="preserve">, the </w:t>
      </w:r>
      <w:r w:rsidR="002F4524" w:rsidRPr="004F4B5A">
        <w:rPr>
          <w:rFonts w:cs="Times New Roman"/>
          <w:sz w:val="21"/>
          <w:szCs w:val="21"/>
        </w:rPr>
        <w:t>Entity</w:t>
      </w:r>
      <w:r w:rsidRPr="004F4B5A">
        <w:rPr>
          <w:rFonts w:cs="Times New Roman"/>
          <w:sz w:val="21"/>
          <w:szCs w:val="21"/>
        </w:rPr>
        <w:t xml:space="preserve"> may, for any reason whatsoever, whether on its own initiative or in response to a clarification requested by a Registered Entity or otherwise, amend and/or make corrections to this </w:t>
      </w:r>
      <w:r w:rsidR="00D66827" w:rsidRPr="00580ACF">
        <w:rPr>
          <w:rFonts w:cs="Times New Roman"/>
          <w:sz w:val="21"/>
          <w:szCs w:val="21"/>
        </w:rPr>
        <w:t xml:space="preserve">Prequalification </w:t>
      </w:r>
      <w:r w:rsidR="00D66827" w:rsidRPr="00580ACF">
        <w:rPr>
          <w:rFonts w:cs="Times New Roman"/>
          <w:sz w:val="21"/>
          <w:szCs w:val="21"/>
        </w:rPr>
        <w:lastRenderedPageBreak/>
        <w:t>Document</w:t>
      </w:r>
      <w:r w:rsidRPr="00041DFA">
        <w:rPr>
          <w:rFonts w:cs="Times New Roman"/>
          <w:sz w:val="21"/>
          <w:szCs w:val="21"/>
        </w:rPr>
        <w:t>.</w:t>
      </w:r>
      <w:bookmarkEnd w:id="31"/>
      <w:r w:rsidRPr="00041DFA">
        <w:rPr>
          <w:rFonts w:cs="Times New Roman"/>
          <w:sz w:val="21"/>
          <w:szCs w:val="21"/>
        </w:rPr>
        <w:t xml:space="preserve">  Any amendments and corrections to this </w:t>
      </w:r>
      <w:r w:rsidR="00D66827" w:rsidRPr="00580ACF">
        <w:rPr>
          <w:rFonts w:cs="Times New Roman"/>
          <w:sz w:val="21"/>
          <w:szCs w:val="21"/>
        </w:rPr>
        <w:t>Prequalification Document</w:t>
      </w:r>
      <w:r w:rsidRPr="00041DFA">
        <w:rPr>
          <w:rFonts w:cs="Times New Roman"/>
          <w:sz w:val="21"/>
          <w:szCs w:val="21"/>
        </w:rPr>
        <w:t xml:space="preserve"> shall be made by Addenda and Corrigenda respectively.</w:t>
      </w:r>
    </w:p>
    <w:p w:rsidR="00D11394" w:rsidRPr="004F4B5A" w:rsidRDefault="00D11394" w:rsidP="00D11394">
      <w:pPr>
        <w:pStyle w:val="H3Ashurst"/>
        <w:rPr>
          <w:rFonts w:cs="Times New Roman"/>
          <w:sz w:val="21"/>
          <w:szCs w:val="21"/>
        </w:rPr>
      </w:pPr>
      <w:bookmarkStart w:id="32" w:name="_Ref482123932"/>
      <w:r w:rsidRPr="004F4B5A">
        <w:rPr>
          <w:rFonts w:cs="Times New Roman"/>
          <w:sz w:val="21"/>
          <w:szCs w:val="21"/>
        </w:rPr>
        <w:t xml:space="preserve">The Registered Entities will be notified of any Addendum or Corrigendum through the Authority Communication Protocol. </w:t>
      </w:r>
    </w:p>
    <w:p w:rsidR="00D11394" w:rsidRPr="00041DFA" w:rsidRDefault="00D11394" w:rsidP="00D11394">
      <w:pPr>
        <w:pStyle w:val="H3Ashurst"/>
        <w:rPr>
          <w:rFonts w:cs="Times New Roman"/>
          <w:sz w:val="21"/>
          <w:szCs w:val="21"/>
        </w:rPr>
      </w:pPr>
      <w:r w:rsidRPr="004F4B5A">
        <w:rPr>
          <w:rFonts w:cs="Times New Roman"/>
          <w:sz w:val="21"/>
          <w:szCs w:val="21"/>
        </w:rPr>
        <w:t xml:space="preserve">The </w:t>
      </w:r>
      <w:r w:rsidR="00D66827" w:rsidRPr="00580ACF">
        <w:rPr>
          <w:rFonts w:cs="Times New Roman"/>
          <w:sz w:val="21"/>
          <w:szCs w:val="21"/>
        </w:rPr>
        <w:t>Prequalification Document</w:t>
      </w:r>
      <w:r w:rsidRPr="00041DFA">
        <w:rPr>
          <w:rFonts w:cs="Times New Roman"/>
          <w:sz w:val="21"/>
          <w:szCs w:val="21"/>
        </w:rPr>
        <w:t xml:space="preserve"> as amended or corrected by an Addendum or Corrigendum will be deemed to be the applicable documentation for purposes of the </w:t>
      </w:r>
      <w:r w:rsidR="00D66827" w:rsidRPr="00580ACF">
        <w:rPr>
          <w:rFonts w:cs="Times New Roman"/>
          <w:sz w:val="21"/>
          <w:szCs w:val="21"/>
        </w:rPr>
        <w:t>Prequalification Document</w:t>
      </w:r>
      <w:r w:rsidRPr="00041DFA">
        <w:rPr>
          <w:rFonts w:cs="Times New Roman"/>
          <w:sz w:val="21"/>
          <w:szCs w:val="21"/>
        </w:rPr>
        <w:t xml:space="preserve"> Stage.</w:t>
      </w:r>
      <w:bookmarkEnd w:id="32"/>
    </w:p>
    <w:p w:rsidR="00D11394" w:rsidRPr="004F4B5A" w:rsidRDefault="00D11394" w:rsidP="00D11394">
      <w:pPr>
        <w:pStyle w:val="H3Ashurst"/>
        <w:rPr>
          <w:rFonts w:cs="Times New Roman"/>
          <w:sz w:val="21"/>
          <w:szCs w:val="21"/>
        </w:rPr>
      </w:pPr>
      <w:r w:rsidRPr="004F4B5A">
        <w:rPr>
          <w:rFonts w:cs="Times New Roman"/>
          <w:sz w:val="21"/>
          <w:szCs w:val="21"/>
        </w:rPr>
        <w:t xml:space="preserve">The </w:t>
      </w:r>
      <w:r w:rsidR="002F4524" w:rsidRPr="004F4B5A">
        <w:rPr>
          <w:rFonts w:cs="Times New Roman"/>
          <w:sz w:val="21"/>
          <w:szCs w:val="21"/>
        </w:rPr>
        <w:t>Entity</w:t>
      </w:r>
      <w:r w:rsidRPr="004F4B5A">
        <w:rPr>
          <w:rFonts w:cs="Times New Roman"/>
          <w:sz w:val="21"/>
          <w:szCs w:val="21"/>
        </w:rPr>
        <w:t xml:space="preserve"> shall ensure that there is a period of at least [14 (</w:t>
      </w:r>
      <w:r w:rsidR="00301CF4" w:rsidRPr="004F4B5A">
        <w:rPr>
          <w:rFonts w:cs="Times New Roman"/>
          <w:sz w:val="21"/>
          <w:szCs w:val="21"/>
        </w:rPr>
        <w:t>F</w:t>
      </w:r>
      <w:r w:rsidRPr="004F4B5A">
        <w:rPr>
          <w:rFonts w:cs="Times New Roman"/>
          <w:sz w:val="21"/>
          <w:szCs w:val="21"/>
        </w:rPr>
        <w:t xml:space="preserve">ourteen)]Days or more between the issue of an Addendum or Corrigendum and the </w:t>
      </w:r>
      <w:r w:rsidR="0021305B" w:rsidRPr="004F4B5A">
        <w:rPr>
          <w:rFonts w:cs="Times New Roman"/>
          <w:sz w:val="21"/>
          <w:szCs w:val="21"/>
        </w:rPr>
        <w:t>Prequalification Response Submission Date</w:t>
      </w:r>
      <w:r w:rsidRPr="004F4B5A">
        <w:rPr>
          <w:rFonts w:cs="Times New Roman"/>
          <w:sz w:val="21"/>
          <w:szCs w:val="21"/>
        </w:rPr>
        <w:t xml:space="preserve">. </w:t>
      </w:r>
    </w:p>
    <w:p w:rsidR="00D11394" w:rsidRPr="004F4B5A" w:rsidRDefault="009A28FE" w:rsidP="00D11394">
      <w:pPr>
        <w:pStyle w:val="H2Ashurst"/>
        <w:rPr>
          <w:rFonts w:cs="Times New Roman"/>
          <w:b/>
          <w:szCs w:val="21"/>
        </w:rPr>
      </w:pPr>
      <w:r w:rsidRPr="004F4B5A">
        <w:rPr>
          <w:rFonts w:cs="Times New Roman"/>
          <w:b/>
          <w:szCs w:val="21"/>
        </w:rPr>
        <w:t xml:space="preserve">Responsibility for Responding </w:t>
      </w:r>
      <w:r w:rsidR="00D11394" w:rsidRPr="004F4B5A">
        <w:rPr>
          <w:rFonts w:cs="Times New Roman"/>
          <w:b/>
          <w:szCs w:val="21"/>
        </w:rPr>
        <w:t>costs</w:t>
      </w:r>
    </w:p>
    <w:p w:rsidR="00D11394" w:rsidRPr="004F4B5A" w:rsidRDefault="00D11394" w:rsidP="00D11394">
      <w:pPr>
        <w:pStyle w:val="H3Ashurst"/>
        <w:rPr>
          <w:rFonts w:cs="Times New Roman"/>
          <w:sz w:val="21"/>
          <w:szCs w:val="21"/>
        </w:rPr>
      </w:pPr>
      <w:bookmarkStart w:id="33" w:name="_Ref482123973"/>
      <w:r w:rsidRPr="004F4B5A">
        <w:rPr>
          <w:rFonts w:cs="Times New Roman"/>
          <w:sz w:val="21"/>
          <w:szCs w:val="21"/>
        </w:rPr>
        <w:t xml:space="preserve">Each Registered Entity and Applicant shall bear all costs associated with its participation in the bidding process, its evaluation of this </w:t>
      </w:r>
      <w:r w:rsidR="00D66827" w:rsidRPr="00580ACF">
        <w:rPr>
          <w:rFonts w:cs="Times New Roman"/>
          <w:sz w:val="21"/>
          <w:szCs w:val="21"/>
        </w:rPr>
        <w:t>Prequalification Document</w:t>
      </w:r>
      <w:r w:rsidRPr="00041DFA">
        <w:rPr>
          <w:rFonts w:cs="Times New Roman"/>
          <w:sz w:val="21"/>
          <w:szCs w:val="21"/>
        </w:rPr>
        <w:t xml:space="preserve"> and the preparation and submission of its </w:t>
      </w:r>
      <w:r w:rsidR="00F62E68" w:rsidRPr="00041DFA">
        <w:rPr>
          <w:rFonts w:cs="Times New Roman"/>
          <w:sz w:val="21"/>
          <w:szCs w:val="21"/>
        </w:rPr>
        <w:t>Prequalification Response</w:t>
      </w:r>
      <w:r w:rsidRPr="00041DFA">
        <w:rPr>
          <w:rFonts w:cs="Times New Roman"/>
          <w:sz w:val="21"/>
          <w:szCs w:val="21"/>
        </w:rPr>
        <w:t>, including all costs and expenses related to its involvement in but not limited to the following:</w:t>
      </w:r>
      <w:bookmarkEnd w:id="33"/>
    </w:p>
    <w:p w:rsidR="00D11394" w:rsidRPr="004F4B5A" w:rsidRDefault="00D11394" w:rsidP="00D11394">
      <w:pPr>
        <w:pStyle w:val="H4Ashurst"/>
        <w:tabs>
          <w:tab w:val="clear" w:pos="2030"/>
          <w:tab w:val="num" w:pos="1985"/>
        </w:tabs>
        <w:ind w:left="1985" w:hanging="567"/>
        <w:rPr>
          <w:rFonts w:cs="Times New Roman"/>
          <w:szCs w:val="21"/>
        </w:rPr>
      </w:pPr>
      <w:bookmarkStart w:id="34" w:name="_Ref482123974"/>
      <w:r w:rsidRPr="004F4B5A">
        <w:rPr>
          <w:rFonts w:cs="Times New Roman"/>
          <w:szCs w:val="21"/>
        </w:rPr>
        <w:t>site visits and inspections</w:t>
      </w:r>
      <w:r w:rsidR="004B0FC5" w:rsidRPr="004F4B5A">
        <w:rPr>
          <w:rFonts w:cs="Times New Roman"/>
          <w:szCs w:val="21"/>
        </w:rPr>
        <w:t xml:space="preserve"> and any other due diligence</w:t>
      </w:r>
      <w:r w:rsidRPr="004F4B5A">
        <w:rPr>
          <w:rFonts w:cs="Times New Roman"/>
          <w:szCs w:val="21"/>
        </w:rPr>
        <w:t>;</w:t>
      </w:r>
      <w:bookmarkEnd w:id="34"/>
    </w:p>
    <w:p w:rsidR="00D11394" w:rsidRPr="004F4B5A" w:rsidRDefault="00D11394" w:rsidP="00D11394">
      <w:pPr>
        <w:pStyle w:val="H4Ashurst"/>
        <w:tabs>
          <w:tab w:val="clear" w:pos="2030"/>
          <w:tab w:val="num" w:pos="1985"/>
        </w:tabs>
        <w:ind w:left="1985" w:hanging="567"/>
        <w:rPr>
          <w:rFonts w:cs="Times New Roman"/>
          <w:szCs w:val="21"/>
        </w:rPr>
      </w:pPr>
      <w:bookmarkStart w:id="35" w:name="_Ref482123975"/>
      <w:r w:rsidRPr="004F4B5A">
        <w:rPr>
          <w:rFonts w:cs="Times New Roman"/>
          <w:szCs w:val="21"/>
        </w:rPr>
        <w:t>information gathering processes and appointment of advisers and consultants;</w:t>
      </w:r>
      <w:bookmarkEnd w:id="35"/>
    </w:p>
    <w:p w:rsidR="00D11394" w:rsidRPr="004F4B5A" w:rsidRDefault="00D11394" w:rsidP="00D11394">
      <w:pPr>
        <w:pStyle w:val="H4Ashurst"/>
        <w:tabs>
          <w:tab w:val="clear" w:pos="2030"/>
          <w:tab w:val="num" w:pos="1985"/>
        </w:tabs>
        <w:ind w:left="1985" w:hanging="567"/>
        <w:rPr>
          <w:rFonts w:cs="Times New Roman"/>
          <w:szCs w:val="21"/>
        </w:rPr>
      </w:pPr>
      <w:bookmarkStart w:id="36" w:name="_Ref482123977"/>
      <w:r w:rsidRPr="004F4B5A">
        <w:rPr>
          <w:rFonts w:cs="Times New Roman"/>
          <w:szCs w:val="21"/>
        </w:rPr>
        <w:t xml:space="preserve">preparation and submission of responses to questions or requests for clarification from the </w:t>
      </w:r>
      <w:r w:rsidR="002F4524" w:rsidRPr="004F4B5A">
        <w:rPr>
          <w:rFonts w:cs="Times New Roman"/>
          <w:szCs w:val="21"/>
        </w:rPr>
        <w:t>Entity</w:t>
      </w:r>
      <w:r w:rsidRPr="004F4B5A">
        <w:rPr>
          <w:rFonts w:cs="Times New Roman"/>
          <w:szCs w:val="21"/>
        </w:rPr>
        <w:t>;</w:t>
      </w:r>
      <w:bookmarkEnd w:id="36"/>
    </w:p>
    <w:p w:rsidR="00D11394" w:rsidRPr="004F4B5A" w:rsidRDefault="00D11394" w:rsidP="00D11394">
      <w:pPr>
        <w:pStyle w:val="H4Ashurst"/>
        <w:tabs>
          <w:tab w:val="clear" w:pos="2030"/>
          <w:tab w:val="num" w:pos="1985"/>
        </w:tabs>
        <w:ind w:left="1985" w:hanging="567"/>
        <w:rPr>
          <w:rFonts w:cs="Times New Roman"/>
          <w:szCs w:val="21"/>
        </w:rPr>
      </w:pPr>
      <w:bookmarkStart w:id="37" w:name="_Ref482123978"/>
      <w:r w:rsidRPr="004F4B5A">
        <w:rPr>
          <w:rFonts w:cs="Times New Roman"/>
          <w:szCs w:val="21"/>
        </w:rPr>
        <w:t xml:space="preserve">preparation and submission to the </w:t>
      </w:r>
      <w:r w:rsidR="002F4524" w:rsidRPr="004F4B5A">
        <w:rPr>
          <w:rFonts w:cs="Times New Roman"/>
          <w:szCs w:val="21"/>
        </w:rPr>
        <w:t>Entity</w:t>
      </w:r>
      <w:r w:rsidRPr="004F4B5A">
        <w:rPr>
          <w:rFonts w:cs="Times New Roman"/>
          <w:szCs w:val="21"/>
        </w:rPr>
        <w:t xml:space="preserve"> of queries and requests for clarification;</w:t>
      </w:r>
      <w:bookmarkEnd w:id="37"/>
    </w:p>
    <w:p w:rsidR="00D11394" w:rsidRPr="004F4B5A" w:rsidRDefault="00D11394" w:rsidP="00D11394">
      <w:pPr>
        <w:pStyle w:val="H4Ashurst"/>
        <w:tabs>
          <w:tab w:val="clear" w:pos="2030"/>
          <w:tab w:val="num" w:pos="1985"/>
        </w:tabs>
        <w:ind w:left="1985" w:hanging="567"/>
        <w:rPr>
          <w:rFonts w:cs="Times New Roman"/>
          <w:szCs w:val="21"/>
        </w:rPr>
      </w:pPr>
      <w:r w:rsidRPr="004F4B5A">
        <w:rPr>
          <w:rFonts w:cs="Times New Roman"/>
          <w:szCs w:val="21"/>
        </w:rPr>
        <w:t xml:space="preserve">attendance at the Pre-Application Meeting and any follow-on meetings scheduled by the </w:t>
      </w:r>
      <w:r w:rsidR="002F4524" w:rsidRPr="004F4B5A">
        <w:rPr>
          <w:rFonts w:cs="Times New Roman"/>
          <w:szCs w:val="21"/>
        </w:rPr>
        <w:t>Entity</w:t>
      </w:r>
      <w:r w:rsidRPr="004F4B5A">
        <w:rPr>
          <w:rFonts w:cs="Times New Roman"/>
          <w:szCs w:val="21"/>
        </w:rPr>
        <w:t>; and</w:t>
      </w:r>
    </w:p>
    <w:p w:rsidR="00D11394" w:rsidRPr="004F4B5A" w:rsidRDefault="00D11394" w:rsidP="00D11394">
      <w:pPr>
        <w:pStyle w:val="H4Ashurst"/>
        <w:tabs>
          <w:tab w:val="clear" w:pos="2030"/>
          <w:tab w:val="num" w:pos="1985"/>
        </w:tabs>
        <w:ind w:left="1985" w:hanging="567"/>
        <w:rPr>
          <w:rFonts w:cs="Times New Roman"/>
          <w:szCs w:val="21"/>
        </w:rPr>
      </w:pPr>
      <w:r w:rsidRPr="004F4B5A">
        <w:rPr>
          <w:rFonts w:cs="Times New Roman"/>
          <w:szCs w:val="21"/>
        </w:rPr>
        <w:t>preparation, collection and submission of the Letter of Application, all Forms and all required supporting documents or information</w:t>
      </w:r>
      <w:bookmarkStart w:id="38" w:name="_Ref482123979"/>
      <w:r w:rsidRPr="004F4B5A">
        <w:rPr>
          <w:rFonts w:cs="Times New Roman"/>
          <w:szCs w:val="21"/>
        </w:rPr>
        <w:t>.</w:t>
      </w:r>
      <w:bookmarkEnd w:id="38"/>
    </w:p>
    <w:p w:rsidR="00D11394" w:rsidRPr="004F4B5A" w:rsidRDefault="00D11394" w:rsidP="00D11394">
      <w:pPr>
        <w:pStyle w:val="H3Ashurst"/>
        <w:rPr>
          <w:rFonts w:cs="Times New Roman"/>
          <w:sz w:val="21"/>
          <w:szCs w:val="21"/>
        </w:rPr>
      </w:pPr>
      <w:bookmarkStart w:id="39" w:name="_Ref482123980"/>
      <w:r w:rsidRPr="004F4B5A">
        <w:rPr>
          <w:rFonts w:cs="Times New Roman"/>
          <w:sz w:val="21"/>
          <w:szCs w:val="21"/>
        </w:rPr>
        <w:t xml:space="preserve">The </w:t>
      </w:r>
      <w:r w:rsidR="002F4524" w:rsidRPr="004F4B5A">
        <w:rPr>
          <w:rFonts w:cs="Times New Roman"/>
          <w:sz w:val="21"/>
          <w:szCs w:val="21"/>
        </w:rPr>
        <w:t>Entity</w:t>
      </w:r>
      <w:r w:rsidRPr="004F4B5A">
        <w:rPr>
          <w:rFonts w:cs="Times New Roman"/>
          <w:sz w:val="21"/>
          <w:szCs w:val="21"/>
        </w:rPr>
        <w:t xml:space="preserve"> shall not be held responsible for or in any way be held liable to pay any costs or expenses of any Registered Entity or Applicant, regardless of the conduct or outcome of the bidding process and regardless of whether a Registered Entity submits </w:t>
      </w:r>
      <w:r w:rsidR="003018DB" w:rsidRPr="004F4B5A">
        <w:rPr>
          <w:rFonts w:cs="Times New Roman"/>
          <w:sz w:val="21"/>
          <w:szCs w:val="21"/>
        </w:rPr>
        <w:t>a</w:t>
      </w:r>
      <w:r w:rsidR="00F62E68" w:rsidRPr="004F4B5A">
        <w:rPr>
          <w:rFonts w:cs="Times New Roman"/>
          <w:sz w:val="21"/>
          <w:szCs w:val="21"/>
        </w:rPr>
        <w:t>Prequalification Response</w:t>
      </w:r>
      <w:r w:rsidRPr="004F4B5A">
        <w:rPr>
          <w:rFonts w:cs="Times New Roman"/>
          <w:sz w:val="21"/>
          <w:szCs w:val="21"/>
        </w:rPr>
        <w:t>.</w:t>
      </w:r>
      <w:bookmarkEnd w:id="39"/>
    </w:p>
    <w:p w:rsidR="009A28FE" w:rsidRPr="004F4B5A" w:rsidRDefault="009A28FE" w:rsidP="009A28FE">
      <w:pPr>
        <w:pStyle w:val="H3Ashurst"/>
        <w:rPr>
          <w:rFonts w:cs="Times New Roman"/>
          <w:sz w:val="21"/>
          <w:szCs w:val="21"/>
        </w:rPr>
      </w:pPr>
      <w:r w:rsidRPr="004F4B5A">
        <w:rPr>
          <w:rFonts w:cs="Times New Roman"/>
          <w:sz w:val="21"/>
          <w:szCs w:val="21"/>
        </w:rPr>
        <w:t xml:space="preserve">The Applicant's participation and involvement in any stage of the Tender Process is at the Applicant's sole risk, cost and expense. The </w:t>
      </w:r>
      <w:r w:rsidR="002F4524" w:rsidRPr="004F4B5A">
        <w:rPr>
          <w:rFonts w:cs="Times New Roman"/>
          <w:sz w:val="21"/>
          <w:szCs w:val="21"/>
        </w:rPr>
        <w:t>Entity</w:t>
      </w:r>
      <w:r w:rsidRPr="004F4B5A">
        <w:rPr>
          <w:rFonts w:cs="Times New Roman"/>
          <w:sz w:val="21"/>
          <w:szCs w:val="21"/>
        </w:rPr>
        <w:t xml:space="preserve"> will not be responsible for, nor pay for, any expense or loss that may be incurred by Applicants in relation to the preparation or submission of their Prequalification Response or taking part in the Tender Process regardless of the outcome of Prequalification Response evaluation.</w:t>
      </w:r>
    </w:p>
    <w:p w:rsidR="009A28FE" w:rsidRPr="004F4B5A" w:rsidRDefault="009A28FE" w:rsidP="009A28FE">
      <w:pPr>
        <w:pStyle w:val="H3Ashurst"/>
        <w:rPr>
          <w:rFonts w:cs="Times New Roman"/>
          <w:sz w:val="21"/>
          <w:szCs w:val="21"/>
        </w:rPr>
      </w:pPr>
      <w:r w:rsidRPr="004F4B5A">
        <w:rPr>
          <w:rFonts w:cs="Times New Roman"/>
          <w:sz w:val="21"/>
          <w:szCs w:val="21"/>
        </w:rPr>
        <w:t xml:space="preserve">The </w:t>
      </w:r>
      <w:r w:rsidR="002F4524" w:rsidRPr="004F4B5A">
        <w:rPr>
          <w:rFonts w:cs="Times New Roman"/>
          <w:sz w:val="21"/>
          <w:szCs w:val="21"/>
        </w:rPr>
        <w:t>Entity</w:t>
      </w:r>
      <w:r w:rsidRPr="004F4B5A">
        <w:rPr>
          <w:rFonts w:cs="Times New Roman"/>
          <w:sz w:val="21"/>
          <w:szCs w:val="21"/>
        </w:rPr>
        <w:t xml:space="preserve"> is not liable to the Applicant for any costs on the basis of any contractual, promissory, restitutionary or other grounds whatsoever as a consequence of any matter relating to the Applicant's participation in the Tender Process, including, without limitation, instances where:</w:t>
      </w:r>
    </w:p>
    <w:p w:rsidR="009A28FE" w:rsidRPr="00580ACF" w:rsidRDefault="009A28FE" w:rsidP="00D700F3">
      <w:pPr>
        <w:pStyle w:val="H4Ashurst"/>
        <w:rPr>
          <w:rFonts w:cs="Times New Roman"/>
          <w:szCs w:val="21"/>
        </w:rPr>
      </w:pPr>
      <w:r w:rsidRPr="00580ACF">
        <w:rPr>
          <w:rFonts w:cs="Times New Roman"/>
          <w:szCs w:val="21"/>
        </w:rPr>
        <w:t>the Applicant is not prequalified; or</w:t>
      </w:r>
    </w:p>
    <w:p w:rsidR="009A28FE" w:rsidRPr="00580ACF" w:rsidRDefault="009A28FE" w:rsidP="00D700F3">
      <w:pPr>
        <w:pStyle w:val="H4Ashurst"/>
        <w:rPr>
          <w:rFonts w:cs="Times New Roman"/>
          <w:szCs w:val="21"/>
        </w:rPr>
      </w:pPr>
      <w:r w:rsidRPr="00580ACF">
        <w:rPr>
          <w:rFonts w:cs="Times New Roman"/>
          <w:szCs w:val="21"/>
        </w:rPr>
        <w:lastRenderedPageBreak/>
        <w:t>the</w:t>
      </w:r>
      <w:r w:rsidR="002F4524" w:rsidRPr="00580ACF">
        <w:rPr>
          <w:rFonts w:cs="Times New Roman"/>
          <w:szCs w:val="21"/>
        </w:rPr>
        <w:t>Entity</w:t>
      </w:r>
      <w:r w:rsidRPr="00580ACF">
        <w:rPr>
          <w:rFonts w:cs="Times New Roman"/>
          <w:szCs w:val="21"/>
        </w:rPr>
        <w:t xml:space="preserve"> exercises any right under this Prequalification Document or at law.</w:t>
      </w:r>
    </w:p>
    <w:p w:rsidR="00D11394" w:rsidRPr="00041DFA" w:rsidRDefault="00D11394" w:rsidP="00CC2560">
      <w:pPr>
        <w:pStyle w:val="H2Ashurst"/>
        <w:keepNext/>
        <w:rPr>
          <w:rFonts w:cs="Times New Roman"/>
          <w:b/>
          <w:szCs w:val="21"/>
        </w:rPr>
      </w:pPr>
      <w:bookmarkStart w:id="40" w:name="_Ref482123984"/>
      <w:r w:rsidRPr="00041DFA">
        <w:rPr>
          <w:rFonts w:cs="Times New Roman"/>
          <w:b/>
          <w:szCs w:val="21"/>
        </w:rPr>
        <w:t>Applicant's representation</w:t>
      </w:r>
      <w:bookmarkEnd w:id="40"/>
    </w:p>
    <w:p w:rsidR="00D11394" w:rsidRPr="00041DFA" w:rsidRDefault="00D11394" w:rsidP="00D11394">
      <w:pPr>
        <w:pStyle w:val="B12Ashurst"/>
        <w:rPr>
          <w:rFonts w:ascii="Times New Roman" w:hAnsi="Times New Roman" w:cs="Times New Roman"/>
          <w:sz w:val="21"/>
          <w:szCs w:val="21"/>
        </w:rPr>
      </w:pPr>
      <w:r w:rsidRPr="00041DFA">
        <w:rPr>
          <w:rFonts w:ascii="Times New Roman" w:hAnsi="Times New Roman" w:cs="Times New Roman"/>
          <w:sz w:val="21"/>
          <w:szCs w:val="21"/>
        </w:rPr>
        <w:t>It shall be deemed that by submitting an Application, the Applicant has:</w:t>
      </w:r>
    </w:p>
    <w:p w:rsidR="00D11394" w:rsidRPr="00041DFA" w:rsidRDefault="00D11394" w:rsidP="00D11394">
      <w:pPr>
        <w:pStyle w:val="H3Ashurst"/>
        <w:rPr>
          <w:rFonts w:cs="Times New Roman"/>
          <w:sz w:val="21"/>
          <w:szCs w:val="21"/>
        </w:rPr>
      </w:pPr>
      <w:bookmarkStart w:id="41" w:name="_Ref482123985"/>
      <w:r w:rsidRPr="00041DFA">
        <w:rPr>
          <w:rFonts w:cs="Times New Roman"/>
          <w:sz w:val="21"/>
          <w:szCs w:val="21"/>
        </w:rPr>
        <w:t>made a complete and care</w:t>
      </w:r>
      <w:r w:rsidRPr="004F4B5A">
        <w:rPr>
          <w:rFonts w:cs="Times New Roman"/>
          <w:sz w:val="21"/>
          <w:szCs w:val="21"/>
        </w:rPr>
        <w:t xml:space="preserve">ful examination of this </w:t>
      </w:r>
      <w:r w:rsidR="00D66827" w:rsidRPr="00580ACF">
        <w:rPr>
          <w:rFonts w:cs="Times New Roman"/>
          <w:sz w:val="21"/>
          <w:szCs w:val="21"/>
        </w:rPr>
        <w:t>Prequalification Document</w:t>
      </w:r>
      <w:r w:rsidRPr="00041DFA">
        <w:rPr>
          <w:rFonts w:cs="Times New Roman"/>
          <w:sz w:val="21"/>
          <w:szCs w:val="21"/>
        </w:rPr>
        <w:t>;</w:t>
      </w:r>
      <w:bookmarkEnd w:id="41"/>
    </w:p>
    <w:p w:rsidR="00D11394" w:rsidRPr="00041DFA" w:rsidRDefault="00D11394" w:rsidP="00D11394">
      <w:pPr>
        <w:pStyle w:val="H3Ashurst"/>
        <w:rPr>
          <w:rFonts w:cs="Times New Roman"/>
          <w:sz w:val="21"/>
          <w:szCs w:val="21"/>
        </w:rPr>
      </w:pPr>
      <w:bookmarkStart w:id="42" w:name="_Ref482123986"/>
      <w:r w:rsidRPr="00041DFA">
        <w:rPr>
          <w:rFonts w:cs="Times New Roman"/>
          <w:sz w:val="21"/>
          <w:szCs w:val="21"/>
        </w:rPr>
        <w:t xml:space="preserve">accepted the </w:t>
      </w:r>
      <w:r w:rsidR="00D66827" w:rsidRPr="00580ACF">
        <w:rPr>
          <w:rFonts w:cs="Times New Roman"/>
          <w:sz w:val="21"/>
          <w:szCs w:val="21"/>
        </w:rPr>
        <w:t>Prequalification Document</w:t>
      </w:r>
      <w:r w:rsidRPr="00041DFA">
        <w:rPr>
          <w:rFonts w:cs="Times New Roman"/>
          <w:sz w:val="21"/>
          <w:szCs w:val="21"/>
        </w:rPr>
        <w:t xml:space="preserve"> and the terms and conditions governing the bidding process;</w:t>
      </w:r>
      <w:bookmarkEnd w:id="42"/>
    </w:p>
    <w:p w:rsidR="00D11394" w:rsidRPr="00041DFA" w:rsidRDefault="00D11394" w:rsidP="00D11394">
      <w:pPr>
        <w:pStyle w:val="H3Ashurst"/>
        <w:rPr>
          <w:rFonts w:cs="Times New Roman"/>
          <w:sz w:val="21"/>
          <w:szCs w:val="21"/>
        </w:rPr>
      </w:pPr>
      <w:bookmarkStart w:id="43" w:name="_Ref482123987"/>
      <w:r w:rsidRPr="00041DFA">
        <w:rPr>
          <w:rFonts w:cs="Times New Roman"/>
          <w:sz w:val="21"/>
          <w:szCs w:val="21"/>
        </w:rPr>
        <w:t>acknowledged that it does not have a Conflict of Interest;</w:t>
      </w:r>
      <w:bookmarkEnd w:id="43"/>
    </w:p>
    <w:p w:rsidR="00D11394" w:rsidRPr="00041DFA" w:rsidRDefault="00D11394" w:rsidP="00D11394">
      <w:pPr>
        <w:pStyle w:val="H3Ashurst"/>
        <w:rPr>
          <w:rFonts w:cs="Times New Roman"/>
          <w:sz w:val="21"/>
          <w:szCs w:val="21"/>
        </w:rPr>
      </w:pPr>
      <w:bookmarkStart w:id="44" w:name="_Ref482123989"/>
      <w:r w:rsidRPr="00041DFA">
        <w:rPr>
          <w:rFonts w:cs="Times New Roman"/>
          <w:sz w:val="21"/>
          <w:szCs w:val="21"/>
        </w:rPr>
        <w:t xml:space="preserve">satisfied itself about all matters, things and </w:t>
      </w:r>
      <w:r w:rsidRPr="004F4B5A">
        <w:rPr>
          <w:rFonts w:cs="Times New Roman"/>
          <w:sz w:val="21"/>
          <w:szCs w:val="21"/>
        </w:rPr>
        <w:t xml:space="preserve">information necessary and required for submitting an informed </w:t>
      </w:r>
      <w:r w:rsidR="00F62E68" w:rsidRPr="004F4B5A">
        <w:rPr>
          <w:rFonts w:cs="Times New Roman"/>
          <w:sz w:val="21"/>
          <w:szCs w:val="21"/>
        </w:rPr>
        <w:t>Prequalification Response</w:t>
      </w:r>
      <w:r w:rsidRPr="004F4B5A">
        <w:rPr>
          <w:rFonts w:cs="Times New Roman"/>
          <w:sz w:val="21"/>
          <w:szCs w:val="21"/>
        </w:rPr>
        <w:t xml:space="preserve"> in accordance with the terms and conditions of this </w:t>
      </w:r>
      <w:r w:rsidR="00D66827" w:rsidRPr="00580ACF">
        <w:rPr>
          <w:rFonts w:cs="Times New Roman"/>
          <w:sz w:val="21"/>
          <w:szCs w:val="21"/>
        </w:rPr>
        <w:t>Prequalification Document</w:t>
      </w:r>
      <w:r w:rsidRPr="00041DFA">
        <w:rPr>
          <w:rFonts w:cs="Times New Roman"/>
          <w:sz w:val="21"/>
          <w:szCs w:val="21"/>
        </w:rPr>
        <w:t>;</w:t>
      </w:r>
      <w:bookmarkEnd w:id="44"/>
    </w:p>
    <w:p w:rsidR="00D11394" w:rsidRPr="00041DFA" w:rsidRDefault="00D11394" w:rsidP="00D11394">
      <w:pPr>
        <w:pStyle w:val="H3Ashurst"/>
        <w:rPr>
          <w:rFonts w:cs="Times New Roman"/>
          <w:sz w:val="21"/>
          <w:szCs w:val="21"/>
        </w:rPr>
      </w:pPr>
      <w:r w:rsidRPr="00041DFA">
        <w:rPr>
          <w:rFonts w:cs="Times New Roman"/>
          <w:sz w:val="21"/>
          <w:szCs w:val="21"/>
        </w:rPr>
        <w:t xml:space="preserve">acknowledged and agreed that the </w:t>
      </w:r>
      <w:r w:rsidR="002F4524" w:rsidRPr="00041DFA">
        <w:rPr>
          <w:rFonts w:cs="Times New Roman"/>
          <w:sz w:val="21"/>
          <w:szCs w:val="21"/>
        </w:rPr>
        <w:t>Entity</w:t>
      </w:r>
      <w:r w:rsidRPr="00041DFA">
        <w:rPr>
          <w:rFonts w:cs="Times New Roman"/>
          <w:sz w:val="21"/>
          <w:szCs w:val="21"/>
        </w:rPr>
        <w:t xml:space="preserve">, the </w:t>
      </w:r>
      <w:r w:rsidR="006770D8" w:rsidRPr="004F4B5A">
        <w:rPr>
          <w:rFonts w:cs="Times New Roman"/>
          <w:i/>
          <w:sz w:val="21"/>
          <w:szCs w:val="21"/>
        </w:rPr>
        <w:t>Directorate General PPP</w:t>
      </w:r>
      <w:r w:rsidRPr="004F4B5A">
        <w:rPr>
          <w:rFonts w:cs="Times New Roman"/>
          <w:sz w:val="21"/>
          <w:szCs w:val="21"/>
        </w:rPr>
        <w:t xml:space="preserve">,and their respective Representatives shall not be liable to any Applicant or Registered Entity, for any loss, damages, cost or expense which may arise from or be incurred or suffered on account of anything contained in this </w:t>
      </w:r>
      <w:r w:rsidR="00D66827" w:rsidRPr="00580ACF">
        <w:rPr>
          <w:rFonts w:cs="Times New Roman"/>
          <w:sz w:val="21"/>
          <w:szCs w:val="21"/>
        </w:rPr>
        <w:t>Prequalification Document</w:t>
      </w:r>
      <w:r w:rsidRPr="00041DFA">
        <w:rPr>
          <w:rFonts w:cs="Times New Roman"/>
          <w:sz w:val="21"/>
          <w:szCs w:val="21"/>
        </w:rPr>
        <w:t xml:space="preserve"> or otherwise, including without limitation: the accuracy, adequacy, correctness, completeness or reliability of the </w:t>
      </w:r>
      <w:r w:rsidR="00D66827" w:rsidRPr="00580ACF">
        <w:rPr>
          <w:rFonts w:cs="Times New Roman"/>
          <w:sz w:val="21"/>
          <w:szCs w:val="21"/>
        </w:rPr>
        <w:t>Prequalification Document</w:t>
      </w:r>
      <w:r w:rsidRPr="00041DFA">
        <w:rPr>
          <w:rFonts w:cs="Times New Roman"/>
          <w:sz w:val="21"/>
          <w:szCs w:val="21"/>
        </w:rPr>
        <w:t xml:space="preserve"> or any information contained within it; any omission, mistake or error on the part of a Registered Entity or Applicant; or the </w:t>
      </w:r>
      <w:r w:rsidR="002F4524" w:rsidRPr="00041DFA">
        <w:rPr>
          <w:rFonts w:cs="Times New Roman"/>
          <w:sz w:val="21"/>
          <w:szCs w:val="21"/>
        </w:rPr>
        <w:t>Entity</w:t>
      </w:r>
      <w:r w:rsidRPr="00041DFA">
        <w:rPr>
          <w:rFonts w:cs="Times New Roman"/>
          <w:sz w:val="21"/>
          <w:szCs w:val="21"/>
        </w:rPr>
        <w:t xml:space="preserve">’s or </w:t>
      </w:r>
      <w:r w:rsidR="006770D8" w:rsidRPr="00041DFA">
        <w:rPr>
          <w:rFonts w:cs="Times New Roman"/>
          <w:i/>
          <w:sz w:val="21"/>
          <w:szCs w:val="21"/>
        </w:rPr>
        <w:t>Directorate General</w:t>
      </w:r>
      <w:r w:rsidR="006770D8" w:rsidRPr="004F4B5A">
        <w:rPr>
          <w:rFonts w:cs="Times New Roman"/>
          <w:sz w:val="21"/>
          <w:szCs w:val="21"/>
        </w:rPr>
        <w:t>PPP</w:t>
      </w:r>
      <w:r w:rsidRPr="004F4B5A">
        <w:rPr>
          <w:rFonts w:cs="Times New Roman"/>
          <w:sz w:val="21"/>
          <w:szCs w:val="21"/>
        </w:rPr>
        <w:t xml:space="preserve">responses to queries or requests for clarifications made by the Registered Entities or Applicants; or any assessment, assumption, statement or information contained therein or deemed to form part of this </w:t>
      </w:r>
      <w:r w:rsidR="00D66827" w:rsidRPr="00580ACF">
        <w:rPr>
          <w:rFonts w:cs="Times New Roman"/>
          <w:sz w:val="21"/>
          <w:szCs w:val="21"/>
        </w:rPr>
        <w:t>Prequalification Document</w:t>
      </w:r>
      <w:r w:rsidRPr="00041DFA">
        <w:rPr>
          <w:rFonts w:cs="Times New Roman"/>
          <w:sz w:val="21"/>
          <w:szCs w:val="21"/>
        </w:rPr>
        <w:t xml:space="preserve"> or arising in any way from participating in the bidding process, nor shall this be a ground for termination of the PPP Contract; and</w:t>
      </w:r>
    </w:p>
    <w:p w:rsidR="004C119C" w:rsidRPr="00041DFA" w:rsidRDefault="00D11394" w:rsidP="00684A5A">
      <w:pPr>
        <w:pStyle w:val="H3Ashurst"/>
        <w:rPr>
          <w:rFonts w:cs="Times New Roman"/>
          <w:sz w:val="21"/>
          <w:szCs w:val="21"/>
        </w:rPr>
      </w:pPr>
      <w:bookmarkStart w:id="45" w:name="_Ref482123991"/>
      <w:r w:rsidRPr="004F4B5A">
        <w:rPr>
          <w:rFonts w:cs="Times New Roman"/>
          <w:sz w:val="21"/>
          <w:szCs w:val="21"/>
        </w:rPr>
        <w:t xml:space="preserve">agreed to be bound by the undertakings provided by it under the terms and conditions stated in this </w:t>
      </w:r>
      <w:r w:rsidR="00D66827" w:rsidRPr="00580ACF">
        <w:rPr>
          <w:rFonts w:cs="Times New Roman"/>
          <w:sz w:val="21"/>
          <w:szCs w:val="21"/>
        </w:rPr>
        <w:t>Prequalification Document</w:t>
      </w:r>
      <w:r w:rsidRPr="00041DFA">
        <w:rPr>
          <w:rFonts w:cs="Times New Roman"/>
          <w:sz w:val="21"/>
          <w:szCs w:val="21"/>
        </w:rPr>
        <w:t xml:space="preserve">.  </w:t>
      </w:r>
      <w:bookmarkEnd w:id="45"/>
      <w:r w:rsidR="004C119C" w:rsidRPr="00041DFA">
        <w:rPr>
          <w:rFonts w:cs="Times New Roman"/>
          <w:sz w:val="21"/>
          <w:szCs w:val="21"/>
        </w:rPr>
        <w:tab/>
      </w:r>
    </w:p>
    <w:p w:rsidR="00CB3BE4" w:rsidRPr="004F4B5A" w:rsidRDefault="00CB3BE4" w:rsidP="004C119C">
      <w:pPr>
        <w:spacing w:after="240"/>
        <w:rPr>
          <w:sz w:val="21"/>
          <w:szCs w:val="21"/>
        </w:rPr>
      </w:pPr>
    </w:p>
    <w:p w:rsidR="00EA3ECE" w:rsidRPr="004F4B5A" w:rsidRDefault="00EA3ECE" w:rsidP="004C119C">
      <w:pPr>
        <w:keepNext/>
        <w:spacing w:before="240" w:after="60"/>
        <w:outlineLvl w:val="2"/>
        <w:rPr>
          <w:b/>
          <w:i/>
          <w:sz w:val="21"/>
          <w:szCs w:val="21"/>
        </w:rPr>
      </w:pPr>
      <w:r w:rsidRPr="004F4B5A">
        <w:rPr>
          <w:b/>
          <w:bCs/>
          <w:sz w:val="21"/>
          <w:szCs w:val="21"/>
          <w:lang w:val="en-US"/>
        </w:rPr>
        <w:br/>
      </w:r>
    </w:p>
    <w:p w:rsidR="00C52FE0" w:rsidRPr="004F4B5A" w:rsidRDefault="00C52FE0">
      <w:pPr>
        <w:pStyle w:val="Heading"/>
        <w:rPr>
          <w:sz w:val="21"/>
          <w:szCs w:val="21"/>
        </w:rPr>
        <w:sectPr w:rsidR="00C52FE0" w:rsidRPr="004F4B5A">
          <w:headerReference w:type="default" r:id="rId10"/>
          <w:footerReference w:type="default" r:id="rId11"/>
          <w:endnotePr>
            <w:numFmt w:val="decimal"/>
          </w:endnotePr>
          <w:pgSz w:w="11909" w:h="16834" w:code="9"/>
          <w:pgMar w:top="1440" w:right="1440" w:bottom="1800" w:left="1440" w:header="720" w:footer="720" w:gutter="0"/>
          <w:cols w:space="720"/>
          <w:noEndnote/>
        </w:sectPr>
      </w:pPr>
    </w:p>
    <w:p w:rsidR="00BD517F" w:rsidRPr="004F4B5A" w:rsidRDefault="00FB732F">
      <w:pPr>
        <w:pStyle w:val="Heading"/>
        <w:rPr>
          <w:sz w:val="21"/>
          <w:szCs w:val="21"/>
        </w:rPr>
      </w:pPr>
      <w:bookmarkStart w:id="46" w:name="_Toc9148497"/>
      <w:r w:rsidRPr="004F4B5A">
        <w:rPr>
          <w:sz w:val="21"/>
          <w:szCs w:val="21"/>
        </w:rPr>
        <w:lastRenderedPageBreak/>
        <w:t>Part C – DETAILS</w:t>
      </w:r>
      <w:bookmarkEnd w:id="46"/>
    </w:p>
    <w:p w:rsidR="00C52FE0" w:rsidRPr="004F4B5A" w:rsidRDefault="00C52FE0">
      <w:pPr>
        <w:rPr>
          <w:sz w:val="21"/>
          <w:szCs w:val="21"/>
        </w:rPr>
      </w:pPr>
    </w:p>
    <w:p w:rsidR="00BD517F" w:rsidRPr="004F4B5A" w:rsidRDefault="002F4524">
      <w:pPr>
        <w:pStyle w:val="bodycondstrong"/>
        <w:numPr>
          <w:ilvl w:val="0"/>
          <w:numId w:val="14"/>
        </w:numPr>
        <w:spacing w:after="240"/>
        <w:ind w:hanging="720"/>
        <w:rPr>
          <w:sz w:val="21"/>
          <w:szCs w:val="21"/>
        </w:rPr>
      </w:pPr>
      <w:bookmarkStart w:id="47" w:name="_Toc367869039"/>
      <w:bookmarkStart w:id="48" w:name="_Toc367869040"/>
      <w:bookmarkStart w:id="49" w:name="_Toc360180222"/>
      <w:bookmarkStart w:id="50" w:name="_Toc360180498"/>
      <w:bookmarkStart w:id="51" w:name="_Toc360181040"/>
      <w:bookmarkStart w:id="52" w:name="_Toc360181462"/>
      <w:bookmarkStart w:id="53" w:name="_Toc367869041"/>
      <w:bookmarkEnd w:id="47"/>
      <w:bookmarkEnd w:id="48"/>
      <w:bookmarkEnd w:id="49"/>
      <w:bookmarkEnd w:id="50"/>
      <w:bookmarkEnd w:id="51"/>
      <w:bookmarkEnd w:id="52"/>
      <w:bookmarkEnd w:id="53"/>
      <w:r w:rsidRPr="004F4B5A">
        <w:rPr>
          <w:sz w:val="21"/>
          <w:szCs w:val="21"/>
        </w:rPr>
        <w:t>Entity</w:t>
      </w:r>
    </w:p>
    <w:p w:rsidR="00BD517F" w:rsidRPr="004F4B5A" w:rsidRDefault="00B87830">
      <w:pPr>
        <w:pStyle w:val="BodyTextIndent2"/>
        <w:rPr>
          <w:sz w:val="21"/>
          <w:szCs w:val="21"/>
        </w:rPr>
      </w:pPr>
      <w:r w:rsidRPr="004F4B5A">
        <w:rPr>
          <w:sz w:val="21"/>
          <w:szCs w:val="21"/>
        </w:rPr>
        <w:t xml:space="preserve">Ministry of </w:t>
      </w:r>
      <w:r w:rsidR="0012593F">
        <w:rPr>
          <w:sz w:val="21"/>
          <w:szCs w:val="21"/>
        </w:rPr>
        <w:t xml:space="preserve">Public Health </w:t>
      </w:r>
      <w:r w:rsidRPr="004F4B5A">
        <w:rPr>
          <w:sz w:val="21"/>
          <w:szCs w:val="21"/>
        </w:rPr>
        <w:t>(</w:t>
      </w:r>
      <w:r w:rsidR="0012593F">
        <w:rPr>
          <w:sz w:val="21"/>
          <w:szCs w:val="21"/>
        </w:rPr>
        <w:t>MoPH</w:t>
      </w:r>
      <w:r w:rsidRPr="004F4B5A">
        <w:rPr>
          <w:sz w:val="21"/>
          <w:szCs w:val="21"/>
        </w:rPr>
        <w:t>)</w:t>
      </w:r>
    </w:p>
    <w:p w:rsidR="00BD517F" w:rsidRPr="004F4B5A" w:rsidRDefault="002F4524">
      <w:pPr>
        <w:pStyle w:val="bodycondstrong"/>
        <w:numPr>
          <w:ilvl w:val="0"/>
          <w:numId w:val="14"/>
        </w:numPr>
        <w:spacing w:after="240"/>
        <w:ind w:hanging="720"/>
        <w:rPr>
          <w:sz w:val="21"/>
          <w:szCs w:val="21"/>
        </w:rPr>
      </w:pPr>
      <w:bookmarkStart w:id="54" w:name="_Ref360006405"/>
      <w:bookmarkStart w:id="55" w:name="_Hlk5260844"/>
      <w:r w:rsidRPr="004F4B5A">
        <w:rPr>
          <w:sz w:val="21"/>
          <w:szCs w:val="21"/>
        </w:rPr>
        <w:t>Entity</w:t>
      </w:r>
      <w:r w:rsidR="00FB732F" w:rsidRPr="004F4B5A">
        <w:rPr>
          <w:sz w:val="21"/>
          <w:szCs w:val="21"/>
        </w:rPr>
        <w:t>'s Contact Officer</w:t>
      </w:r>
      <w:bookmarkEnd w:id="5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4"/>
        <w:gridCol w:w="4601"/>
      </w:tblGrid>
      <w:tr w:rsidR="00BD517F" w:rsidRPr="004F4B5A" w:rsidTr="000236D4">
        <w:tc>
          <w:tcPr>
            <w:tcW w:w="3924" w:type="dxa"/>
            <w:shd w:val="clear" w:color="auto" w:fill="auto"/>
          </w:tcPr>
          <w:p w:rsidR="00BD517F" w:rsidRPr="004F4B5A" w:rsidRDefault="00FB732F">
            <w:pPr>
              <w:pStyle w:val="Table-Text"/>
              <w:rPr>
                <w:sz w:val="21"/>
                <w:szCs w:val="21"/>
              </w:rPr>
            </w:pPr>
            <w:r w:rsidRPr="004F4B5A">
              <w:rPr>
                <w:sz w:val="21"/>
                <w:szCs w:val="21"/>
              </w:rPr>
              <w:t>Name and title</w:t>
            </w:r>
          </w:p>
        </w:tc>
        <w:tc>
          <w:tcPr>
            <w:tcW w:w="4601" w:type="dxa"/>
            <w:shd w:val="clear" w:color="auto" w:fill="auto"/>
          </w:tcPr>
          <w:p w:rsidR="00D80BB3" w:rsidRPr="004F4B5A" w:rsidRDefault="009B79C7" w:rsidP="00FA0EAF">
            <w:pPr>
              <w:pStyle w:val="Table-Text"/>
              <w:spacing w:after="0"/>
              <w:rPr>
                <w:sz w:val="21"/>
                <w:szCs w:val="21"/>
              </w:rPr>
            </w:pPr>
            <w:r>
              <w:rPr>
                <w:sz w:val="21"/>
                <w:szCs w:val="21"/>
              </w:rPr>
              <w:t xml:space="preserve">Ahmad </w:t>
            </w:r>
            <w:r w:rsidR="0012593F">
              <w:rPr>
                <w:sz w:val="21"/>
                <w:szCs w:val="21"/>
              </w:rPr>
              <w:t>MatinZahid</w:t>
            </w:r>
          </w:p>
          <w:p w:rsidR="000236D4" w:rsidRPr="004F4B5A" w:rsidRDefault="0012593F" w:rsidP="00FA0EAF">
            <w:pPr>
              <w:pStyle w:val="Table-Text"/>
              <w:spacing w:before="0"/>
              <w:rPr>
                <w:sz w:val="21"/>
                <w:szCs w:val="21"/>
              </w:rPr>
            </w:pPr>
            <w:r>
              <w:rPr>
                <w:sz w:val="21"/>
                <w:szCs w:val="21"/>
              </w:rPr>
              <w:t>Head</w:t>
            </w:r>
            <w:r w:rsidR="009B79C7">
              <w:rPr>
                <w:sz w:val="21"/>
                <w:szCs w:val="21"/>
              </w:rPr>
              <w:t xml:space="preserve"> of Unit</w:t>
            </w:r>
            <w:r>
              <w:rPr>
                <w:sz w:val="21"/>
                <w:szCs w:val="21"/>
              </w:rPr>
              <w:t xml:space="preserve">, </w:t>
            </w:r>
            <w:r w:rsidRPr="0012593F">
              <w:rPr>
                <w:sz w:val="21"/>
                <w:szCs w:val="21"/>
              </w:rPr>
              <w:t>Public Private Partnership Unit</w:t>
            </w:r>
          </w:p>
        </w:tc>
      </w:tr>
      <w:tr w:rsidR="00BD517F" w:rsidRPr="004F4B5A" w:rsidTr="000236D4">
        <w:tc>
          <w:tcPr>
            <w:tcW w:w="3924" w:type="dxa"/>
            <w:shd w:val="clear" w:color="auto" w:fill="auto"/>
          </w:tcPr>
          <w:p w:rsidR="00BD517F" w:rsidRPr="00041DFA" w:rsidRDefault="00FB732F">
            <w:pPr>
              <w:pStyle w:val="Table-Text"/>
              <w:rPr>
                <w:sz w:val="21"/>
                <w:szCs w:val="21"/>
              </w:rPr>
            </w:pPr>
            <w:r w:rsidRPr="00041DFA">
              <w:rPr>
                <w:sz w:val="21"/>
                <w:szCs w:val="21"/>
              </w:rPr>
              <w:t>Address for correspondence by post</w:t>
            </w:r>
          </w:p>
        </w:tc>
        <w:tc>
          <w:tcPr>
            <w:tcW w:w="4601" w:type="dxa"/>
            <w:shd w:val="clear" w:color="auto" w:fill="auto"/>
          </w:tcPr>
          <w:p w:rsidR="0012593F" w:rsidRPr="0012593F" w:rsidRDefault="0012593F" w:rsidP="00FA0EAF">
            <w:pPr>
              <w:pStyle w:val="Table-Text"/>
              <w:spacing w:after="0"/>
              <w:rPr>
                <w:sz w:val="21"/>
                <w:szCs w:val="21"/>
              </w:rPr>
            </w:pPr>
            <w:r w:rsidRPr="0012593F">
              <w:rPr>
                <w:sz w:val="21"/>
                <w:szCs w:val="21"/>
              </w:rPr>
              <w:t>General Directorate of Policy and Planning</w:t>
            </w:r>
          </w:p>
          <w:p w:rsidR="0012593F" w:rsidRPr="0012593F" w:rsidRDefault="0012593F" w:rsidP="00FA0EAF">
            <w:pPr>
              <w:pStyle w:val="Table-Text"/>
              <w:spacing w:before="0" w:after="0"/>
              <w:rPr>
                <w:sz w:val="21"/>
                <w:szCs w:val="21"/>
              </w:rPr>
            </w:pPr>
            <w:r w:rsidRPr="0012593F">
              <w:rPr>
                <w:sz w:val="21"/>
                <w:szCs w:val="21"/>
              </w:rPr>
              <w:t>Ministry of Public Health</w:t>
            </w:r>
          </w:p>
          <w:p w:rsidR="0012593F" w:rsidRPr="0012593F" w:rsidRDefault="0012593F" w:rsidP="00FA0EAF">
            <w:pPr>
              <w:pStyle w:val="Table-Text"/>
              <w:spacing w:before="0" w:after="0"/>
              <w:rPr>
                <w:sz w:val="21"/>
                <w:szCs w:val="21"/>
              </w:rPr>
            </w:pPr>
            <w:r w:rsidRPr="0012593F">
              <w:rPr>
                <w:sz w:val="21"/>
                <w:szCs w:val="21"/>
              </w:rPr>
              <w:t>Wazir Mohammad Akbar Khan Avenue</w:t>
            </w:r>
          </w:p>
          <w:p w:rsidR="000236D4" w:rsidRPr="004F4B5A" w:rsidRDefault="0012593F" w:rsidP="00FA0EAF">
            <w:pPr>
              <w:pStyle w:val="Table-Text"/>
              <w:spacing w:before="0"/>
              <w:rPr>
                <w:sz w:val="21"/>
                <w:szCs w:val="21"/>
              </w:rPr>
            </w:pPr>
            <w:r>
              <w:rPr>
                <w:sz w:val="21"/>
                <w:szCs w:val="21"/>
              </w:rPr>
              <w:t xml:space="preserve">Kabul, Afghanistan </w:t>
            </w:r>
            <w:r w:rsidRPr="0012593F">
              <w:rPr>
                <w:sz w:val="21"/>
                <w:szCs w:val="21"/>
              </w:rPr>
              <w:tab/>
            </w:r>
          </w:p>
        </w:tc>
      </w:tr>
      <w:tr w:rsidR="00BD517F" w:rsidRPr="004F4B5A" w:rsidTr="000236D4">
        <w:tc>
          <w:tcPr>
            <w:tcW w:w="3924" w:type="dxa"/>
            <w:shd w:val="clear" w:color="auto" w:fill="auto"/>
          </w:tcPr>
          <w:p w:rsidR="00BD517F" w:rsidRPr="00041DFA" w:rsidRDefault="00FB732F">
            <w:pPr>
              <w:pStyle w:val="Table-Text"/>
              <w:rPr>
                <w:sz w:val="21"/>
                <w:szCs w:val="21"/>
              </w:rPr>
            </w:pPr>
            <w:r w:rsidRPr="00041DFA">
              <w:rPr>
                <w:sz w:val="21"/>
                <w:szCs w:val="21"/>
              </w:rPr>
              <w:t>Email address</w:t>
            </w:r>
          </w:p>
        </w:tc>
        <w:tc>
          <w:tcPr>
            <w:tcW w:w="4601" w:type="dxa"/>
            <w:shd w:val="clear" w:color="auto" w:fill="auto"/>
          </w:tcPr>
          <w:p w:rsidR="006320DF" w:rsidRPr="00041DFA" w:rsidRDefault="004B4B71" w:rsidP="00FA0EAF">
            <w:pPr>
              <w:pStyle w:val="Table-Text"/>
              <w:rPr>
                <w:sz w:val="21"/>
                <w:szCs w:val="21"/>
              </w:rPr>
            </w:pPr>
            <w:hyperlink r:id="rId12" w:history="1">
              <w:r w:rsidR="009B79C7" w:rsidRPr="00C761E9">
                <w:rPr>
                  <w:rStyle w:val="Hyperlink"/>
                </w:rPr>
                <w:t>ppphealth.moph@gmail.com</w:t>
              </w:r>
            </w:hyperlink>
          </w:p>
        </w:tc>
      </w:tr>
      <w:bookmarkEnd w:id="55"/>
    </w:tbl>
    <w:p w:rsidR="00BD517F" w:rsidRPr="00041DFA" w:rsidRDefault="00BD517F">
      <w:pPr>
        <w:pStyle w:val="BodyTextIndent2"/>
        <w:spacing w:after="120"/>
        <w:rPr>
          <w:sz w:val="21"/>
          <w:szCs w:val="21"/>
        </w:rPr>
      </w:pPr>
    </w:p>
    <w:p w:rsidR="00AD44B9" w:rsidRPr="004F4B5A" w:rsidRDefault="00AD44B9">
      <w:pPr>
        <w:pStyle w:val="bodycondstrong"/>
        <w:numPr>
          <w:ilvl w:val="0"/>
          <w:numId w:val="14"/>
        </w:numPr>
        <w:spacing w:after="240"/>
        <w:ind w:hanging="720"/>
        <w:rPr>
          <w:sz w:val="21"/>
          <w:szCs w:val="21"/>
        </w:rPr>
      </w:pPr>
      <w:bookmarkStart w:id="56" w:name="_Ref436140152"/>
      <w:r w:rsidRPr="00041DFA">
        <w:rPr>
          <w:sz w:val="21"/>
          <w:szCs w:val="21"/>
        </w:rPr>
        <w:t>Source of Funds</w:t>
      </w:r>
    </w:p>
    <w:p w:rsidR="00C27A2E" w:rsidRPr="004F4B5A" w:rsidRDefault="00B87830" w:rsidP="00840AE8">
      <w:pPr>
        <w:pStyle w:val="bodycondstrong"/>
        <w:spacing w:after="240"/>
        <w:ind w:firstLine="720"/>
        <w:rPr>
          <w:sz w:val="21"/>
          <w:szCs w:val="21"/>
        </w:rPr>
      </w:pPr>
      <w:r w:rsidRPr="004F4B5A">
        <w:rPr>
          <w:sz w:val="21"/>
          <w:szCs w:val="21"/>
        </w:rPr>
        <w:t>N/A</w:t>
      </w:r>
    </w:p>
    <w:bookmarkEnd w:id="56"/>
    <w:p w:rsidR="00BD517F" w:rsidRPr="004F4B5A" w:rsidRDefault="00FB732F">
      <w:pPr>
        <w:pStyle w:val="bodycondstrong"/>
        <w:numPr>
          <w:ilvl w:val="0"/>
          <w:numId w:val="14"/>
        </w:numPr>
        <w:spacing w:after="240"/>
        <w:ind w:hanging="720"/>
        <w:rPr>
          <w:sz w:val="21"/>
          <w:szCs w:val="21"/>
        </w:rPr>
      </w:pPr>
      <w:r w:rsidRPr="004F4B5A">
        <w:rPr>
          <w:sz w:val="21"/>
          <w:szCs w:val="21"/>
        </w:rPr>
        <w:t>Indicative timetable</w:t>
      </w:r>
    </w:p>
    <w:p w:rsidR="00222BEB" w:rsidRPr="00041DFA" w:rsidRDefault="00222BEB" w:rsidP="00222BEB">
      <w:pPr>
        <w:pStyle w:val="B12Ashurst"/>
        <w:ind w:left="720"/>
        <w:rPr>
          <w:rFonts w:ascii="Times New Roman" w:hAnsi="Times New Roman" w:cs="Times New Roman"/>
          <w:sz w:val="21"/>
          <w:szCs w:val="21"/>
        </w:rPr>
      </w:pPr>
      <w:r w:rsidRPr="004F4B5A">
        <w:rPr>
          <w:rFonts w:ascii="Times New Roman" w:hAnsi="Times New Roman" w:cs="Times New Roman"/>
          <w:sz w:val="21"/>
          <w:szCs w:val="21"/>
        </w:rPr>
        <w:t xml:space="preserve">The </w:t>
      </w:r>
      <w:r w:rsidR="002F4524" w:rsidRPr="004F4B5A">
        <w:rPr>
          <w:rFonts w:ascii="Times New Roman" w:hAnsi="Times New Roman" w:cs="Times New Roman"/>
          <w:sz w:val="21"/>
          <w:szCs w:val="21"/>
        </w:rPr>
        <w:t>Entity</w:t>
      </w:r>
      <w:r w:rsidRPr="004F4B5A">
        <w:rPr>
          <w:rFonts w:ascii="Times New Roman" w:hAnsi="Times New Roman" w:cs="Times New Roman"/>
          <w:sz w:val="21"/>
          <w:szCs w:val="21"/>
        </w:rPr>
        <w:t xml:space="preserve"> anticipates carrying out the </w:t>
      </w:r>
      <w:r w:rsidR="00D66827" w:rsidRPr="00580ACF">
        <w:rPr>
          <w:rFonts w:ascii="Times New Roman" w:hAnsi="Times New Roman" w:cs="Times New Roman"/>
          <w:sz w:val="21"/>
          <w:szCs w:val="21"/>
        </w:rPr>
        <w:t>Prequalification</w:t>
      </w:r>
      <w:r w:rsidRPr="00041DFA">
        <w:rPr>
          <w:rFonts w:ascii="Times New Roman" w:hAnsi="Times New Roman" w:cs="Times New Roman"/>
          <w:sz w:val="21"/>
          <w:szCs w:val="21"/>
        </w:rPr>
        <w:t xml:space="preserve"> Stage in accordance with the tentative timeline set out in Table 1 (</w:t>
      </w:r>
      <w:r w:rsidRPr="00041DFA">
        <w:rPr>
          <w:rFonts w:ascii="Times New Roman" w:hAnsi="Times New Roman" w:cs="Times New Roman"/>
          <w:b/>
          <w:sz w:val="21"/>
          <w:szCs w:val="21"/>
        </w:rPr>
        <w:t>"Indicative timetable"</w:t>
      </w:r>
      <w:r w:rsidRPr="00041DFA">
        <w:rPr>
          <w:rFonts w:ascii="Times New Roman" w:hAnsi="Times New Roman" w:cs="Times New Roman"/>
          <w:sz w:val="21"/>
          <w:szCs w:val="21"/>
        </w:rPr>
        <w:t xml:space="preserve">).  However, the </w:t>
      </w:r>
      <w:r w:rsidR="002F4524" w:rsidRPr="004F4B5A">
        <w:rPr>
          <w:rFonts w:ascii="Times New Roman" w:hAnsi="Times New Roman" w:cs="Times New Roman"/>
          <w:sz w:val="21"/>
          <w:szCs w:val="21"/>
        </w:rPr>
        <w:t>Entity</w:t>
      </w:r>
      <w:r w:rsidRPr="004F4B5A">
        <w:rPr>
          <w:rFonts w:ascii="Times New Roman" w:hAnsi="Times New Roman" w:cs="Times New Roman"/>
          <w:sz w:val="21"/>
          <w:szCs w:val="21"/>
        </w:rPr>
        <w:t xml:space="preserve"> reserves the right to make changes to the Indicative Bid Schedule, including extending the </w:t>
      </w:r>
      <w:r w:rsidR="0021305B" w:rsidRPr="004F4B5A">
        <w:rPr>
          <w:rFonts w:ascii="Times New Roman" w:hAnsi="Times New Roman" w:cs="Times New Roman"/>
          <w:sz w:val="21"/>
          <w:szCs w:val="21"/>
        </w:rPr>
        <w:t>Prequalification Response Submission Date</w:t>
      </w:r>
      <w:r w:rsidRPr="004F4B5A">
        <w:rPr>
          <w:rFonts w:ascii="Times New Roman" w:hAnsi="Times New Roman" w:cs="Times New Roman"/>
          <w:sz w:val="21"/>
          <w:szCs w:val="21"/>
        </w:rPr>
        <w:t xml:space="preserve">, if it deems it necessary.  Registered Entities will be notified of any change by an Addendum and/or Corrigendum to this </w:t>
      </w:r>
      <w:r w:rsidR="00D66827" w:rsidRPr="00580ACF">
        <w:rPr>
          <w:rFonts w:ascii="Times New Roman" w:hAnsi="Times New Roman" w:cs="Times New Roman"/>
          <w:sz w:val="21"/>
          <w:szCs w:val="21"/>
        </w:rPr>
        <w:t>Prequalification Document</w:t>
      </w:r>
      <w:r w:rsidRPr="00041DFA">
        <w:rPr>
          <w:rFonts w:ascii="Times New Roman" w:hAnsi="Times New Roman" w:cs="Times New Roman"/>
          <w:sz w:val="21"/>
          <w:szCs w:val="21"/>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4"/>
        <w:gridCol w:w="3041"/>
      </w:tblGrid>
      <w:tr w:rsidR="00BD517F" w:rsidRPr="004F4B5A" w:rsidTr="00FA0EAF">
        <w:trPr>
          <w:tblHeader/>
        </w:trPr>
        <w:tc>
          <w:tcPr>
            <w:tcW w:w="5484" w:type="dxa"/>
            <w:shd w:val="clear" w:color="auto" w:fill="D9D9D9"/>
          </w:tcPr>
          <w:p w:rsidR="00BD517F" w:rsidRPr="00041DFA" w:rsidRDefault="00FB732F">
            <w:pPr>
              <w:pStyle w:val="Table-Text"/>
              <w:rPr>
                <w:b/>
                <w:sz w:val="21"/>
                <w:szCs w:val="21"/>
              </w:rPr>
            </w:pPr>
            <w:r w:rsidRPr="00041DFA">
              <w:rPr>
                <w:b/>
                <w:sz w:val="21"/>
                <w:szCs w:val="21"/>
              </w:rPr>
              <w:t>Activity</w:t>
            </w:r>
          </w:p>
        </w:tc>
        <w:tc>
          <w:tcPr>
            <w:tcW w:w="3041" w:type="dxa"/>
            <w:shd w:val="clear" w:color="auto" w:fill="D9D9D9"/>
          </w:tcPr>
          <w:p w:rsidR="00BD517F" w:rsidRPr="004F4B5A" w:rsidRDefault="00FB732F">
            <w:pPr>
              <w:pStyle w:val="Table-Text"/>
              <w:rPr>
                <w:b/>
                <w:sz w:val="21"/>
                <w:szCs w:val="21"/>
              </w:rPr>
            </w:pPr>
            <w:r w:rsidRPr="004F4B5A">
              <w:rPr>
                <w:b/>
                <w:sz w:val="21"/>
                <w:szCs w:val="21"/>
              </w:rPr>
              <w:t>Date</w:t>
            </w:r>
          </w:p>
        </w:tc>
      </w:tr>
      <w:tr w:rsidR="00BD517F" w:rsidRPr="004F4B5A" w:rsidTr="00FA0EAF">
        <w:tc>
          <w:tcPr>
            <w:tcW w:w="5484" w:type="dxa"/>
            <w:shd w:val="clear" w:color="auto" w:fill="auto"/>
          </w:tcPr>
          <w:p w:rsidR="00BD517F" w:rsidRPr="00041DFA" w:rsidRDefault="00967687" w:rsidP="00FA0EAF">
            <w:pPr>
              <w:pStyle w:val="Table-Text"/>
              <w:spacing w:before="60" w:after="60"/>
              <w:rPr>
                <w:sz w:val="21"/>
                <w:szCs w:val="21"/>
              </w:rPr>
            </w:pPr>
            <w:r w:rsidRPr="00041DFA">
              <w:rPr>
                <w:sz w:val="21"/>
                <w:szCs w:val="21"/>
              </w:rPr>
              <w:t xml:space="preserve">Prequalification Notice </w:t>
            </w:r>
            <w:r w:rsidR="00D201F9">
              <w:rPr>
                <w:sz w:val="21"/>
                <w:szCs w:val="21"/>
              </w:rPr>
              <w:t xml:space="preserve">for Updated RFQ </w:t>
            </w:r>
            <w:r w:rsidR="00FB732F" w:rsidRPr="00041DFA">
              <w:rPr>
                <w:sz w:val="21"/>
                <w:szCs w:val="21"/>
              </w:rPr>
              <w:t>issued</w:t>
            </w:r>
          </w:p>
        </w:tc>
        <w:tc>
          <w:tcPr>
            <w:tcW w:w="3041" w:type="dxa"/>
            <w:shd w:val="clear" w:color="auto" w:fill="auto"/>
          </w:tcPr>
          <w:p w:rsidR="00BD517F" w:rsidRPr="00FA0EAF" w:rsidRDefault="00F40118" w:rsidP="00F40118">
            <w:pPr>
              <w:pStyle w:val="Table-Text"/>
              <w:spacing w:before="60" w:after="60"/>
              <w:rPr>
                <w:i/>
                <w:sz w:val="21"/>
                <w:szCs w:val="21"/>
              </w:rPr>
            </w:pPr>
            <w:r>
              <w:rPr>
                <w:b/>
                <w:i/>
                <w:sz w:val="21"/>
                <w:szCs w:val="21"/>
              </w:rPr>
              <w:t xml:space="preserve">7th </w:t>
            </w:r>
            <w:r w:rsidR="00801B75">
              <w:rPr>
                <w:b/>
                <w:i/>
                <w:sz w:val="21"/>
                <w:szCs w:val="21"/>
              </w:rPr>
              <w:t>March 2020</w:t>
            </w:r>
          </w:p>
        </w:tc>
      </w:tr>
      <w:tr w:rsidR="00C27A2E" w:rsidRPr="004F4B5A" w:rsidTr="00FA0EAF">
        <w:tc>
          <w:tcPr>
            <w:tcW w:w="5484" w:type="dxa"/>
            <w:shd w:val="clear" w:color="auto" w:fill="auto"/>
          </w:tcPr>
          <w:p w:rsidR="00C27A2E" w:rsidRPr="004F4B5A" w:rsidRDefault="00C27A2E" w:rsidP="00FA0EAF">
            <w:pPr>
              <w:pStyle w:val="Table-Text"/>
              <w:spacing w:before="60" w:after="60"/>
              <w:rPr>
                <w:sz w:val="21"/>
                <w:szCs w:val="21"/>
              </w:rPr>
            </w:pPr>
            <w:r w:rsidRPr="00041DFA">
              <w:rPr>
                <w:sz w:val="21"/>
                <w:szCs w:val="21"/>
              </w:rPr>
              <w:t>Pre</w:t>
            </w:r>
            <w:r w:rsidR="00B70AF7" w:rsidRPr="00041DFA">
              <w:rPr>
                <w:sz w:val="21"/>
                <w:szCs w:val="21"/>
              </w:rPr>
              <w:t>-application</w:t>
            </w:r>
            <w:r w:rsidRPr="00041DFA">
              <w:rPr>
                <w:sz w:val="21"/>
                <w:szCs w:val="21"/>
              </w:rPr>
              <w:t xml:space="preserve"> meeting</w:t>
            </w:r>
          </w:p>
        </w:tc>
        <w:tc>
          <w:tcPr>
            <w:tcW w:w="3041" w:type="dxa"/>
            <w:shd w:val="clear" w:color="auto" w:fill="auto"/>
          </w:tcPr>
          <w:p w:rsidR="00C27A2E" w:rsidRPr="00FA0EAF" w:rsidRDefault="00F40118" w:rsidP="00F40118">
            <w:pPr>
              <w:pStyle w:val="Table-Text"/>
              <w:spacing w:before="60" w:after="60"/>
              <w:outlineLvl w:val="0"/>
              <w:rPr>
                <w:b/>
                <w:i/>
                <w:sz w:val="21"/>
                <w:szCs w:val="21"/>
              </w:rPr>
            </w:pPr>
            <w:r>
              <w:rPr>
                <w:b/>
                <w:i/>
                <w:sz w:val="21"/>
                <w:szCs w:val="21"/>
              </w:rPr>
              <w:t xml:space="preserve">16th </w:t>
            </w:r>
            <w:r w:rsidR="008D40BE">
              <w:rPr>
                <w:b/>
                <w:i/>
                <w:sz w:val="21"/>
                <w:szCs w:val="21"/>
              </w:rPr>
              <w:t>March 2020</w:t>
            </w:r>
          </w:p>
        </w:tc>
      </w:tr>
      <w:tr w:rsidR="00BD517F" w:rsidRPr="004F4B5A" w:rsidTr="00FA0EAF">
        <w:tc>
          <w:tcPr>
            <w:tcW w:w="5484" w:type="dxa"/>
            <w:shd w:val="clear" w:color="auto" w:fill="auto"/>
          </w:tcPr>
          <w:p w:rsidR="00BD517F" w:rsidRPr="00041DFA" w:rsidRDefault="00FB732F" w:rsidP="00FA0EAF">
            <w:pPr>
              <w:pStyle w:val="Table-Text"/>
              <w:spacing w:before="60" w:after="60"/>
              <w:rPr>
                <w:sz w:val="21"/>
                <w:szCs w:val="21"/>
              </w:rPr>
            </w:pPr>
            <w:r w:rsidRPr="00041DFA">
              <w:rPr>
                <w:sz w:val="21"/>
                <w:szCs w:val="21"/>
              </w:rPr>
              <w:t>End of period for questions or requests for information (see clause </w:t>
            </w:r>
            <w:fldSimple w:instr=" REF _Ref368331166 \r \h  \* MERGEFORMAT ">
              <w:r w:rsidR="007224A9">
                <w:rPr>
                  <w:sz w:val="21"/>
                  <w:szCs w:val="21"/>
                  <w:cs/>
                </w:rPr>
                <w:t>‎</w:t>
              </w:r>
              <w:r w:rsidR="007224A9">
                <w:rPr>
                  <w:sz w:val="21"/>
                  <w:szCs w:val="21"/>
                </w:rPr>
                <w:t>3.2</w:t>
              </w:r>
            </w:fldSimple>
            <w:r w:rsidR="00A53EF2" w:rsidRPr="00041DFA">
              <w:rPr>
                <w:sz w:val="21"/>
                <w:szCs w:val="21"/>
              </w:rPr>
              <w:t xml:space="preserve"> of Part D)</w:t>
            </w:r>
          </w:p>
        </w:tc>
        <w:tc>
          <w:tcPr>
            <w:tcW w:w="3041" w:type="dxa"/>
            <w:shd w:val="clear" w:color="auto" w:fill="auto"/>
          </w:tcPr>
          <w:p w:rsidR="00BD517F" w:rsidRPr="00041DFA" w:rsidRDefault="00FB732F" w:rsidP="00FA0EAF">
            <w:pPr>
              <w:pStyle w:val="Table-Text"/>
              <w:spacing w:before="60" w:after="60"/>
              <w:jc w:val="both"/>
              <w:outlineLvl w:val="0"/>
              <w:rPr>
                <w:b/>
                <w:i/>
                <w:sz w:val="21"/>
                <w:szCs w:val="21"/>
              </w:rPr>
            </w:pPr>
            <w:r w:rsidRPr="00041DFA">
              <w:rPr>
                <w:b/>
                <w:i/>
                <w:sz w:val="21"/>
                <w:szCs w:val="21"/>
              </w:rPr>
              <w:t>14 days before the Submission Date</w:t>
            </w:r>
            <w:r w:rsidR="00967687" w:rsidRPr="00041DFA">
              <w:rPr>
                <w:b/>
                <w:i/>
                <w:sz w:val="21"/>
                <w:szCs w:val="21"/>
              </w:rPr>
              <w:t xml:space="preserve"> for the Prequalification Re</w:t>
            </w:r>
            <w:r w:rsidR="00967687" w:rsidRPr="004F4B5A">
              <w:rPr>
                <w:b/>
                <w:i/>
                <w:sz w:val="21"/>
                <w:szCs w:val="21"/>
              </w:rPr>
              <w:t>sponse</w:t>
            </w:r>
            <w:r w:rsidRPr="004F4B5A">
              <w:rPr>
                <w:b/>
                <w:i/>
                <w:sz w:val="21"/>
                <w:szCs w:val="21"/>
              </w:rPr>
              <w:t xml:space="preserve"> in accordance with clause</w:t>
            </w:r>
            <w:r w:rsidRPr="004F4B5A">
              <w:rPr>
                <w:b/>
                <w:sz w:val="21"/>
                <w:szCs w:val="21"/>
              </w:rPr>
              <w:t> </w:t>
            </w:r>
            <w:fldSimple w:instr=" REF _Ref368331166 \r \h  \* MERGEFORMAT ">
              <w:r w:rsidR="007224A9">
                <w:rPr>
                  <w:b/>
                  <w:i/>
                  <w:sz w:val="21"/>
                  <w:szCs w:val="21"/>
                  <w:cs/>
                </w:rPr>
                <w:t>‎</w:t>
              </w:r>
              <w:r w:rsidR="007224A9">
                <w:rPr>
                  <w:b/>
                  <w:i/>
                  <w:sz w:val="21"/>
                  <w:szCs w:val="21"/>
                </w:rPr>
                <w:t>3.2</w:t>
              </w:r>
            </w:fldSimple>
            <w:r w:rsidR="000F366C" w:rsidRPr="00041DFA">
              <w:rPr>
                <w:b/>
                <w:i/>
                <w:sz w:val="21"/>
                <w:szCs w:val="21"/>
              </w:rPr>
              <w:t xml:space="preserve"> of Part D</w:t>
            </w:r>
            <w:r w:rsidRPr="00041DFA">
              <w:rPr>
                <w:b/>
                <w:i/>
                <w:sz w:val="21"/>
                <w:szCs w:val="21"/>
              </w:rPr>
              <w:t xml:space="preserve">. </w:t>
            </w:r>
          </w:p>
        </w:tc>
      </w:tr>
      <w:tr w:rsidR="005553AC" w:rsidRPr="004F4B5A" w:rsidTr="00FA0EAF">
        <w:trPr>
          <w:cantSplit/>
        </w:trPr>
        <w:tc>
          <w:tcPr>
            <w:tcW w:w="5484" w:type="dxa"/>
            <w:shd w:val="clear" w:color="auto" w:fill="auto"/>
          </w:tcPr>
          <w:p w:rsidR="005553AC" w:rsidRPr="004F4B5A" w:rsidRDefault="003D3E3D" w:rsidP="00FA0EAF">
            <w:pPr>
              <w:pStyle w:val="Table-Text"/>
              <w:spacing w:before="60" w:after="60"/>
              <w:rPr>
                <w:sz w:val="21"/>
                <w:szCs w:val="21"/>
              </w:rPr>
            </w:pPr>
            <w:r w:rsidRPr="00041DFA">
              <w:rPr>
                <w:sz w:val="21"/>
                <w:szCs w:val="21"/>
              </w:rPr>
              <w:t xml:space="preserve">Deadline for </w:t>
            </w:r>
            <w:r w:rsidR="002F4524" w:rsidRPr="00041DFA">
              <w:rPr>
                <w:sz w:val="21"/>
                <w:szCs w:val="21"/>
              </w:rPr>
              <w:t>Entity</w:t>
            </w:r>
            <w:r w:rsidRPr="00041DFA">
              <w:rPr>
                <w:sz w:val="21"/>
                <w:szCs w:val="21"/>
              </w:rPr>
              <w:t xml:space="preserve"> to respond to any questions or requests for information (see clause</w:t>
            </w:r>
            <w:r w:rsidR="00786B64" w:rsidRPr="004F4B5A">
              <w:rPr>
                <w:sz w:val="21"/>
                <w:szCs w:val="21"/>
              </w:rPr>
              <w:t xml:space="preserve"> 3.2</w:t>
            </w:r>
            <w:r w:rsidRPr="004F4B5A">
              <w:rPr>
                <w:sz w:val="21"/>
                <w:szCs w:val="21"/>
              </w:rPr>
              <w:t>)</w:t>
            </w:r>
            <w:r w:rsidR="00A53EF2" w:rsidRPr="004F4B5A">
              <w:rPr>
                <w:sz w:val="21"/>
                <w:szCs w:val="21"/>
              </w:rPr>
              <w:t xml:space="preserve"> of Part D</w:t>
            </w:r>
          </w:p>
        </w:tc>
        <w:tc>
          <w:tcPr>
            <w:tcW w:w="3041" w:type="dxa"/>
            <w:shd w:val="clear" w:color="auto" w:fill="auto"/>
          </w:tcPr>
          <w:p w:rsidR="005553AC" w:rsidRPr="00041DFA" w:rsidRDefault="00CA6898" w:rsidP="00FA0EAF">
            <w:pPr>
              <w:pStyle w:val="Table-Text"/>
              <w:spacing w:before="60" w:after="60"/>
              <w:jc w:val="both"/>
              <w:rPr>
                <w:sz w:val="21"/>
                <w:szCs w:val="21"/>
              </w:rPr>
            </w:pPr>
            <w:r w:rsidRPr="004F4B5A">
              <w:rPr>
                <w:b/>
                <w:i/>
                <w:sz w:val="21"/>
                <w:szCs w:val="21"/>
              </w:rPr>
              <w:t>7 days before the Submission Date for the Prequalification Response [in accordance with clause</w:t>
            </w:r>
            <w:r w:rsidRPr="004F4B5A">
              <w:rPr>
                <w:b/>
                <w:sz w:val="21"/>
                <w:szCs w:val="21"/>
              </w:rPr>
              <w:t> </w:t>
            </w:r>
            <w:fldSimple w:instr=" REF _Ref368331166 \r \h  \* MERGEFORMAT ">
              <w:r w:rsidR="007224A9">
                <w:rPr>
                  <w:b/>
                  <w:i/>
                  <w:sz w:val="21"/>
                  <w:szCs w:val="21"/>
                  <w:cs/>
                </w:rPr>
                <w:t>‎</w:t>
              </w:r>
              <w:r w:rsidR="007224A9">
                <w:rPr>
                  <w:b/>
                  <w:i/>
                  <w:sz w:val="21"/>
                  <w:szCs w:val="21"/>
                </w:rPr>
                <w:t>3.2</w:t>
              </w:r>
            </w:fldSimple>
            <w:r w:rsidR="00A53EF2" w:rsidRPr="00041DFA">
              <w:rPr>
                <w:b/>
                <w:i/>
                <w:sz w:val="21"/>
                <w:szCs w:val="21"/>
              </w:rPr>
              <w:t xml:space="preserve"> of Part D</w:t>
            </w:r>
            <w:r w:rsidRPr="00041DFA">
              <w:rPr>
                <w:b/>
                <w:i/>
                <w:sz w:val="21"/>
                <w:szCs w:val="21"/>
              </w:rPr>
              <w:t>].</w:t>
            </w:r>
          </w:p>
        </w:tc>
      </w:tr>
      <w:tr w:rsidR="00BD517F" w:rsidRPr="004F4B5A" w:rsidTr="00FA0EAF">
        <w:trPr>
          <w:cantSplit/>
        </w:trPr>
        <w:tc>
          <w:tcPr>
            <w:tcW w:w="5484" w:type="dxa"/>
            <w:shd w:val="clear" w:color="auto" w:fill="auto"/>
          </w:tcPr>
          <w:p w:rsidR="00BD517F" w:rsidRPr="00041DFA" w:rsidRDefault="00FB732F" w:rsidP="00FA0EAF">
            <w:pPr>
              <w:pStyle w:val="Table-Text"/>
              <w:spacing w:before="60" w:after="60"/>
              <w:rPr>
                <w:sz w:val="21"/>
                <w:szCs w:val="21"/>
              </w:rPr>
            </w:pPr>
            <w:r w:rsidRPr="00041DFA">
              <w:rPr>
                <w:sz w:val="21"/>
                <w:szCs w:val="21"/>
              </w:rPr>
              <w:t xml:space="preserve">Formal notification of </w:t>
            </w:r>
            <w:r w:rsidR="00B64036" w:rsidRPr="00041DFA">
              <w:rPr>
                <w:sz w:val="21"/>
                <w:szCs w:val="21"/>
              </w:rPr>
              <w:t>prequalified Applicants</w:t>
            </w:r>
          </w:p>
        </w:tc>
        <w:tc>
          <w:tcPr>
            <w:tcW w:w="3041" w:type="dxa"/>
            <w:shd w:val="clear" w:color="auto" w:fill="auto"/>
          </w:tcPr>
          <w:p w:rsidR="00BD517F" w:rsidRPr="00993FCF" w:rsidRDefault="00F40118" w:rsidP="00F40118">
            <w:pPr>
              <w:pStyle w:val="Table-Text"/>
              <w:spacing w:before="60" w:after="60"/>
              <w:jc w:val="both"/>
              <w:rPr>
                <w:i/>
                <w:sz w:val="21"/>
                <w:szCs w:val="21"/>
              </w:rPr>
            </w:pPr>
            <w:r>
              <w:rPr>
                <w:b/>
                <w:i/>
                <w:sz w:val="21"/>
                <w:szCs w:val="21"/>
              </w:rPr>
              <w:t xml:space="preserve">27th </w:t>
            </w:r>
            <w:r w:rsidR="008D40BE">
              <w:rPr>
                <w:b/>
                <w:i/>
                <w:sz w:val="21"/>
                <w:szCs w:val="21"/>
              </w:rPr>
              <w:t>April</w:t>
            </w:r>
            <w:r w:rsidR="0012109F">
              <w:rPr>
                <w:b/>
                <w:i/>
                <w:sz w:val="21"/>
                <w:szCs w:val="21"/>
              </w:rPr>
              <w:t xml:space="preserve"> 2020</w:t>
            </w:r>
          </w:p>
        </w:tc>
      </w:tr>
      <w:tr w:rsidR="00967687" w:rsidRPr="004F4B5A" w:rsidTr="00FA0EAF">
        <w:trPr>
          <w:cantSplit/>
        </w:trPr>
        <w:tc>
          <w:tcPr>
            <w:tcW w:w="5484" w:type="dxa"/>
            <w:shd w:val="clear" w:color="auto" w:fill="auto"/>
          </w:tcPr>
          <w:p w:rsidR="00967687" w:rsidRPr="00041DFA" w:rsidRDefault="00403456" w:rsidP="00FA0EAF">
            <w:pPr>
              <w:pStyle w:val="Table-Text"/>
              <w:spacing w:before="60" w:after="60"/>
              <w:rPr>
                <w:sz w:val="21"/>
                <w:szCs w:val="21"/>
              </w:rPr>
            </w:pPr>
            <w:r w:rsidRPr="00041DFA">
              <w:rPr>
                <w:sz w:val="21"/>
                <w:szCs w:val="21"/>
              </w:rPr>
              <w:t>Expected date for i</w:t>
            </w:r>
            <w:r w:rsidR="00B64036" w:rsidRPr="00041DFA">
              <w:rPr>
                <w:sz w:val="21"/>
                <w:szCs w:val="21"/>
              </w:rPr>
              <w:t>ssue of Request for Proposal</w:t>
            </w:r>
          </w:p>
        </w:tc>
        <w:tc>
          <w:tcPr>
            <w:tcW w:w="3041" w:type="dxa"/>
            <w:shd w:val="clear" w:color="auto" w:fill="auto"/>
          </w:tcPr>
          <w:p w:rsidR="00967687" w:rsidRPr="00993FCF" w:rsidRDefault="00F40118" w:rsidP="00F40118">
            <w:pPr>
              <w:pStyle w:val="Table-Text"/>
              <w:spacing w:before="60" w:after="60"/>
              <w:jc w:val="both"/>
              <w:rPr>
                <w:i/>
                <w:sz w:val="21"/>
                <w:szCs w:val="21"/>
              </w:rPr>
            </w:pPr>
            <w:r>
              <w:rPr>
                <w:b/>
                <w:i/>
                <w:sz w:val="21"/>
                <w:szCs w:val="21"/>
              </w:rPr>
              <w:t xml:space="preserve">4th May </w:t>
            </w:r>
            <w:r w:rsidR="0012109F">
              <w:rPr>
                <w:b/>
                <w:i/>
                <w:sz w:val="21"/>
                <w:szCs w:val="21"/>
              </w:rPr>
              <w:t>2020</w:t>
            </w:r>
          </w:p>
        </w:tc>
      </w:tr>
      <w:tr w:rsidR="00B543EF" w:rsidRPr="004F4B5A" w:rsidTr="00FA0EAF">
        <w:trPr>
          <w:cantSplit/>
        </w:trPr>
        <w:tc>
          <w:tcPr>
            <w:tcW w:w="5484" w:type="dxa"/>
            <w:tcBorders>
              <w:top w:val="single" w:sz="4" w:space="0" w:color="auto"/>
              <w:left w:val="single" w:sz="4" w:space="0" w:color="auto"/>
              <w:bottom w:val="single" w:sz="4" w:space="0" w:color="auto"/>
              <w:right w:val="single" w:sz="4" w:space="0" w:color="auto"/>
            </w:tcBorders>
            <w:shd w:val="clear" w:color="auto" w:fill="auto"/>
          </w:tcPr>
          <w:p w:rsidR="00B543EF" w:rsidRPr="00041DFA" w:rsidRDefault="00B543EF" w:rsidP="00993FCF">
            <w:pPr>
              <w:pStyle w:val="Table-Text"/>
              <w:spacing w:before="60" w:after="60"/>
              <w:rPr>
                <w:sz w:val="21"/>
                <w:szCs w:val="21"/>
              </w:rPr>
            </w:pPr>
            <w:bookmarkStart w:id="57" w:name="_Ref361148200"/>
            <w:bookmarkStart w:id="58" w:name="_Ref361148413"/>
            <w:bookmarkStart w:id="59" w:name="_Ref367872835"/>
            <w:bookmarkStart w:id="60" w:name="_Ref367872866"/>
            <w:bookmarkStart w:id="61" w:name="_Ref367872874"/>
            <w:bookmarkStart w:id="62" w:name="_Ref368314390"/>
            <w:r w:rsidRPr="00041DFA">
              <w:rPr>
                <w:sz w:val="21"/>
                <w:szCs w:val="21"/>
              </w:rPr>
              <w:t xml:space="preserve">Expected date for </w:t>
            </w:r>
            <w:r>
              <w:rPr>
                <w:sz w:val="21"/>
                <w:szCs w:val="21"/>
              </w:rPr>
              <w:t xml:space="preserve">submission </w:t>
            </w:r>
            <w:r w:rsidRPr="00041DFA">
              <w:rPr>
                <w:sz w:val="21"/>
                <w:szCs w:val="21"/>
              </w:rPr>
              <w:t xml:space="preserve">of </w:t>
            </w:r>
            <w:r>
              <w:rPr>
                <w:sz w:val="21"/>
                <w:szCs w:val="21"/>
              </w:rPr>
              <w:t>Tenders</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B543EF" w:rsidRPr="00993FCF" w:rsidRDefault="00F40118" w:rsidP="00F40118">
            <w:pPr>
              <w:pStyle w:val="Table-Text"/>
              <w:spacing w:before="60" w:after="60"/>
              <w:jc w:val="both"/>
              <w:rPr>
                <w:b/>
                <w:i/>
                <w:sz w:val="21"/>
                <w:szCs w:val="21"/>
              </w:rPr>
            </w:pPr>
            <w:r>
              <w:rPr>
                <w:b/>
                <w:i/>
                <w:sz w:val="21"/>
                <w:szCs w:val="21"/>
              </w:rPr>
              <w:t xml:space="preserve">6th July </w:t>
            </w:r>
            <w:r w:rsidR="0012109F">
              <w:rPr>
                <w:b/>
                <w:i/>
                <w:sz w:val="21"/>
                <w:szCs w:val="21"/>
              </w:rPr>
              <w:t>2020</w:t>
            </w:r>
          </w:p>
        </w:tc>
      </w:tr>
      <w:tr w:rsidR="00B543EF" w:rsidRPr="004F4B5A" w:rsidTr="00FA0EAF">
        <w:trPr>
          <w:cantSplit/>
        </w:trPr>
        <w:tc>
          <w:tcPr>
            <w:tcW w:w="5484" w:type="dxa"/>
            <w:tcBorders>
              <w:top w:val="single" w:sz="4" w:space="0" w:color="auto"/>
              <w:left w:val="single" w:sz="4" w:space="0" w:color="auto"/>
              <w:bottom w:val="single" w:sz="4" w:space="0" w:color="auto"/>
              <w:right w:val="single" w:sz="4" w:space="0" w:color="auto"/>
            </w:tcBorders>
            <w:shd w:val="clear" w:color="auto" w:fill="auto"/>
          </w:tcPr>
          <w:p w:rsidR="00B543EF" w:rsidRPr="00041DFA" w:rsidRDefault="00B543EF" w:rsidP="00993FCF">
            <w:pPr>
              <w:pStyle w:val="Table-Text"/>
              <w:spacing w:before="60" w:after="60"/>
              <w:rPr>
                <w:sz w:val="21"/>
                <w:szCs w:val="21"/>
              </w:rPr>
            </w:pPr>
            <w:r>
              <w:rPr>
                <w:sz w:val="21"/>
                <w:szCs w:val="21"/>
              </w:rPr>
              <w:t>Formal notification of the Preferred Bidder</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B543EF" w:rsidRPr="00993FCF" w:rsidRDefault="00F40118" w:rsidP="00F40118">
            <w:pPr>
              <w:pStyle w:val="Table-Text"/>
              <w:spacing w:before="60" w:after="60"/>
              <w:jc w:val="both"/>
              <w:rPr>
                <w:b/>
                <w:i/>
                <w:sz w:val="21"/>
                <w:szCs w:val="21"/>
              </w:rPr>
            </w:pPr>
            <w:r>
              <w:rPr>
                <w:b/>
                <w:i/>
                <w:sz w:val="21"/>
                <w:szCs w:val="21"/>
              </w:rPr>
              <w:t xml:space="preserve">3rd August </w:t>
            </w:r>
            <w:r w:rsidR="0012109F">
              <w:rPr>
                <w:b/>
                <w:i/>
                <w:sz w:val="21"/>
                <w:szCs w:val="21"/>
              </w:rPr>
              <w:t>2020</w:t>
            </w:r>
          </w:p>
        </w:tc>
      </w:tr>
      <w:tr w:rsidR="00B543EF" w:rsidRPr="004F4B5A" w:rsidTr="00FA0EAF">
        <w:trPr>
          <w:cantSplit/>
        </w:trPr>
        <w:tc>
          <w:tcPr>
            <w:tcW w:w="5484" w:type="dxa"/>
            <w:tcBorders>
              <w:top w:val="single" w:sz="4" w:space="0" w:color="auto"/>
              <w:left w:val="single" w:sz="4" w:space="0" w:color="auto"/>
              <w:bottom w:val="single" w:sz="4" w:space="0" w:color="auto"/>
              <w:right w:val="single" w:sz="4" w:space="0" w:color="auto"/>
            </w:tcBorders>
            <w:shd w:val="clear" w:color="auto" w:fill="auto"/>
          </w:tcPr>
          <w:p w:rsidR="00B543EF" w:rsidRPr="00041DFA" w:rsidRDefault="00B543EF">
            <w:pPr>
              <w:pStyle w:val="Table-Text"/>
              <w:spacing w:before="60" w:after="60"/>
              <w:rPr>
                <w:sz w:val="21"/>
                <w:szCs w:val="21"/>
              </w:rPr>
            </w:pPr>
            <w:r w:rsidRPr="00041DFA">
              <w:rPr>
                <w:sz w:val="21"/>
                <w:szCs w:val="21"/>
              </w:rPr>
              <w:t xml:space="preserve">Expected date </w:t>
            </w:r>
            <w:r>
              <w:rPr>
                <w:sz w:val="21"/>
                <w:szCs w:val="21"/>
              </w:rPr>
              <w:t>of Contract Close (Signing of PPP Agreement)</w:t>
            </w:r>
          </w:p>
        </w:tc>
        <w:tc>
          <w:tcPr>
            <w:tcW w:w="3041" w:type="dxa"/>
            <w:tcBorders>
              <w:top w:val="single" w:sz="4" w:space="0" w:color="auto"/>
              <w:left w:val="single" w:sz="4" w:space="0" w:color="auto"/>
              <w:bottom w:val="single" w:sz="4" w:space="0" w:color="auto"/>
              <w:right w:val="single" w:sz="4" w:space="0" w:color="auto"/>
            </w:tcBorders>
            <w:shd w:val="clear" w:color="auto" w:fill="auto"/>
          </w:tcPr>
          <w:p w:rsidR="00B543EF" w:rsidRPr="00993FCF" w:rsidRDefault="00F40118" w:rsidP="00F40118">
            <w:pPr>
              <w:pStyle w:val="Table-Text"/>
              <w:spacing w:before="60" w:after="60"/>
              <w:jc w:val="both"/>
              <w:rPr>
                <w:b/>
                <w:i/>
                <w:sz w:val="21"/>
                <w:szCs w:val="21"/>
              </w:rPr>
            </w:pPr>
            <w:r>
              <w:rPr>
                <w:b/>
                <w:i/>
                <w:sz w:val="21"/>
                <w:szCs w:val="21"/>
              </w:rPr>
              <w:t xml:space="preserve">31st </w:t>
            </w:r>
            <w:r w:rsidR="008D40BE">
              <w:rPr>
                <w:b/>
                <w:i/>
                <w:sz w:val="21"/>
                <w:szCs w:val="21"/>
              </w:rPr>
              <w:t xml:space="preserve">August </w:t>
            </w:r>
            <w:r w:rsidR="0012109F">
              <w:rPr>
                <w:b/>
                <w:i/>
                <w:sz w:val="21"/>
                <w:szCs w:val="21"/>
              </w:rPr>
              <w:t>2020</w:t>
            </w:r>
          </w:p>
        </w:tc>
      </w:tr>
    </w:tbl>
    <w:p w:rsidR="00BD517F" w:rsidRPr="00041DFA" w:rsidRDefault="00FB732F" w:rsidP="00580ACF">
      <w:pPr>
        <w:pStyle w:val="bodycondstrong"/>
        <w:keepNext/>
        <w:numPr>
          <w:ilvl w:val="0"/>
          <w:numId w:val="14"/>
        </w:numPr>
        <w:spacing w:after="240"/>
        <w:ind w:hanging="720"/>
        <w:rPr>
          <w:sz w:val="21"/>
          <w:szCs w:val="21"/>
        </w:rPr>
      </w:pPr>
      <w:r w:rsidRPr="00041DFA">
        <w:rPr>
          <w:sz w:val="21"/>
          <w:szCs w:val="21"/>
        </w:rPr>
        <w:lastRenderedPageBreak/>
        <w:t xml:space="preserve">Language of </w:t>
      </w:r>
      <w:r w:rsidR="00A87DBF" w:rsidRPr="00041DFA">
        <w:rPr>
          <w:sz w:val="21"/>
          <w:szCs w:val="21"/>
        </w:rPr>
        <w:t xml:space="preserve">Prequalification </w:t>
      </w:r>
      <w:bookmarkEnd w:id="57"/>
      <w:bookmarkEnd w:id="58"/>
      <w:bookmarkEnd w:id="59"/>
      <w:bookmarkEnd w:id="60"/>
      <w:bookmarkEnd w:id="61"/>
      <w:bookmarkEnd w:id="62"/>
      <w:r w:rsidR="000D03D9" w:rsidRPr="00041DFA">
        <w:rPr>
          <w:sz w:val="21"/>
          <w:szCs w:val="21"/>
        </w:rPr>
        <w:t>Responses</w:t>
      </w:r>
    </w:p>
    <w:p w:rsidR="00BD517F" w:rsidRPr="004F4B5A" w:rsidRDefault="00777719" w:rsidP="00777719">
      <w:pPr>
        <w:pStyle w:val="BodyTextIndent2"/>
        <w:rPr>
          <w:sz w:val="21"/>
          <w:szCs w:val="21"/>
        </w:rPr>
      </w:pPr>
      <w:r w:rsidRPr="004F4B5A">
        <w:rPr>
          <w:sz w:val="21"/>
          <w:szCs w:val="21"/>
        </w:rPr>
        <w:t xml:space="preserve">The </w:t>
      </w:r>
      <w:r w:rsidR="00F62E68" w:rsidRPr="004F4B5A">
        <w:rPr>
          <w:sz w:val="21"/>
          <w:szCs w:val="21"/>
        </w:rPr>
        <w:t>Prequalification Response</w:t>
      </w:r>
      <w:r w:rsidRPr="004F4B5A">
        <w:rPr>
          <w:sz w:val="21"/>
          <w:szCs w:val="21"/>
        </w:rPr>
        <w:t xml:space="preserve">, and any correspondence and other documents related to the </w:t>
      </w:r>
      <w:r w:rsidR="00F62E68" w:rsidRPr="004F4B5A">
        <w:rPr>
          <w:sz w:val="21"/>
          <w:szCs w:val="21"/>
        </w:rPr>
        <w:t>Prequalification Response</w:t>
      </w:r>
      <w:r w:rsidRPr="004F4B5A">
        <w:rPr>
          <w:sz w:val="21"/>
          <w:szCs w:val="21"/>
        </w:rPr>
        <w:t xml:space="preserve"> or this </w:t>
      </w:r>
      <w:r w:rsidR="00D66827" w:rsidRPr="004F4B5A">
        <w:rPr>
          <w:sz w:val="21"/>
          <w:szCs w:val="21"/>
        </w:rPr>
        <w:t>Prequalification Document</w:t>
      </w:r>
      <w:r w:rsidRPr="004F4B5A">
        <w:rPr>
          <w:sz w:val="21"/>
          <w:szCs w:val="21"/>
        </w:rPr>
        <w:t xml:space="preserve"> submitted by the Applicant or a Registered Entity shall be written in English.  Supporting printed literature, documents or other information furnished by an Applicant in another foreign language shall be permitted provided that it is accompanied by an English translation, certified by the translator to be a complete and accurate translation of the original.  In case of conflict between the original text and the certified English translation, the certified English translation shall prevail.</w:t>
      </w:r>
    </w:p>
    <w:p w:rsidR="00BD517F" w:rsidRPr="004F4B5A" w:rsidRDefault="00FB732F">
      <w:pPr>
        <w:pStyle w:val="bodycondstrong"/>
        <w:numPr>
          <w:ilvl w:val="0"/>
          <w:numId w:val="14"/>
        </w:numPr>
        <w:spacing w:after="240"/>
        <w:ind w:hanging="720"/>
        <w:rPr>
          <w:sz w:val="21"/>
          <w:szCs w:val="21"/>
        </w:rPr>
      </w:pPr>
      <w:bookmarkStart w:id="63" w:name="_Ref358725700"/>
      <w:bookmarkStart w:id="64" w:name="_Ref358725707"/>
      <w:bookmarkStart w:id="65" w:name="_Ref358725718"/>
      <w:bookmarkStart w:id="66" w:name="_Ref360022140"/>
      <w:bookmarkStart w:id="67" w:name="_Ref534907785"/>
      <w:bookmarkStart w:id="68" w:name="_Ref368330769"/>
      <w:r w:rsidRPr="004F4B5A">
        <w:rPr>
          <w:sz w:val="21"/>
          <w:szCs w:val="21"/>
        </w:rPr>
        <w:t xml:space="preserve">Submission of </w:t>
      </w:r>
      <w:r w:rsidR="00A87DBF" w:rsidRPr="004F4B5A">
        <w:rPr>
          <w:sz w:val="21"/>
          <w:szCs w:val="21"/>
        </w:rPr>
        <w:t xml:space="preserve">Prequalification </w:t>
      </w:r>
      <w:bookmarkEnd w:id="63"/>
      <w:bookmarkEnd w:id="64"/>
      <w:bookmarkEnd w:id="65"/>
      <w:bookmarkEnd w:id="66"/>
      <w:r w:rsidR="000D03D9" w:rsidRPr="004F4B5A">
        <w:rPr>
          <w:sz w:val="21"/>
          <w:szCs w:val="21"/>
        </w:rPr>
        <w:t>Responses</w:t>
      </w:r>
      <w:bookmarkEnd w:id="67"/>
      <w:bookmarkEnd w:id="68"/>
    </w:p>
    <w:p w:rsidR="00BD517F" w:rsidRPr="004F4B5A" w:rsidRDefault="00FB732F">
      <w:pPr>
        <w:pStyle w:val="BodyTextIndent2"/>
        <w:keepNext/>
        <w:rPr>
          <w:b/>
          <w:sz w:val="21"/>
          <w:szCs w:val="21"/>
        </w:rPr>
      </w:pPr>
      <w:r w:rsidRPr="004F4B5A">
        <w:rPr>
          <w:b/>
          <w:sz w:val="21"/>
          <w:szCs w:val="21"/>
        </w:rPr>
        <w:t>Hard copy submission</w:t>
      </w:r>
      <w:r w:rsidR="00840AE8" w:rsidRPr="004F4B5A">
        <w:rPr>
          <w:b/>
          <w:sz w:val="21"/>
          <w:szCs w:val="21"/>
        </w:rPr>
        <w:t xml:space="preserve"> o</w:t>
      </w:r>
      <w:r w:rsidR="005556E3" w:rsidRPr="004F4B5A">
        <w:rPr>
          <w:b/>
          <w:sz w:val="21"/>
          <w:szCs w:val="21"/>
        </w:rPr>
        <w:t>nly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7"/>
        <w:gridCol w:w="4942"/>
      </w:tblGrid>
      <w:tr w:rsidR="00BD517F" w:rsidRPr="004F4B5A" w:rsidTr="00580ACF">
        <w:tc>
          <w:tcPr>
            <w:tcW w:w="3357" w:type="dxa"/>
            <w:shd w:val="clear" w:color="auto" w:fill="auto"/>
          </w:tcPr>
          <w:p w:rsidR="00BD517F" w:rsidRPr="004F4B5A" w:rsidRDefault="00FB732F">
            <w:pPr>
              <w:pStyle w:val="Table-Text"/>
              <w:rPr>
                <w:sz w:val="21"/>
                <w:szCs w:val="21"/>
              </w:rPr>
            </w:pPr>
            <w:r w:rsidRPr="004F4B5A">
              <w:rPr>
                <w:sz w:val="21"/>
                <w:szCs w:val="21"/>
              </w:rPr>
              <w:t>Address</w:t>
            </w:r>
          </w:p>
        </w:tc>
        <w:tc>
          <w:tcPr>
            <w:tcW w:w="4942" w:type="dxa"/>
            <w:shd w:val="clear" w:color="auto" w:fill="auto"/>
          </w:tcPr>
          <w:p w:rsidR="00BD517F" w:rsidRPr="00580ACF" w:rsidRDefault="00C8486F" w:rsidP="00C8486F">
            <w:pPr>
              <w:pStyle w:val="Table-Text"/>
              <w:rPr>
                <w:b/>
                <w:i/>
                <w:sz w:val="21"/>
                <w:szCs w:val="21"/>
              </w:rPr>
            </w:pPr>
            <w:r w:rsidRPr="00C8486F">
              <w:rPr>
                <w:b/>
                <w:i/>
                <w:sz w:val="21"/>
                <w:szCs w:val="21"/>
              </w:rPr>
              <w:t xml:space="preserve">Public Private Partnership Unit </w:t>
            </w:r>
            <w:r>
              <w:rPr>
                <w:b/>
                <w:i/>
                <w:sz w:val="21"/>
                <w:szCs w:val="21"/>
              </w:rPr>
              <w:br/>
            </w:r>
            <w:r w:rsidRPr="00C8486F">
              <w:rPr>
                <w:b/>
                <w:i/>
                <w:sz w:val="21"/>
                <w:szCs w:val="21"/>
              </w:rPr>
              <w:t>General Dir</w:t>
            </w:r>
            <w:r>
              <w:rPr>
                <w:b/>
                <w:i/>
                <w:sz w:val="21"/>
                <w:szCs w:val="21"/>
              </w:rPr>
              <w:t>ectorate of Policy and Planning</w:t>
            </w:r>
            <w:r>
              <w:rPr>
                <w:b/>
                <w:i/>
                <w:sz w:val="21"/>
                <w:szCs w:val="21"/>
              </w:rPr>
              <w:br/>
              <w:t>Ministry of Public Health</w:t>
            </w:r>
            <w:r>
              <w:rPr>
                <w:b/>
                <w:i/>
                <w:sz w:val="21"/>
                <w:szCs w:val="21"/>
              </w:rPr>
              <w:br/>
            </w:r>
            <w:r w:rsidRPr="00C8486F">
              <w:rPr>
                <w:b/>
                <w:i/>
                <w:sz w:val="21"/>
                <w:szCs w:val="21"/>
              </w:rPr>
              <w:t>W</w:t>
            </w:r>
            <w:r>
              <w:rPr>
                <w:b/>
                <w:i/>
                <w:sz w:val="21"/>
                <w:szCs w:val="21"/>
              </w:rPr>
              <w:t>azir Mohammad Akbar Khan Avenue</w:t>
            </w:r>
            <w:r>
              <w:rPr>
                <w:b/>
                <w:i/>
                <w:sz w:val="21"/>
                <w:szCs w:val="21"/>
              </w:rPr>
              <w:br/>
            </w:r>
            <w:r w:rsidR="00415955" w:rsidRPr="00415955">
              <w:rPr>
                <w:b/>
                <w:i/>
                <w:sz w:val="21"/>
                <w:szCs w:val="21"/>
              </w:rPr>
              <w:t>Kabul, Afghanistan</w:t>
            </w:r>
          </w:p>
        </w:tc>
      </w:tr>
      <w:tr w:rsidR="00BD517F" w:rsidRPr="004F4B5A" w:rsidTr="00580ACF">
        <w:tc>
          <w:tcPr>
            <w:tcW w:w="3357" w:type="dxa"/>
            <w:shd w:val="clear" w:color="auto" w:fill="auto"/>
          </w:tcPr>
          <w:p w:rsidR="00BD517F" w:rsidRPr="00041DFA" w:rsidRDefault="00AD6AE4">
            <w:pPr>
              <w:pStyle w:val="Table-Text"/>
              <w:rPr>
                <w:sz w:val="21"/>
                <w:szCs w:val="21"/>
              </w:rPr>
            </w:pPr>
            <w:r w:rsidRPr="00041DFA">
              <w:rPr>
                <w:sz w:val="21"/>
                <w:szCs w:val="21"/>
              </w:rPr>
              <w:t>Timing of Submission</w:t>
            </w:r>
          </w:p>
        </w:tc>
        <w:tc>
          <w:tcPr>
            <w:tcW w:w="4942" w:type="dxa"/>
            <w:shd w:val="clear" w:color="auto" w:fill="auto"/>
          </w:tcPr>
          <w:p w:rsidR="00BD517F" w:rsidRPr="00580ACF" w:rsidRDefault="00AD6AE4" w:rsidP="00F40118">
            <w:pPr>
              <w:pStyle w:val="Table-Text"/>
              <w:rPr>
                <w:b/>
                <w:i/>
                <w:sz w:val="21"/>
                <w:szCs w:val="21"/>
              </w:rPr>
            </w:pPr>
            <w:r w:rsidRPr="00580ACF">
              <w:rPr>
                <w:b/>
                <w:i/>
                <w:sz w:val="21"/>
                <w:szCs w:val="21"/>
              </w:rPr>
              <w:t xml:space="preserve">2.00 pm </w:t>
            </w:r>
            <w:r w:rsidR="00961291" w:rsidRPr="00580ACF">
              <w:rPr>
                <w:b/>
                <w:i/>
                <w:sz w:val="21"/>
                <w:szCs w:val="21"/>
              </w:rPr>
              <w:t>o</w:t>
            </w:r>
            <w:r w:rsidRPr="00580ACF">
              <w:rPr>
                <w:b/>
                <w:i/>
                <w:sz w:val="21"/>
                <w:szCs w:val="21"/>
              </w:rPr>
              <w:t xml:space="preserve">n </w:t>
            </w:r>
            <w:r w:rsidR="00F40118">
              <w:rPr>
                <w:b/>
                <w:i/>
                <w:sz w:val="21"/>
                <w:szCs w:val="21"/>
              </w:rPr>
              <w:t xml:space="preserve">6th April </w:t>
            </w:r>
            <w:r w:rsidR="008D40BE">
              <w:rPr>
                <w:b/>
                <w:i/>
                <w:sz w:val="21"/>
                <w:szCs w:val="21"/>
              </w:rPr>
              <w:t>2020</w:t>
            </w:r>
            <w:r w:rsidRPr="00580ACF">
              <w:rPr>
                <w:b/>
                <w:i/>
                <w:sz w:val="21"/>
                <w:szCs w:val="21"/>
              </w:rPr>
              <w:t xml:space="preserve">AFT </w:t>
            </w:r>
          </w:p>
        </w:tc>
      </w:tr>
      <w:tr w:rsidR="00BD517F" w:rsidRPr="004F4B5A" w:rsidTr="00C8486F">
        <w:tc>
          <w:tcPr>
            <w:tcW w:w="3357" w:type="dxa"/>
            <w:shd w:val="clear" w:color="auto" w:fill="auto"/>
          </w:tcPr>
          <w:p w:rsidR="00BD517F" w:rsidRPr="004F4B5A" w:rsidRDefault="00FB732F">
            <w:pPr>
              <w:pStyle w:val="Table-Text"/>
              <w:rPr>
                <w:sz w:val="21"/>
                <w:szCs w:val="21"/>
              </w:rPr>
            </w:pPr>
            <w:r w:rsidRPr="00041DFA">
              <w:rPr>
                <w:sz w:val="21"/>
                <w:szCs w:val="21"/>
              </w:rPr>
              <w:t xml:space="preserve">Information to be marked on package containing the </w:t>
            </w:r>
            <w:r w:rsidR="00A87DBF" w:rsidRPr="004F4B5A">
              <w:rPr>
                <w:sz w:val="21"/>
                <w:szCs w:val="21"/>
              </w:rPr>
              <w:t>Prequalification Response</w:t>
            </w:r>
            <w:r w:rsidR="00965553" w:rsidRPr="004F4B5A">
              <w:rPr>
                <w:sz w:val="21"/>
                <w:szCs w:val="21"/>
              </w:rPr>
              <w:t>s</w:t>
            </w:r>
          </w:p>
        </w:tc>
        <w:tc>
          <w:tcPr>
            <w:tcW w:w="4942" w:type="dxa"/>
            <w:shd w:val="clear" w:color="auto" w:fill="auto"/>
            <w:vAlign w:val="center"/>
          </w:tcPr>
          <w:p w:rsidR="005E51D9" w:rsidRPr="00C8486F" w:rsidRDefault="005E51D9" w:rsidP="00C8486F">
            <w:pPr>
              <w:pStyle w:val="Table-Text"/>
              <w:rPr>
                <w:b/>
                <w:i/>
                <w:sz w:val="21"/>
                <w:szCs w:val="21"/>
              </w:rPr>
            </w:pPr>
            <w:r w:rsidRPr="00580ACF">
              <w:rPr>
                <w:b/>
                <w:i/>
                <w:sz w:val="21"/>
                <w:szCs w:val="21"/>
              </w:rPr>
              <w:t>Project Name</w:t>
            </w:r>
          </w:p>
        </w:tc>
      </w:tr>
      <w:tr w:rsidR="00BD517F" w:rsidRPr="004F4B5A" w:rsidTr="00580ACF">
        <w:tc>
          <w:tcPr>
            <w:tcW w:w="3357" w:type="dxa"/>
            <w:shd w:val="clear" w:color="auto" w:fill="auto"/>
          </w:tcPr>
          <w:p w:rsidR="00BD517F" w:rsidRPr="00041DFA" w:rsidRDefault="00FB732F">
            <w:pPr>
              <w:pStyle w:val="Table-Text"/>
              <w:rPr>
                <w:sz w:val="21"/>
                <w:szCs w:val="21"/>
              </w:rPr>
            </w:pPr>
            <w:r w:rsidRPr="00041DFA">
              <w:rPr>
                <w:sz w:val="21"/>
                <w:szCs w:val="21"/>
              </w:rPr>
              <w:t>Other requirements</w:t>
            </w:r>
          </w:p>
        </w:tc>
        <w:tc>
          <w:tcPr>
            <w:tcW w:w="4942" w:type="dxa"/>
            <w:shd w:val="clear" w:color="auto" w:fill="auto"/>
          </w:tcPr>
          <w:p w:rsidR="00BD517F" w:rsidRPr="004F4B5A" w:rsidRDefault="00BD517F">
            <w:pPr>
              <w:pStyle w:val="Table-Text"/>
              <w:rPr>
                <w:sz w:val="21"/>
                <w:szCs w:val="21"/>
              </w:rPr>
            </w:pPr>
          </w:p>
        </w:tc>
      </w:tr>
    </w:tbl>
    <w:p w:rsidR="00BD517F" w:rsidRPr="00041DFA" w:rsidRDefault="00BD517F">
      <w:pPr>
        <w:pStyle w:val="BodyTextIndent2"/>
        <w:rPr>
          <w:sz w:val="21"/>
          <w:szCs w:val="21"/>
        </w:rPr>
      </w:pPr>
    </w:p>
    <w:p w:rsidR="000E2C0A" w:rsidRPr="00041DFA" w:rsidRDefault="0021305B" w:rsidP="000E2C0A">
      <w:pPr>
        <w:pStyle w:val="bodycondstrong"/>
        <w:numPr>
          <w:ilvl w:val="0"/>
          <w:numId w:val="14"/>
        </w:numPr>
        <w:spacing w:after="240"/>
        <w:ind w:hanging="720"/>
        <w:rPr>
          <w:sz w:val="21"/>
          <w:szCs w:val="21"/>
        </w:rPr>
      </w:pPr>
      <w:bookmarkStart w:id="69" w:name="_Ref536024402"/>
      <w:r w:rsidRPr="00041DFA">
        <w:rPr>
          <w:sz w:val="21"/>
          <w:szCs w:val="21"/>
        </w:rPr>
        <w:t>Prequalification Response Submission Date</w:t>
      </w:r>
      <w:bookmarkEnd w:id="69"/>
    </w:p>
    <w:p w:rsidR="000E2C0A" w:rsidRPr="00041DFA" w:rsidRDefault="00F62E68" w:rsidP="00C937FD">
      <w:pPr>
        <w:pStyle w:val="H3Ashurst"/>
        <w:numPr>
          <w:ilvl w:val="2"/>
          <w:numId w:val="48"/>
        </w:numPr>
        <w:rPr>
          <w:rFonts w:cs="Times New Roman"/>
          <w:sz w:val="21"/>
          <w:szCs w:val="21"/>
        </w:rPr>
      </w:pPr>
      <w:bookmarkStart w:id="70" w:name="_Ref482124016"/>
      <w:r w:rsidRPr="00041DFA">
        <w:rPr>
          <w:rFonts w:cs="Times New Roman"/>
          <w:sz w:val="21"/>
          <w:szCs w:val="21"/>
        </w:rPr>
        <w:t>Prequalification Response</w:t>
      </w:r>
      <w:r w:rsidR="000E2C0A" w:rsidRPr="00041DFA">
        <w:rPr>
          <w:rFonts w:cs="Times New Roman"/>
          <w:sz w:val="21"/>
          <w:szCs w:val="21"/>
        </w:rPr>
        <w:t xml:space="preserve">s shall be submitted on or before </w:t>
      </w:r>
      <w:r w:rsidR="00796CE9" w:rsidRPr="00580ACF">
        <w:rPr>
          <w:rFonts w:cs="Times New Roman"/>
          <w:b/>
          <w:i/>
          <w:sz w:val="21"/>
          <w:szCs w:val="21"/>
          <w:u w:val="single"/>
        </w:rPr>
        <w:t>14:00</w:t>
      </w:r>
      <w:r w:rsidR="000E2C0A" w:rsidRPr="00041DFA">
        <w:rPr>
          <w:rFonts w:cs="Times New Roman"/>
          <w:sz w:val="21"/>
          <w:szCs w:val="21"/>
        </w:rPr>
        <w:t xml:space="preserve">hours </w:t>
      </w:r>
      <w:r w:rsidR="0028560D" w:rsidRPr="00041DFA">
        <w:rPr>
          <w:rFonts w:cs="Times New Roman"/>
          <w:sz w:val="21"/>
          <w:szCs w:val="21"/>
        </w:rPr>
        <w:t>AFT</w:t>
      </w:r>
      <w:r w:rsidR="000E2C0A" w:rsidRPr="00041DFA">
        <w:rPr>
          <w:rFonts w:cs="Times New Roman"/>
          <w:sz w:val="21"/>
          <w:szCs w:val="21"/>
        </w:rPr>
        <w:t xml:space="preserve">, on </w:t>
      </w:r>
      <w:r w:rsidR="00F40118">
        <w:rPr>
          <w:b/>
          <w:i/>
          <w:sz w:val="21"/>
          <w:szCs w:val="21"/>
        </w:rPr>
        <w:t xml:space="preserve">6th April </w:t>
      </w:r>
      <w:r w:rsidR="008D40BE">
        <w:rPr>
          <w:b/>
          <w:i/>
          <w:sz w:val="21"/>
          <w:szCs w:val="21"/>
        </w:rPr>
        <w:t>2020</w:t>
      </w:r>
      <w:r w:rsidR="006E44E9" w:rsidRPr="00580ACF">
        <w:rPr>
          <w:rFonts w:cs="Times New Roman"/>
          <w:sz w:val="21"/>
          <w:szCs w:val="21"/>
        </w:rPr>
        <w:t>(</w:t>
      </w:r>
      <w:r w:rsidR="000E2C0A" w:rsidRPr="00041DFA">
        <w:rPr>
          <w:rFonts w:cs="Times New Roman"/>
          <w:sz w:val="21"/>
          <w:szCs w:val="21"/>
        </w:rPr>
        <w:t>"</w:t>
      </w:r>
      <w:r w:rsidR="0021305B" w:rsidRPr="00041DFA">
        <w:rPr>
          <w:rFonts w:cs="Times New Roman"/>
          <w:b/>
          <w:sz w:val="21"/>
          <w:szCs w:val="21"/>
        </w:rPr>
        <w:t>Prequalification Response Submission Date</w:t>
      </w:r>
      <w:r w:rsidR="000E2C0A" w:rsidRPr="00041DFA">
        <w:rPr>
          <w:rFonts w:cs="Times New Roman"/>
          <w:sz w:val="21"/>
          <w:szCs w:val="21"/>
        </w:rPr>
        <w:t xml:space="preserve">") to the address provided in </w:t>
      </w:r>
      <w:bookmarkStart w:id="71" w:name="DocXTextRef38"/>
      <w:r w:rsidR="000E2C0A" w:rsidRPr="00041DFA">
        <w:rPr>
          <w:rFonts w:cs="Times New Roman"/>
          <w:sz w:val="21"/>
          <w:szCs w:val="21"/>
        </w:rPr>
        <w:t xml:space="preserve">section </w:t>
      </w:r>
      <w:bookmarkEnd w:id="71"/>
      <w:r w:rsidR="004B4B71" w:rsidRPr="00041DFA">
        <w:rPr>
          <w:rFonts w:cs="Times New Roman"/>
          <w:sz w:val="21"/>
          <w:szCs w:val="21"/>
        </w:rPr>
        <w:fldChar w:fldCharType="begin"/>
      </w:r>
      <w:r w:rsidR="000E2C0A" w:rsidRPr="004F4B5A">
        <w:rPr>
          <w:rFonts w:cs="Times New Roman"/>
          <w:sz w:val="21"/>
          <w:szCs w:val="21"/>
        </w:rPr>
        <w:instrText xml:space="preserve"> REF _Ref491955067 \w \h  \* MERGEFORMAT </w:instrText>
      </w:r>
      <w:r w:rsidR="004B4B71" w:rsidRPr="00041DFA">
        <w:rPr>
          <w:rFonts w:cs="Times New Roman"/>
          <w:sz w:val="21"/>
          <w:szCs w:val="21"/>
        </w:rPr>
      </w:r>
      <w:r w:rsidR="004B4B71" w:rsidRPr="00041DFA">
        <w:rPr>
          <w:rFonts w:cs="Times New Roman"/>
          <w:sz w:val="21"/>
          <w:szCs w:val="21"/>
        </w:rPr>
        <w:fldChar w:fldCharType="separate"/>
      </w:r>
      <w:r w:rsidR="007224A9">
        <w:rPr>
          <w:rFonts w:cs="Times New Roman"/>
          <w:sz w:val="21"/>
          <w:szCs w:val="21"/>
          <w:cs/>
        </w:rPr>
        <w:t>‎</w:t>
      </w:r>
      <w:r w:rsidR="007224A9">
        <w:rPr>
          <w:rFonts w:cs="Times New Roman"/>
          <w:sz w:val="21"/>
          <w:szCs w:val="21"/>
        </w:rPr>
        <w:t>20(h)(ii)</w:t>
      </w:r>
      <w:r w:rsidR="004B4B71" w:rsidRPr="00041DFA">
        <w:rPr>
          <w:rFonts w:cs="Times New Roman"/>
          <w:sz w:val="21"/>
          <w:szCs w:val="21"/>
        </w:rPr>
        <w:fldChar w:fldCharType="end"/>
      </w:r>
      <w:r w:rsidR="00D73F3C" w:rsidRPr="00041DFA">
        <w:rPr>
          <w:rFonts w:cs="Times New Roman"/>
          <w:sz w:val="21"/>
          <w:szCs w:val="21"/>
        </w:rPr>
        <w:t xml:space="preserve">of Part D </w:t>
      </w:r>
      <w:r w:rsidR="0094344A" w:rsidRPr="00041DFA">
        <w:rPr>
          <w:rFonts w:cs="Times New Roman"/>
          <w:sz w:val="21"/>
          <w:szCs w:val="21"/>
        </w:rPr>
        <w:t>below</w:t>
      </w:r>
      <w:r w:rsidR="000E2C0A" w:rsidRPr="00041DFA">
        <w:rPr>
          <w:rFonts w:cs="Times New Roman"/>
          <w:sz w:val="21"/>
          <w:szCs w:val="21"/>
        </w:rPr>
        <w:t xml:space="preserve">, in the manner and form as detailed in this </w:t>
      </w:r>
      <w:r w:rsidR="00D66827" w:rsidRPr="00580ACF">
        <w:rPr>
          <w:rFonts w:cs="Times New Roman"/>
          <w:sz w:val="21"/>
          <w:szCs w:val="21"/>
        </w:rPr>
        <w:t>Prequalification Document</w:t>
      </w:r>
      <w:r w:rsidR="000E2C0A" w:rsidRPr="00041DFA">
        <w:rPr>
          <w:rFonts w:cs="Times New Roman"/>
          <w:sz w:val="21"/>
          <w:szCs w:val="21"/>
        </w:rPr>
        <w:t>.</w:t>
      </w:r>
      <w:bookmarkEnd w:id="70"/>
    </w:p>
    <w:p w:rsidR="000E2C0A" w:rsidRPr="004F4B5A" w:rsidRDefault="000E2C0A" w:rsidP="000E2C0A">
      <w:pPr>
        <w:pStyle w:val="H3Ashurst"/>
        <w:rPr>
          <w:rFonts w:cs="Times New Roman"/>
          <w:sz w:val="21"/>
          <w:szCs w:val="21"/>
        </w:rPr>
      </w:pPr>
      <w:bookmarkStart w:id="72" w:name="_Ref482124017"/>
      <w:r w:rsidRPr="004F4B5A">
        <w:rPr>
          <w:rFonts w:cs="Times New Roman"/>
          <w:sz w:val="21"/>
          <w:szCs w:val="21"/>
        </w:rPr>
        <w:t xml:space="preserve">It is the sole responsibility of each Applicant to make sure that: its </w:t>
      </w:r>
      <w:r w:rsidR="00F62E68" w:rsidRPr="004F4B5A">
        <w:rPr>
          <w:rFonts w:cs="Times New Roman"/>
          <w:sz w:val="21"/>
          <w:szCs w:val="21"/>
        </w:rPr>
        <w:t>Prequalification Response</w:t>
      </w:r>
      <w:r w:rsidRPr="004F4B5A">
        <w:rPr>
          <w:rFonts w:cs="Times New Roman"/>
          <w:sz w:val="21"/>
          <w:szCs w:val="21"/>
        </w:rPr>
        <w:t xml:space="preserve"> is delivered on or before the </w:t>
      </w:r>
      <w:r w:rsidR="0021305B" w:rsidRPr="004F4B5A">
        <w:rPr>
          <w:rFonts w:cs="Times New Roman"/>
          <w:sz w:val="21"/>
          <w:szCs w:val="21"/>
        </w:rPr>
        <w:t>Prequalification Response Submission Date</w:t>
      </w:r>
      <w:r w:rsidRPr="004F4B5A">
        <w:rPr>
          <w:rFonts w:cs="Times New Roman"/>
          <w:sz w:val="21"/>
          <w:szCs w:val="21"/>
        </w:rPr>
        <w:t xml:space="preserve">; and an acknowledgment of submission is requested and received from the </w:t>
      </w:r>
      <w:r w:rsidR="002F4524" w:rsidRPr="004F4B5A">
        <w:rPr>
          <w:rFonts w:cs="Times New Roman"/>
          <w:sz w:val="21"/>
          <w:szCs w:val="21"/>
        </w:rPr>
        <w:t>Entity</w:t>
      </w:r>
      <w:r w:rsidRPr="004F4B5A">
        <w:rPr>
          <w:rFonts w:cs="Times New Roman"/>
          <w:sz w:val="21"/>
          <w:szCs w:val="21"/>
        </w:rPr>
        <w:t>.</w:t>
      </w:r>
      <w:bookmarkEnd w:id="72"/>
    </w:p>
    <w:p w:rsidR="000E2C0A" w:rsidRPr="004F4B5A" w:rsidRDefault="000E2C0A" w:rsidP="000E2C0A">
      <w:pPr>
        <w:pStyle w:val="H3Ashurst"/>
        <w:rPr>
          <w:rFonts w:cs="Times New Roman"/>
          <w:sz w:val="21"/>
          <w:szCs w:val="21"/>
        </w:rPr>
      </w:pPr>
      <w:bookmarkStart w:id="73" w:name="_Ref482124018"/>
      <w:r w:rsidRPr="004F4B5A">
        <w:rPr>
          <w:rFonts w:cs="Times New Roman"/>
          <w:sz w:val="21"/>
          <w:szCs w:val="21"/>
        </w:rPr>
        <w:t xml:space="preserve">The </w:t>
      </w:r>
      <w:r w:rsidR="002F4524" w:rsidRPr="004F4B5A">
        <w:rPr>
          <w:rFonts w:cs="Times New Roman"/>
          <w:sz w:val="21"/>
          <w:szCs w:val="21"/>
        </w:rPr>
        <w:t>Entity</w:t>
      </w:r>
      <w:r w:rsidRPr="004F4B5A">
        <w:rPr>
          <w:rFonts w:cs="Times New Roman"/>
          <w:sz w:val="21"/>
          <w:szCs w:val="21"/>
        </w:rPr>
        <w:t xml:space="preserve"> may, in its sole discretion, extend the </w:t>
      </w:r>
      <w:r w:rsidR="0021305B" w:rsidRPr="004F4B5A">
        <w:rPr>
          <w:rFonts w:cs="Times New Roman"/>
          <w:sz w:val="21"/>
          <w:szCs w:val="21"/>
        </w:rPr>
        <w:t>Prequalification Response Submission Date</w:t>
      </w:r>
      <w:r w:rsidRPr="004F4B5A">
        <w:rPr>
          <w:rFonts w:cs="Times New Roman"/>
          <w:sz w:val="21"/>
          <w:szCs w:val="21"/>
        </w:rPr>
        <w:t xml:space="preserve"> by issuing an Addendum to all Registered Entities.</w:t>
      </w:r>
      <w:bookmarkEnd w:id="73"/>
    </w:p>
    <w:p w:rsidR="000E2C0A" w:rsidRPr="004F4B5A" w:rsidRDefault="000E2C0A" w:rsidP="000E2C0A">
      <w:pPr>
        <w:pStyle w:val="bodycondstrong"/>
        <w:numPr>
          <w:ilvl w:val="0"/>
          <w:numId w:val="14"/>
        </w:numPr>
        <w:spacing w:after="240"/>
        <w:ind w:hanging="720"/>
        <w:rPr>
          <w:sz w:val="21"/>
          <w:szCs w:val="21"/>
        </w:rPr>
      </w:pPr>
      <w:r w:rsidRPr="004F4B5A">
        <w:rPr>
          <w:sz w:val="21"/>
          <w:szCs w:val="21"/>
        </w:rPr>
        <w:t>Changes to an Applicant</w:t>
      </w:r>
    </w:p>
    <w:p w:rsidR="000E2C0A" w:rsidRPr="00041DFA" w:rsidRDefault="000E2C0A" w:rsidP="00C937FD">
      <w:pPr>
        <w:pStyle w:val="H3Ashurst"/>
        <w:numPr>
          <w:ilvl w:val="2"/>
          <w:numId w:val="49"/>
        </w:numPr>
        <w:rPr>
          <w:rFonts w:cs="Times New Roman"/>
          <w:sz w:val="21"/>
          <w:szCs w:val="21"/>
        </w:rPr>
      </w:pPr>
      <w:bookmarkStart w:id="74" w:name="_Ref482123956"/>
      <w:r w:rsidRPr="004F4B5A">
        <w:rPr>
          <w:rFonts w:cs="Times New Roman"/>
          <w:sz w:val="21"/>
          <w:szCs w:val="21"/>
        </w:rPr>
        <w:t xml:space="preserve">Subject to section </w:t>
      </w:r>
      <w:fldSimple w:instr=" REF _Ref482123957 \w \h  \* MERGEFORMAT ">
        <w:r w:rsidR="007224A9">
          <w:rPr>
            <w:rFonts w:cs="Times New Roman"/>
            <w:sz w:val="21"/>
            <w:szCs w:val="21"/>
            <w:cs/>
          </w:rPr>
          <w:t>‎</w:t>
        </w:r>
        <w:r w:rsidR="007224A9">
          <w:rPr>
            <w:rFonts w:cs="Times New Roman"/>
            <w:sz w:val="21"/>
            <w:szCs w:val="21"/>
          </w:rPr>
          <w:t>1.8(b)</w:t>
        </w:r>
      </w:fldSimple>
      <w:r w:rsidRPr="00041DFA">
        <w:rPr>
          <w:rFonts w:cs="Times New Roman"/>
          <w:sz w:val="21"/>
          <w:szCs w:val="21"/>
        </w:rPr>
        <w:t xml:space="preserve"> below:</w:t>
      </w:r>
    </w:p>
    <w:p w:rsidR="000E2C0A" w:rsidRPr="004F4B5A" w:rsidRDefault="000E2C0A" w:rsidP="000E2C0A">
      <w:pPr>
        <w:pStyle w:val="H4Ashurst"/>
        <w:rPr>
          <w:rFonts w:cs="Times New Roman"/>
          <w:szCs w:val="21"/>
        </w:rPr>
      </w:pPr>
      <w:r w:rsidRPr="004F4B5A">
        <w:rPr>
          <w:rFonts w:cs="Times New Roman"/>
          <w:szCs w:val="21"/>
        </w:rPr>
        <w:t>a change in the composition of a Consortium that is an Applicant; or</w:t>
      </w:r>
    </w:p>
    <w:p w:rsidR="000E2C0A" w:rsidRPr="004F4B5A" w:rsidRDefault="000E2C0A" w:rsidP="000E2C0A">
      <w:pPr>
        <w:pStyle w:val="H4Ashurst"/>
        <w:rPr>
          <w:rFonts w:cs="Times New Roman"/>
          <w:szCs w:val="21"/>
        </w:rPr>
      </w:pPr>
      <w:r w:rsidRPr="004F4B5A">
        <w:rPr>
          <w:rFonts w:cs="Times New Roman"/>
          <w:szCs w:val="21"/>
        </w:rPr>
        <w:t>a change in the composition of an Applicant that is a single entity from a single entity Applicant to a Consortium Applicant,</w:t>
      </w:r>
    </w:p>
    <w:p w:rsidR="000E2C0A" w:rsidRPr="004F4B5A" w:rsidRDefault="000E2C0A" w:rsidP="000E2C0A">
      <w:pPr>
        <w:pStyle w:val="H4Ashurst"/>
        <w:numPr>
          <w:ilvl w:val="0"/>
          <w:numId w:val="0"/>
        </w:numPr>
        <w:ind w:left="1406"/>
        <w:rPr>
          <w:rFonts w:cs="Times New Roman"/>
          <w:szCs w:val="21"/>
        </w:rPr>
      </w:pPr>
      <w:r w:rsidRPr="004F4B5A">
        <w:rPr>
          <w:rFonts w:cs="Times New Roman"/>
          <w:szCs w:val="21"/>
        </w:rPr>
        <w:t xml:space="preserve">will not be permitted by the </w:t>
      </w:r>
      <w:r w:rsidR="002F4524" w:rsidRPr="004F4B5A">
        <w:rPr>
          <w:rFonts w:cs="Times New Roman"/>
          <w:szCs w:val="21"/>
        </w:rPr>
        <w:t>Entity</w:t>
      </w:r>
      <w:r w:rsidRPr="004F4B5A">
        <w:rPr>
          <w:rFonts w:cs="Times New Roman"/>
          <w:szCs w:val="21"/>
        </w:rPr>
        <w:t xml:space="preserve"> after the </w:t>
      </w:r>
      <w:r w:rsidR="0021305B" w:rsidRPr="004F4B5A">
        <w:rPr>
          <w:rFonts w:cs="Times New Roman"/>
          <w:szCs w:val="21"/>
        </w:rPr>
        <w:t>Prequalification Response Submission Date</w:t>
      </w:r>
      <w:r w:rsidRPr="004F4B5A">
        <w:rPr>
          <w:rFonts w:cs="Times New Roman"/>
          <w:szCs w:val="21"/>
        </w:rPr>
        <w:t>.</w:t>
      </w:r>
      <w:bookmarkEnd w:id="74"/>
    </w:p>
    <w:p w:rsidR="000E2C0A" w:rsidRPr="00041DFA" w:rsidRDefault="000E2C0A" w:rsidP="000E2C0A">
      <w:pPr>
        <w:pStyle w:val="H3Ashurst"/>
        <w:rPr>
          <w:rFonts w:cs="Times New Roman"/>
          <w:sz w:val="21"/>
          <w:szCs w:val="21"/>
        </w:rPr>
      </w:pPr>
      <w:bookmarkStart w:id="75" w:name="_Ref482123957"/>
      <w:r w:rsidRPr="004F4B5A">
        <w:rPr>
          <w:rFonts w:cs="Times New Roman"/>
          <w:sz w:val="21"/>
          <w:szCs w:val="21"/>
        </w:rPr>
        <w:lastRenderedPageBreak/>
        <w:t xml:space="preserve">A change in the composition of an Applicant, either as a result of addition of a new Non-Lead Member, substitution of an existing Non-Lead Member with a new member, withdrawal of a Non-Lead Member and/or a change in the respective shareholdings in the proposed Project Company, may be permitted by the </w:t>
      </w:r>
      <w:r w:rsidR="002F4524" w:rsidRPr="004F4B5A">
        <w:rPr>
          <w:rFonts w:cs="Times New Roman"/>
          <w:sz w:val="21"/>
          <w:szCs w:val="21"/>
        </w:rPr>
        <w:t>Entity</w:t>
      </w:r>
      <w:r w:rsidRPr="004F4B5A">
        <w:rPr>
          <w:rFonts w:cs="Times New Roman"/>
          <w:sz w:val="21"/>
          <w:szCs w:val="21"/>
        </w:rPr>
        <w:t xml:space="preserve"> after the </w:t>
      </w:r>
      <w:r w:rsidR="00D66827" w:rsidRPr="00580ACF">
        <w:rPr>
          <w:rFonts w:cs="Times New Roman"/>
          <w:sz w:val="21"/>
          <w:szCs w:val="21"/>
        </w:rPr>
        <w:t>Prequalification</w:t>
      </w:r>
      <w:r w:rsidRPr="00041DFA">
        <w:rPr>
          <w:rFonts w:cs="Times New Roman"/>
          <w:sz w:val="21"/>
          <w:szCs w:val="21"/>
        </w:rPr>
        <w:t xml:space="preserve"> Stage but before the submission of the Proposals at the RFP Stage only where:</w:t>
      </w:r>
      <w:bookmarkEnd w:id="75"/>
    </w:p>
    <w:p w:rsidR="000E2C0A" w:rsidRPr="004F4B5A" w:rsidRDefault="000E2C0A" w:rsidP="000E2C0A">
      <w:pPr>
        <w:pStyle w:val="H4Ashurst"/>
        <w:tabs>
          <w:tab w:val="clear" w:pos="2030"/>
          <w:tab w:val="num" w:pos="1985"/>
        </w:tabs>
        <w:ind w:left="1985" w:hanging="567"/>
        <w:rPr>
          <w:rFonts w:cs="Times New Roman"/>
          <w:szCs w:val="21"/>
        </w:rPr>
      </w:pPr>
      <w:bookmarkStart w:id="76" w:name="_Ref482123958"/>
      <w:r w:rsidRPr="004F4B5A">
        <w:rPr>
          <w:rFonts w:cs="Times New Roman"/>
          <w:szCs w:val="21"/>
        </w:rPr>
        <w:t>the Lead Member continues to be the Lead Member of the Consortium or in the case of a single entity Applicant that intends to change its composition to be a Consortium Applicant, the single entity Applicant is the Lead Member of the Consortium and the Consortium otherwise satisfies all the Legal Pre-qualification Requirements;</w:t>
      </w:r>
      <w:bookmarkStart w:id="77" w:name="_Ref482123959"/>
      <w:bookmarkEnd w:id="76"/>
    </w:p>
    <w:p w:rsidR="000E2C0A" w:rsidRPr="004F4B5A" w:rsidRDefault="000E2C0A" w:rsidP="000E2C0A">
      <w:pPr>
        <w:pStyle w:val="H4Ashurst"/>
        <w:tabs>
          <w:tab w:val="clear" w:pos="2030"/>
          <w:tab w:val="num" w:pos="1985"/>
        </w:tabs>
        <w:ind w:left="1985" w:hanging="567"/>
        <w:rPr>
          <w:rFonts w:cs="Times New Roman"/>
          <w:szCs w:val="21"/>
        </w:rPr>
      </w:pPr>
      <w:r w:rsidRPr="004F4B5A">
        <w:rPr>
          <w:rFonts w:cs="Times New Roman"/>
          <w:szCs w:val="21"/>
        </w:rPr>
        <w:t xml:space="preserve">the Consortium continues to have or has no more than [5 (five)] Consortium Members composed only of the Lead Member and Non-Lead Members; </w:t>
      </w:r>
    </w:p>
    <w:p w:rsidR="000E2C0A" w:rsidRPr="004F4B5A" w:rsidRDefault="000E2C0A" w:rsidP="000E2C0A">
      <w:pPr>
        <w:pStyle w:val="H4Ashurst"/>
        <w:tabs>
          <w:tab w:val="clear" w:pos="2030"/>
          <w:tab w:val="num" w:pos="1985"/>
        </w:tabs>
        <w:ind w:left="1985" w:hanging="567"/>
        <w:rPr>
          <w:rFonts w:cs="Times New Roman"/>
          <w:szCs w:val="21"/>
        </w:rPr>
      </w:pPr>
      <w:r w:rsidRPr="004F4B5A">
        <w:rPr>
          <w:rFonts w:cs="Times New Roman"/>
          <w:szCs w:val="21"/>
        </w:rPr>
        <w:t xml:space="preserve">the substitute (in cases where a new member is replacing an existing Non-Lead Member or is joining with a single entity Applicant to form a Consortium) satisfies the Legal Pre-qualification Requirements and all other applicable requirements of this </w:t>
      </w:r>
      <w:r w:rsidR="00D66827" w:rsidRPr="00580ACF">
        <w:rPr>
          <w:rFonts w:cs="Times New Roman"/>
          <w:szCs w:val="21"/>
        </w:rPr>
        <w:t>Prequalification Document</w:t>
      </w:r>
      <w:r w:rsidRPr="00041DFA">
        <w:rPr>
          <w:rFonts w:cs="Times New Roman"/>
          <w:szCs w:val="21"/>
        </w:rPr>
        <w:t xml:space="preserve"> and to the extent the new Non-Lead Member is at least equal, in terms of the capacity of the Consortium Member who is sought to be substituted to fulfil Shortlisting Criteria</w:t>
      </w:r>
      <w:r w:rsidR="00A4760A" w:rsidRPr="00041DFA">
        <w:rPr>
          <w:rFonts w:cs="Times New Roman"/>
          <w:szCs w:val="21"/>
        </w:rPr>
        <w:t>,</w:t>
      </w:r>
      <w:bookmarkEnd w:id="77"/>
    </w:p>
    <w:p w:rsidR="000E2C0A" w:rsidRPr="004F4B5A" w:rsidRDefault="000E2C0A" w:rsidP="000E2C0A">
      <w:pPr>
        <w:pStyle w:val="H4Ashurst"/>
        <w:tabs>
          <w:tab w:val="clear" w:pos="2030"/>
          <w:tab w:val="num" w:pos="1985"/>
        </w:tabs>
        <w:ind w:left="1985" w:hanging="567"/>
        <w:rPr>
          <w:rFonts w:cs="Times New Roman"/>
          <w:szCs w:val="21"/>
        </w:rPr>
      </w:pPr>
      <w:bookmarkStart w:id="78" w:name="_Ref482123960"/>
      <w:r w:rsidRPr="004F4B5A">
        <w:rPr>
          <w:rFonts w:cs="Times New Roman"/>
          <w:szCs w:val="21"/>
        </w:rPr>
        <w:t xml:space="preserve">the new Non-Lead Member(s) expressly adopt(s) the </w:t>
      </w:r>
      <w:r w:rsidR="00F62E68" w:rsidRPr="004F4B5A">
        <w:rPr>
          <w:rFonts w:cs="Times New Roman"/>
          <w:szCs w:val="21"/>
        </w:rPr>
        <w:t>Prequalification Response</w:t>
      </w:r>
      <w:r w:rsidRPr="004F4B5A">
        <w:rPr>
          <w:rFonts w:cs="Times New Roman"/>
          <w:szCs w:val="21"/>
        </w:rPr>
        <w:t xml:space="preserve"> already made on behalf of the Applicant as if it were a party to it originally and submits Form 7, Form 8, Form 9, revised particulars of the Reference Project under Form 4; </w:t>
      </w:r>
      <w:bookmarkEnd w:id="78"/>
      <w:r w:rsidRPr="004F4B5A">
        <w:rPr>
          <w:rFonts w:cs="Times New Roman"/>
          <w:szCs w:val="21"/>
        </w:rPr>
        <w:t>and</w:t>
      </w:r>
    </w:p>
    <w:p w:rsidR="000E2C0A" w:rsidRPr="00041DFA" w:rsidRDefault="000E2C0A" w:rsidP="000E2C0A">
      <w:pPr>
        <w:pStyle w:val="H4Ashurst"/>
        <w:tabs>
          <w:tab w:val="clear" w:pos="2030"/>
          <w:tab w:val="num" w:pos="1985"/>
        </w:tabs>
        <w:ind w:left="1985" w:hanging="567"/>
        <w:rPr>
          <w:rFonts w:cs="Times New Roman"/>
          <w:szCs w:val="21"/>
        </w:rPr>
      </w:pPr>
      <w:r w:rsidRPr="004F4B5A">
        <w:rPr>
          <w:rFonts w:cs="Times New Roman"/>
          <w:szCs w:val="21"/>
        </w:rPr>
        <w:t xml:space="preserve">the new composition of the Applicant is at least equal to the entire previous composition of the Applicant in terms of capacity to fulfil the Technical Pre-qualification Requirements and the Financial Pre-qualification Requirements and Shortlisting Score and the modified Applicant continues to satisfy the Legal Pre-qualification Requirements and all other requirements of this </w:t>
      </w:r>
      <w:r w:rsidR="00D66827" w:rsidRPr="00580ACF">
        <w:rPr>
          <w:rFonts w:cs="Times New Roman"/>
          <w:szCs w:val="21"/>
        </w:rPr>
        <w:t>Prequalification Document</w:t>
      </w:r>
      <w:r w:rsidRPr="00041DFA">
        <w:rPr>
          <w:rFonts w:cs="Times New Roman"/>
          <w:szCs w:val="21"/>
        </w:rPr>
        <w:t>.</w:t>
      </w:r>
    </w:p>
    <w:p w:rsidR="000E2C0A" w:rsidRPr="004F4B5A" w:rsidRDefault="000E2C0A" w:rsidP="000E2C0A">
      <w:pPr>
        <w:pStyle w:val="H3Ashurst"/>
        <w:rPr>
          <w:rFonts w:cs="Times New Roman"/>
          <w:sz w:val="21"/>
          <w:szCs w:val="21"/>
        </w:rPr>
      </w:pPr>
      <w:bookmarkStart w:id="79" w:name="_Ref482123961"/>
      <w:r w:rsidRPr="004F4B5A">
        <w:rPr>
          <w:rFonts w:cs="Times New Roman"/>
          <w:sz w:val="21"/>
          <w:szCs w:val="21"/>
        </w:rPr>
        <w:t xml:space="preserve">Approval for a change in the composition of an Applicant shall be at the sole discretion of the </w:t>
      </w:r>
      <w:r w:rsidR="002F4524" w:rsidRPr="004F4B5A">
        <w:rPr>
          <w:rFonts w:cs="Times New Roman"/>
          <w:sz w:val="21"/>
          <w:szCs w:val="21"/>
        </w:rPr>
        <w:t>Entity</w:t>
      </w:r>
      <w:r w:rsidRPr="004F4B5A">
        <w:rPr>
          <w:rFonts w:cs="Times New Roman"/>
          <w:sz w:val="21"/>
          <w:szCs w:val="21"/>
        </w:rPr>
        <w:t xml:space="preserve"> and must be approved by the </w:t>
      </w:r>
      <w:r w:rsidR="002F4524" w:rsidRPr="004F4B5A">
        <w:rPr>
          <w:rFonts w:cs="Times New Roman"/>
          <w:sz w:val="21"/>
          <w:szCs w:val="21"/>
        </w:rPr>
        <w:t>Entity</w:t>
      </w:r>
      <w:r w:rsidRPr="004F4B5A">
        <w:rPr>
          <w:rFonts w:cs="Times New Roman"/>
          <w:sz w:val="21"/>
          <w:szCs w:val="21"/>
        </w:rPr>
        <w:t xml:space="preserve"> in writing.</w:t>
      </w:r>
      <w:bookmarkEnd w:id="79"/>
    </w:p>
    <w:p w:rsidR="000E2C0A" w:rsidRPr="004F4B5A" w:rsidRDefault="000E2C0A" w:rsidP="000E2C0A">
      <w:pPr>
        <w:pStyle w:val="H3Ashurst"/>
        <w:rPr>
          <w:rFonts w:cs="Times New Roman"/>
          <w:sz w:val="21"/>
          <w:szCs w:val="21"/>
        </w:rPr>
      </w:pPr>
      <w:bookmarkStart w:id="80" w:name="_Ref482123962"/>
      <w:r w:rsidRPr="004F4B5A">
        <w:rPr>
          <w:rFonts w:cs="Times New Roman"/>
          <w:sz w:val="21"/>
          <w:szCs w:val="21"/>
        </w:rPr>
        <w:t xml:space="preserve">The modified Applicant shall be required to submit each Form, together with all supporting documents and </w:t>
      </w:r>
      <w:r w:rsidR="00DB6E35" w:rsidRPr="004F4B5A">
        <w:rPr>
          <w:rFonts w:cs="Times New Roman"/>
          <w:sz w:val="21"/>
          <w:szCs w:val="21"/>
        </w:rPr>
        <w:t>information that</w:t>
      </w:r>
      <w:r w:rsidRPr="004F4B5A">
        <w:rPr>
          <w:rFonts w:cs="Times New Roman"/>
          <w:sz w:val="21"/>
          <w:szCs w:val="21"/>
        </w:rPr>
        <w:t xml:space="preserve"> requires amendment as a result of the change, at the time specified in the RFP.</w:t>
      </w:r>
      <w:bookmarkEnd w:id="80"/>
    </w:p>
    <w:p w:rsidR="000E2C0A" w:rsidRPr="004F4B5A" w:rsidRDefault="000E2C0A" w:rsidP="000E2C0A">
      <w:pPr>
        <w:pStyle w:val="H3Ashurst"/>
        <w:rPr>
          <w:rFonts w:cs="Times New Roman"/>
          <w:sz w:val="21"/>
          <w:szCs w:val="21"/>
        </w:rPr>
      </w:pPr>
      <w:bookmarkStart w:id="81" w:name="_Ref482123963"/>
      <w:r w:rsidRPr="004F4B5A">
        <w:rPr>
          <w:rFonts w:cs="Times New Roman"/>
          <w:sz w:val="21"/>
          <w:szCs w:val="21"/>
        </w:rPr>
        <w:t xml:space="preserve">Any change in the composition of an Applicant other than as set out above shall lead to the rejection of the </w:t>
      </w:r>
      <w:r w:rsidR="00A4760A" w:rsidRPr="004F4B5A">
        <w:rPr>
          <w:rFonts w:cs="Times New Roman"/>
          <w:sz w:val="21"/>
          <w:szCs w:val="21"/>
        </w:rPr>
        <w:t>Prequalification Response</w:t>
      </w:r>
      <w:r w:rsidRPr="004F4B5A">
        <w:rPr>
          <w:rFonts w:cs="Times New Roman"/>
          <w:sz w:val="21"/>
          <w:szCs w:val="21"/>
        </w:rPr>
        <w:t xml:space="preserve"> and/or Proposal and forfeiture of the Bid Security, if any.</w:t>
      </w:r>
      <w:bookmarkStart w:id="82" w:name="_Toc463336197"/>
      <w:bookmarkStart w:id="83" w:name="_Toc463601686"/>
      <w:bookmarkStart w:id="84" w:name="_Ref482123964"/>
      <w:bookmarkEnd w:id="81"/>
    </w:p>
    <w:p w:rsidR="000E2C0A" w:rsidRPr="004F4B5A" w:rsidRDefault="00D700F3" w:rsidP="000E2C0A">
      <w:pPr>
        <w:pStyle w:val="H3Ashurst"/>
        <w:rPr>
          <w:rFonts w:cs="Times New Roman"/>
          <w:sz w:val="21"/>
          <w:szCs w:val="21"/>
        </w:rPr>
      </w:pPr>
      <w:r w:rsidRPr="004F4B5A">
        <w:rPr>
          <w:rFonts w:cs="Times New Roman"/>
          <w:sz w:val="21"/>
          <w:szCs w:val="21"/>
        </w:rPr>
        <w:t xml:space="preserve">Subject to section </w:t>
      </w:r>
      <w:fldSimple w:instr=" REF _Ref482123957 \w \h  \* MERGEFORMAT ">
        <w:r w:rsidR="007224A9">
          <w:rPr>
            <w:rFonts w:cs="Times New Roman"/>
            <w:sz w:val="21"/>
            <w:szCs w:val="21"/>
            <w:cs/>
          </w:rPr>
          <w:t>‎</w:t>
        </w:r>
        <w:r w:rsidR="007224A9">
          <w:rPr>
            <w:rFonts w:cs="Times New Roman"/>
            <w:sz w:val="21"/>
            <w:szCs w:val="21"/>
          </w:rPr>
          <w:t>1.8(b)</w:t>
        </w:r>
      </w:fldSimple>
      <w:r w:rsidRPr="00041DFA">
        <w:rPr>
          <w:rFonts w:cs="Times New Roman"/>
          <w:sz w:val="21"/>
          <w:szCs w:val="21"/>
        </w:rPr>
        <w:t xml:space="preserve"> above, </w:t>
      </w:r>
      <w:r w:rsidR="000E2C0A" w:rsidRPr="00041DFA">
        <w:rPr>
          <w:rFonts w:cs="Times New Roman"/>
          <w:sz w:val="21"/>
          <w:szCs w:val="21"/>
        </w:rPr>
        <w:t xml:space="preserve">Applicants will not be able to change their composition after the </w:t>
      </w:r>
      <w:r w:rsidR="0021305B" w:rsidRPr="00041DFA">
        <w:rPr>
          <w:rFonts w:cs="Times New Roman"/>
          <w:sz w:val="21"/>
          <w:szCs w:val="21"/>
        </w:rPr>
        <w:t xml:space="preserve">Prequalification </w:t>
      </w:r>
      <w:r w:rsidR="0021305B" w:rsidRPr="004F4B5A">
        <w:rPr>
          <w:rFonts w:cs="Times New Roman"/>
          <w:sz w:val="21"/>
          <w:szCs w:val="21"/>
        </w:rPr>
        <w:t>Response Submission Date</w:t>
      </w:r>
      <w:r w:rsidR="000E2C0A" w:rsidRPr="004F4B5A">
        <w:rPr>
          <w:rFonts w:cs="Times New Roman"/>
          <w:sz w:val="21"/>
          <w:szCs w:val="21"/>
        </w:rPr>
        <w:t xml:space="preserve"> for Proposals up to the signing of the PPP Contract.</w:t>
      </w:r>
      <w:bookmarkEnd w:id="82"/>
      <w:bookmarkEnd w:id="83"/>
      <w:bookmarkEnd w:id="84"/>
      <w:r w:rsidR="000E2C0A" w:rsidRPr="004F4B5A">
        <w:rPr>
          <w:rFonts w:cs="Times New Roman"/>
          <w:sz w:val="21"/>
          <w:szCs w:val="21"/>
        </w:rPr>
        <w:t xml:space="preserve">  After the execution of the PPP Contract, any change in the equity of the Project Company shall be subject to the terms and conditions of the PPP Contract.  </w:t>
      </w:r>
    </w:p>
    <w:p w:rsidR="000E2C0A" w:rsidRPr="004F4B5A" w:rsidRDefault="000E2C0A" w:rsidP="000E2C0A">
      <w:pPr>
        <w:pStyle w:val="H3Ashurst"/>
        <w:rPr>
          <w:rFonts w:cs="Times New Roman"/>
          <w:sz w:val="21"/>
          <w:szCs w:val="21"/>
        </w:rPr>
      </w:pPr>
      <w:r w:rsidRPr="004F4B5A">
        <w:rPr>
          <w:rFonts w:cs="Times New Roman"/>
          <w:sz w:val="21"/>
          <w:szCs w:val="21"/>
        </w:rPr>
        <w:lastRenderedPageBreak/>
        <w:t xml:space="preserve">The Applicant shall be required to submit each Form, together with all supporting documents and </w:t>
      </w:r>
      <w:r w:rsidR="00F71F99" w:rsidRPr="004F4B5A">
        <w:rPr>
          <w:rFonts w:cs="Times New Roman"/>
          <w:sz w:val="21"/>
          <w:szCs w:val="21"/>
        </w:rPr>
        <w:t>information that</w:t>
      </w:r>
      <w:r w:rsidRPr="004F4B5A">
        <w:rPr>
          <w:rFonts w:cs="Times New Roman"/>
          <w:sz w:val="21"/>
          <w:szCs w:val="21"/>
        </w:rPr>
        <w:t xml:space="preserve"> requires amendment as a result of the change, at the time specified in the RFP.</w:t>
      </w:r>
    </w:p>
    <w:p w:rsidR="000E2C0A" w:rsidRPr="004F4B5A" w:rsidRDefault="000E2C0A" w:rsidP="000E2C0A">
      <w:pPr>
        <w:pStyle w:val="bodycondstrong"/>
        <w:numPr>
          <w:ilvl w:val="0"/>
          <w:numId w:val="14"/>
        </w:numPr>
        <w:spacing w:after="240"/>
        <w:ind w:hanging="720"/>
        <w:rPr>
          <w:sz w:val="21"/>
          <w:szCs w:val="21"/>
        </w:rPr>
      </w:pPr>
      <w:r w:rsidRPr="004F4B5A">
        <w:rPr>
          <w:sz w:val="21"/>
          <w:szCs w:val="21"/>
        </w:rPr>
        <w:t>Joint and several liability</w:t>
      </w:r>
    </w:p>
    <w:p w:rsidR="000E2C0A" w:rsidRPr="00041DFA" w:rsidRDefault="000E2C0A" w:rsidP="000E2C0A">
      <w:pPr>
        <w:pStyle w:val="B12Ashurst"/>
        <w:rPr>
          <w:rFonts w:ascii="Times New Roman" w:hAnsi="Times New Roman" w:cs="Times New Roman"/>
          <w:sz w:val="21"/>
          <w:szCs w:val="21"/>
        </w:rPr>
      </w:pPr>
      <w:r w:rsidRPr="004F4B5A">
        <w:rPr>
          <w:rFonts w:ascii="Times New Roman" w:hAnsi="Times New Roman" w:cs="Times New Roman"/>
          <w:sz w:val="21"/>
          <w:szCs w:val="21"/>
        </w:rPr>
        <w:t xml:space="preserve">Where the Applicant is a Consortium, all Consortium Members shall be liable jointly and separately for the obligations under this </w:t>
      </w:r>
      <w:r w:rsidR="00D66827" w:rsidRPr="00580ACF">
        <w:rPr>
          <w:rFonts w:ascii="Times New Roman" w:hAnsi="Times New Roman" w:cs="Times New Roman"/>
          <w:sz w:val="21"/>
          <w:szCs w:val="21"/>
        </w:rPr>
        <w:t>Prequalification Document</w:t>
      </w:r>
      <w:r w:rsidRPr="00041DFA">
        <w:rPr>
          <w:rFonts w:ascii="Times New Roman" w:hAnsi="Times New Roman" w:cs="Times New Roman"/>
          <w:sz w:val="21"/>
          <w:szCs w:val="21"/>
        </w:rPr>
        <w:t xml:space="preserve"> (and if the Applicant is shortlisted, under the RFP).</w:t>
      </w:r>
    </w:p>
    <w:p w:rsidR="003B209D" w:rsidRPr="004F4B5A" w:rsidRDefault="003B209D" w:rsidP="003B209D">
      <w:pPr>
        <w:pStyle w:val="bodycondstrong"/>
        <w:numPr>
          <w:ilvl w:val="0"/>
          <w:numId w:val="14"/>
        </w:numPr>
        <w:spacing w:after="240"/>
        <w:ind w:hanging="720"/>
        <w:rPr>
          <w:sz w:val="21"/>
          <w:szCs w:val="21"/>
        </w:rPr>
      </w:pPr>
      <w:bookmarkStart w:id="85" w:name="_Toc109806876"/>
      <w:bookmarkStart w:id="86" w:name="_Toc328401737"/>
      <w:r w:rsidRPr="004F4B5A">
        <w:rPr>
          <w:sz w:val="21"/>
          <w:szCs w:val="21"/>
        </w:rPr>
        <w:t>Joint Venture Agreement</w:t>
      </w:r>
      <w:bookmarkEnd w:id="85"/>
      <w:bookmarkEnd w:id="86"/>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7F56DB" w:rsidRPr="004F4B5A" w:rsidRDefault="007F56DB" w:rsidP="007F56DB">
      <w:pPr>
        <w:pStyle w:val="ListParagraph"/>
        <w:keepNext/>
        <w:numPr>
          <w:ilvl w:val="0"/>
          <w:numId w:val="47"/>
        </w:numPr>
        <w:suppressAutoHyphens/>
        <w:spacing w:after="220" w:line="264" w:lineRule="auto"/>
        <w:jc w:val="both"/>
        <w:outlineLvl w:val="0"/>
        <w:rPr>
          <w:rFonts w:eastAsiaTheme="minorEastAsia"/>
          <w:b/>
          <w:caps/>
          <w:vanish/>
          <w:sz w:val="21"/>
          <w:szCs w:val="21"/>
          <w:lang w:eastAsia="zh-TW"/>
        </w:rPr>
      </w:pPr>
    </w:p>
    <w:p w:rsidR="003B209D" w:rsidRPr="004F4B5A" w:rsidRDefault="003B209D" w:rsidP="007F56DB">
      <w:pPr>
        <w:pStyle w:val="H3Ashurst"/>
        <w:rPr>
          <w:rFonts w:cs="Times New Roman"/>
          <w:sz w:val="21"/>
          <w:szCs w:val="21"/>
        </w:rPr>
      </w:pPr>
      <w:r w:rsidRPr="004F4B5A">
        <w:rPr>
          <w:rFonts w:cs="Times New Roman"/>
          <w:sz w:val="21"/>
          <w:szCs w:val="21"/>
        </w:rPr>
        <w:t xml:space="preserve">A letter of intent to execute a Joint Venture Agreement (“JVA”) in the event of a successful bid shall be signed by all Consortium Members and submitted with the </w:t>
      </w:r>
      <w:r w:rsidR="00A4760A" w:rsidRPr="004F4B5A">
        <w:rPr>
          <w:rFonts w:cs="Times New Roman"/>
          <w:sz w:val="21"/>
          <w:szCs w:val="21"/>
        </w:rPr>
        <w:t>Prequalification Response</w:t>
      </w:r>
      <w:r w:rsidRPr="004F4B5A">
        <w:rPr>
          <w:rFonts w:cs="Times New Roman"/>
          <w:sz w:val="21"/>
          <w:szCs w:val="21"/>
        </w:rPr>
        <w:t>.  The letter of intent shall include, among other things, a description of the objectives of the joint venture, the proposed management structure, the contribution of each participant to the joint venture operations, the commitment of the participants to joint and several liability for performance of the Contract, recourse or sanctions within the joint venture in the event of default or withdrawal of any participant, and arrangements for providing the required indemnities.</w:t>
      </w:r>
    </w:p>
    <w:p w:rsidR="003B209D" w:rsidRPr="00580ACF" w:rsidRDefault="003B209D" w:rsidP="007F56DB">
      <w:pPr>
        <w:pStyle w:val="bodycondstrong"/>
        <w:numPr>
          <w:ilvl w:val="0"/>
          <w:numId w:val="14"/>
        </w:numPr>
        <w:spacing w:after="240"/>
        <w:ind w:hanging="720"/>
        <w:rPr>
          <w:sz w:val="21"/>
          <w:szCs w:val="21"/>
        </w:rPr>
      </w:pPr>
      <w:bookmarkStart w:id="87" w:name="_Toc109806877"/>
      <w:bookmarkStart w:id="88" w:name="_Toc328401738"/>
      <w:bookmarkStart w:id="89" w:name="_Toc536023729"/>
      <w:r w:rsidRPr="004F4B5A">
        <w:rPr>
          <w:sz w:val="21"/>
          <w:szCs w:val="21"/>
        </w:rPr>
        <w:t>Dissolution</w:t>
      </w:r>
      <w:r w:rsidRPr="00580ACF">
        <w:rPr>
          <w:sz w:val="21"/>
          <w:szCs w:val="21"/>
        </w:rPr>
        <w:t xml:space="preserve"> of Joint Venture</w:t>
      </w:r>
      <w:bookmarkEnd w:id="87"/>
      <w:bookmarkEnd w:id="88"/>
      <w:bookmarkEnd w:id="89"/>
    </w:p>
    <w:p w:rsidR="003B209D" w:rsidRPr="004F4B5A" w:rsidRDefault="003B209D" w:rsidP="00C937FD">
      <w:pPr>
        <w:pStyle w:val="H3Ashurst"/>
        <w:numPr>
          <w:ilvl w:val="2"/>
          <w:numId w:val="50"/>
        </w:numPr>
        <w:rPr>
          <w:rFonts w:cs="Times New Roman"/>
          <w:sz w:val="21"/>
          <w:szCs w:val="21"/>
        </w:rPr>
      </w:pPr>
      <w:r w:rsidRPr="00041DFA">
        <w:rPr>
          <w:rFonts w:cs="Times New Roman"/>
          <w:sz w:val="21"/>
          <w:szCs w:val="21"/>
        </w:rPr>
        <w:t xml:space="preserve">The pre-qualification of a joint venture does not prequalify any of its participants to submit a bid individually or as a participant in any other joint venture or association.  In case of dissolution of a joint venture prior to the submission of bids, any of the constituent firms may prequalify if they meet all of the prequalification requirements, subject to the written approval of the </w:t>
      </w:r>
      <w:r w:rsidR="002F4524" w:rsidRPr="00041DFA">
        <w:rPr>
          <w:rFonts w:cs="Times New Roman"/>
          <w:sz w:val="21"/>
          <w:szCs w:val="21"/>
        </w:rPr>
        <w:t>Entit</w:t>
      </w:r>
      <w:r w:rsidR="002F4524" w:rsidRPr="004F4B5A">
        <w:rPr>
          <w:rFonts w:cs="Times New Roman"/>
          <w:sz w:val="21"/>
          <w:szCs w:val="21"/>
        </w:rPr>
        <w:t>y</w:t>
      </w:r>
      <w:r w:rsidRPr="004F4B5A">
        <w:rPr>
          <w:rFonts w:cs="Times New Roman"/>
          <w:sz w:val="21"/>
          <w:szCs w:val="21"/>
        </w:rPr>
        <w:t xml:space="preserve">. </w:t>
      </w:r>
    </w:p>
    <w:p w:rsidR="00BD517F" w:rsidRPr="004F4B5A" w:rsidRDefault="00BD517F" w:rsidP="000E2C0A">
      <w:pPr>
        <w:pStyle w:val="MarginText"/>
        <w:ind w:left="720"/>
        <w:rPr>
          <w:sz w:val="21"/>
          <w:szCs w:val="21"/>
        </w:rPr>
      </w:pPr>
    </w:p>
    <w:p w:rsidR="00B952D2" w:rsidRPr="004F4B5A" w:rsidRDefault="00B952D2">
      <w:pPr>
        <w:rPr>
          <w:rFonts w:eastAsia="STZhongsong"/>
          <w:b/>
          <w:caps/>
          <w:sz w:val="21"/>
          <w:szCs w:val="21"/>
        </w:rPr>
      </w:pPr>
      <w:bookmarkStart w:id="90" w:name="_Toc328401698"/>
      <w:r w:rsidRPr="004F4B5A">
        <w:rPr>
          <w:sz w:val="21"/>
          <w:szCs w:val="21"/>
        </w:rPr>
        <w:br w:type="page"/>
      </w:r>
    </w:p>
    <w:p w:rsidR="00BD517F" w:rsidRPr="004F4B5A" w:rsidRDefault="00FB732F">
      <w:pPr>
        <w:pStyle w:val="Heading"/>
        <w:rPr>
          <w:sz w:val="21"/>
          <w:szCs w:val="21"/>
        </w:rPr>
      </w:pPr>
      <w:bookmarkStart w:id="91" w:name="_Toc9148498"/>
      <w:r w:rsidRPr="004F4B5A">
        <w:rPr>
          <w:sz w:val="21"/>
          <w:szCs w:val="21"/>
        </w:rPr>
        <w:lastRenderedPageBreak/>
        <w:t xml:space="preserve">Part D – Conditions of </w:t>
      </w:r>
      <w:r w:rsidR="00A87DBF" w:rsidRPr="004F4B5A">
        <w:rPr>
          <w:sz w:val="21"/>
          <w:szCs w:val="21"/>
        </w:rPr>
        <w:t>Prequalification Response to Prequalify</w:t>
      </w:r>
      <w:bookmarkEnd w:id="90"/>
      <w:bookmarkEnd w:id="91"/>
    </w:p>
    <w:p w:rsidR="00BD517F" w:rsidRPr="00580ACF" w:rsidRDefault="00FB732F">
      <w:pPr>
        <w:pStyle w:val="Heading1"/>
        <w:ind w:hanging="720"/>
        <w:rPr>
          <w:rFonts w:ascii="Times New Roman" w:hAnsi="Times New Roman" w:cs="Times New Roman"/>
          <w:szCs w:val="21"/>
        </w:rPr>
      </w:pPr>
      <w:bookmarkStart w:id="92" w:name="_Toc328401699"/>
      <w:bookmarkStart w:id="93" w:name="_Toc9148499"/>
      <w:r w:rsidRPr="00580ACF">
        <w:rPr>
          <w:rFonts w:ascii="Times New Roman" w:hAnsi="Times New Roman" w:cs="Times New Roman" w:hint="eastAsia"/>
          <w:szCs w:val="21"/>
        </w:rPr>
        <w:t>Interpretation</w:t>
      </w:r>
      <w:bookmarkEnd w:id="92"/>
      <w:bookmarkEnd w:id="93"/>
    </w:p>
    <w:p w:rsidR="00BD517F" w:rsidRPr="00041DFA" w:rsidRDefault="00FB732F">
      <w:pPr>
        <w:pStyle w:val="Heading2"/>
      </w:pPr>
      <w:bookmarkStart w:id="94" w:name="_Ref334441677"/>
      <w:bookmarkStart w:id="95" w:name="_Toc328401700"/>
      <w:bookmarkStart w:id="96" w:name="_Toc9148500"/>
      <w:r w:rsidRPr="00041DFA">
        <w:t>Definitions</w:t>
      </w:r>
      <w:bookmarkEnd w:id="94"/>
      <w:bookmarkEnd w:id="95"/>
      <w:bookmarkEnd w:id="96"/>
    </w:p>
    <w:p w:rsidR="00BD517F" w:rsidRPr="004F4B5A" w:rsidRDefault="00FB732F">
      <w:pPr>
        <w:pStyle w:val="Heading3"/>
        <w:rPr>
          <w:szCs w:val="21"/>
        </w:rPr>
      </w:pPr>
      <w:r w:rsidRPr="004F4B5A">
        <w:rPr>
          <w:szCs w:val="21"/>
        </w:rPr>
        <w:t xml:space="preserve">In this </w:t>
      </w:r>
      <w:r w:rsidR="00D84DF5" w:rsidRPr="004F4B5A">
        <w:rPr>
          <w:szCs w:val="21"/>
        </w:rPr>
        <w:t>Prequalification Document</w:t>
      </w:r>
      <w:r w:rsidRPr="004F4B5A">
        <w:rPr>
          <w:szCs w:val="21"/>
        </w:rPr>
        <w:t>, unless a contrary intention is apparent:</w:t>
      </w:r>
    </w:p>
    <w:p w:rsidR="00931CEE" w:rsidRPr="00041DFA" w:rsidRDefault="00931CEE" w:rsidP="00931CEE">
      <w:pPr>
        <w:pStyle w:val="H3Ashurst"/>
        <w:numPr>
          <w:ilvl w:val="0"/>
          <w:numId w:val="0"/>
        </w:numPr>
        <w:ind w:left="782"/>
        <w:rPr>
          <w:rFonts w:cs="Times New Roman"/>
          <w:sz w:val="21"/>
          <w:szCs w:val="21"/>
        </w:rPr>
      </w:pPr>
      <w:bookmarkStart w:id="97" w:name="_Ref482123784"/>
      <w:r w:rsidRPr="004F4B5A">
        <w:rPr>
          <w:rFonts w:cs="Times New Roman"/>
          <w:b/>
          <w:sz w:val="21"/>
          <w:szCs w:val="21"/>
        </w:rPr>
        <w:t>"Addenda"</w:t>
      </w:r>
      <w:r w:rsidRPr="004F4B5A">
        <w:rPr>
          <w:rFonts w:cs="Times New Roman"/>
          <w:sz w:val="21"/>
          <w:szCs w:val="21"/>
        </w:rPr>
        <w:t xml:space="preserve"> or </w:t>
      </w:r>
      <w:r w:rsidRPr="004F4B5A">
        <w:rPr>
          <w:rFonts w:cs="Times New Roman"/>
          <w:b/>
          <w:sz w:val="21"/>
          <w:szCs w:val="21"/>
        </w:rPr>
        <w:t>"Addendum"</w:t>
      </w:r>
      <w:bookmarkEnd w:id="97"/>
      <w:r w:rsidRPr="004F4B5A">
        <w:rPr>
          <w:rFonts w:cs="Times New Roman"/>
          <w:sz w:val="21"/>
          <w:szCs w:val="21"/>
        </w:rPr>
        <w:t xml:space="preserve">means an amendment or supplement to this </w:t>
      </w:r>
      <w:r w:rsidR="00D66827" w:rsidRPr="00580ACF">
        <w:rPr>
          <w:rFonts w:cs="Times New Roman"/>
          <w:sz w:val="21"/>
          <w:szCs w:val="21"/>
        </w:rPr>
        <w:t>Prequalification Document</w:t>
      </w:r>
      <w:r w:rsidRPr="00041DFA">
        <w:rPr>
          <w:rFonts w:cs="Times New Roman"/>
          <w:sz w:val="21"/>
          <w:szCs w:val="21"/>
        </w:rPr>
        <w:t xml:space="preserve"> issued by the </w:t>
      </w:r>
      <w:r w:rsidR="002F4524" w:rsidRPr="00041DFA">
        <w:rPr>
          <w:rFonts w:cs="Times New Roman"/>
          <w:sz w:val="21"/>
          <w:szCs w:val="21"/>
        </w:rPr>
        <w:t>Entity</w:t>
      </w:r>
      <w:r w:rsidRPr="00041DFA">
        <w:rPr>
          <w:rFonts w:cs="Times New Roman"/>
          <w:sz w:val="21"/>
          <w:szCs w:val="21"/>
        </w:rPr>
        <w:t xml:space="preserve"> to the Registered Entities prior to the </w:t>
      </w:r>
      <w:r w:rsidR="0021305B" w:rsidRPr="00041DFA">
        <w:rPr>
          <w:rFonts w:cs="Times New Roman"/>
          <w:sz w:val="21"/>
          <w:szCs w:val="21"/>
        </w:rPr>
        <w:t>Prequalification Response Submission Date</w:t>
      </w:r>
      <w:r w:rsidRPr="00041DFA">
        <w:rPr>
          <w:rFonts w:cs="Times New Roman"/>
          <w:sz w:val="21"/>
          <w:szCs w:val="21"/>
        </w:rPr>
        <w:t xml:space="preserve"> in accordance with the terms of </w:t>
      </w:r>
      <w:r w:rsidR="00196D22" w:rsidRPr="004F4B5A">
        <w:rPr>
          <w:rFonts w:cs="Times New Roman"/>
          <w:sz w:val="21"/>
          <w:szCs w:val="21"/>
        </w:rPr>
        <w:t xml:space="preserve">this </w:t>
      </w:r>
      <w:r w:rsidR="00D66827" w:rsidRPr="00580ACF">
        <w:rPr>
          <w:rFonts w:cs="Times New Roman"/>
          <w:sz w:val="21"/>
          <w:szCs w:val="21"/>
        </w:rPr>
        <w:t>Prequalification Document</w:t>
      </w:r>
      <w:r w:rsidRPr="00041DFA">
        <w:rPr>
          <w:rFonts w:cs="Times New Roman"/>
          <w:sz w:val="21"/>
          <w:szCs w:val="21"/>
        </w:rPr>
        <w:t xml:space="preserve"> and which shall, once issued, be read together with this </w:t>
      </w:r>
      <w:r w:rsidR="00D66827" w:rsidRPr="00580ACF">
        <w:rPr>
          <w:rFonts w:cs="Times New Roman"/>
          <w:sz w:val="21"/>
          <w:szCs w:val="21"/>
        </w:rPr>
        <w:t>Prequalification Document</w:t>
      </w:r>
      <w:r w:rsidRPr="00041DFA">
        <w:rPr>
          <w:rFonts w:cs="Times New Roman"/>
          <w:sz w:val="21"/>
          <w:szCs w:val="21"/>
        </w:rPr>
        <w:t>;</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"Affiliate"</w:t>
      </w:r>
      <w:r w:rsidRPr="004F4B5A">
        <w:rPr>
          <w:rFonts w:cs="Times New Roman"/>
          <w:sz w:val="21"/>
          <w:szCs w:val="21"/>
        </w:rPr>
        <w:t xml:space="preserve"> means in relation to an Applicant or Consortium Member, a person who controls, is controlled by, or is under the common control with such Applicant or Consortium Member.  The expression "control" means, with respect to a person or entity, the ability (directly or indirectly) to direct or cause the direction of the votes attaching to the majority of its issued shares or interests or carrying voting rights, or to appoint or remove or cause the appointment or removal of those of its directors (or equivalent officials) holding the majority of the voting rights on its board of directors (or equivalent body) or to otherwise direct its management and policies by operation of law or legal agreement;</w:t>
      </w:r>
    </w:p>
    <w:p w:rsidR="0028560D" w:rsidRPr="004F4B5A" w:rsidRDefault="0028560D" w:rsidP="00931CEE">
      <w:pPr>
        <w:pStyle w:val="H3Ashurst"/>
        <w:numPr>
          <w:ilvl w:val="0"/>
          <w:numId w:val="0"/>
        </w:numPr>
        <w:ind w:left="782"/>
        <w:rPr>
          <w:rFonts w:cs="Times New Roman"/>
          <w:b/>
          <w:sz w:val="21"/>
          <w:szCs w:val="21"/>
        </w:rPr>
      </w:pPr>
      <w:bookmarkStart w:id="98" w:name="_Ref482123785"/>
      <w:r w:rsidRPr="004F4B5A">
        <w:rPr>
          <w:rFonts w:cs="Times New Roman"/>
          <w:b/>
          <w:sz w:val="21"/>
          <w:szCs w:val="21"/>
        </w:rPr>
        <w:t>"AFT"</w:t>
      </w:r>
      <w:r w:rsidRPr="004F4B5A">
        <w:rPr>
          <w:rFonts w:cs="Times New Roman"/>
          <w:sz w:val="21"/>
          <w:szCs w:val="21"/>
        </w:rPr>
        <w:t xml:space="preserve"> means Afghanistan Time;</w:t>
      </w:r>
    </w:p>
    <w:p w:rsidR="00931CEE" w:rsidRPr="00041DFA" w:rsidRDefault="00931CEE" w:rsidP="00931CEE">
      <w:pPr>
        <w:pStyle w:val="H3Ashurst"/>
        <w:numPr>
          <w:ilvl w:val="0"/>
          <w:numId w:val="0"/>
        </w:numPr>
        <w:ind w:left="782"/>
        <w:rPr>
          <w:rFonts w:cs="Times New Roman"/>
          <w:sz w:val="21"/>
          <w:szCs w:val="21"/>
        </w:rPr>
      </w:pPr>
      <w:r w:rsidRPr="004F4B5A">
        <w:rPr>
          <w:rFonts w:cs="Times New Roman"/>
          <w:b/>
          <w:sz w:val="21"/>
          <w:szCs w:val="21"/>
        </w:rPr>
        <w:t>"Appendix"</w:t>
      </w:r>
      <w:r w:rsidRPr="004F4B5A">
        <w:rPr>
          <w:rFonts w:cs="Times New Roman"/>
          <w:sz w:val="21"/>
          <w:szCs w:val="21"/>
        </w:rPr>
        <w:t xml:space="preserve"> means the appendix to this </w:t>
      </w:r>
      <w:r w:rsidR="00D66827" w:rsidRPr="00580ACF">
        <w:rPr>
          <w:rFonts w:cs="Times New Roman"/>
          <w:sz w:val="21"/>
          <w:szCs w:val="21"/>
        </w:rPr>
        <w:t>Prequalification Document</w:t>
      </w:r>
      <w:r w:rsidRPr="00041DFA">
        <w:rPr>
          <w:rFonts w:cs="Times New Roman"/>
          <w:sz w:val="21"/>
          <w:szCs w:val="21"/>
        </w:rPr>
        <w:t>;</w:t>
      </w:r>
    </w:p>
    <w:p w:rsidR="00480C4D" w:rsidRPr="00041DFA" w:rsidRDefault="00480C4D" w:rsidP="00931CEE">
      <w:pPr>
        <w:pStyle w:val="H3Ashurst"/>
        <w:numPr>
          <w:ilvl w:val="0"/>
          <w:numId w:val="0"/>
        </w:numPr>
        <w:ind w:left="782"/>
        <w:rPr>
          <w:rFonts w:cs="Times New Roman"/>
          <w:b/>
          <w:sz w:val="21"/>
          <w:szCs w:val="21"/>
        </w:rPr>
      </w:pPr>
      <w:bookmarkStart w:id="99" w:name="_Ref482123786"/>
      <w:bookmarkEnd w:id="98"/>
      <w:r w:rsidRPr="00041DFA">
        <w:rPr>
          <w:rFonts w:cs="Times New Roman"/>
          <w:b/>
          <w:sz w:val="21"/>
          <w:szCs w:val="21"/>
        </w:rPr>
        <w:t>"</w:t>
      </w:r>
      <w:r w:rsidR="006E44E9" w:rsidRPr="00041DFA">
        <w:rPr>
          <w:rFonts w:cs="Times New Roman"/>
          <w:b/>
          <w:sz w:val="21"/>
          <w:szCs w:val="21"/>
        </w:rPr>
        <w:t>Applican</w:t>
      </w:r>
      <w:r w:rsidR="006E44E9">
        <w:rPr>
          <w:rFonts w:cs="Times New Roman"/>
          <w:b/>
          <w:sz w:val="21"/>
          <w:szCs w:val="21"/>
        </w:rPr>
        <w:t>t</w:t>
      </w:r>
      <w:r w:rsidR="00D73F3C" w:rsidRPr="00580ACF">
        <w:rPr>
          <w:rStyle w:val="FootnoteReference"/>
          <w:b/>
          <w:sz w:val="21"/>
          <w:szCs w:val="21"/>
        </w:rPr>
        <w:footnoteReference w:id="3"/>
      </w:r>
      <w:r w:rsidRPr="00041DFA">
        <w:rPr>
          <w:rFonts w:cs="Times New Roman"/>
          <w:b/>
          <w:sz w:val="21"/>
          <w:szCs w:val="21"/>
        </w:rPr>
        <w:t>"</w:t>
      </w:r>
      <w:r w:rsidRPr="00041DFA">
        <w:rPr>
          <w:rFonts w:cs="Times New Roman"/>
          <w:sz w:val="21"/>
          <w:szCs w:val="21"/>
        </w:rPr>
        <w:t xml:space="preserve"> means a Person who is considering submitting a Prequalification Response or which submits a Prequalification Response pursuant to this Tender Process.</w:t>
      </w:r>
    </w:p>
    <w:p w:rsidR="00931CEE" w:rsidRPr="00041DFA" w:rsidRDefault="00931CEE" w:rsidP="00931CEE">
      <w:pPr>
        <w:pStyle w:val="H3Ashurst"/>
        <w:numPr>
          <w:ilvl w:val="0"/>
          <w:numId w:val="0"/>
        </w:numPr>
        <w:ind w:left="782"/>
        <w:rPr>
          <w:rFonts w:cs="Times New Roman"/>
          <w:sz w:val="21"/>
          <w:szCs w:val="21"/>
        </w:rPr>
      </w:pPr>
      <w:bookmarkStart w:id="100" w:name="_Ref482123789"/>
      <w:bookmarkEnd w:id="99"/>
      <w:r w:rsidRPr="004F4B5A">
        <w:rPr>
          <w:rFonts w:cs="Times New Roman"/>
          <w:b/>
          <w:sz w:val="21"/>
          <w:szCs w:val="21"/>
        </w:rPr>
        <w:t>"Authority Communication Protocol"</w:t>
      </w:r>
      <w:r w:rsidRPr="004F4B5A">
        <w:rPr>
          <w:rFonts w:cs="Times New Roman"/>
          <w:sz w:val="21"/>
          <w:szCs w:val="21"/>
        </w:rPr>
        <w:t xml:space="preserve"> means the mode of communication used by the </w:t>
      </w:r>
      <w:r w:rsidR="002F4524" w:rsidRPr="004F4B5A">
        <w:rPr>
          <w:rFonts w:cs="Times New Roman"/>
          <w:sz w:val="21"/>
          <w:szCs w:val="21"/>
        </w:rPr>
        <w:t>Entity</w:t>
      </w:r>
      <w:r w:rsidRPr="004F4B5A">
        <w:rPr>
          <w:rFonts w:cs="Times New Roman"/>
          <w:sz w:val="21"/>
          <w:szCs w:val="21"/>
        </w:rPr>
        <w:t xml:space="preserve"> to communicate with Registered Entities and Applicants in respect of this </w:t>
      </w:r>
      <w:r w:rsidR="00D66827" w:rsidRPr="00580ACF">
        <w:rPr>
          <w:rFonts w:cs="Times New Roman"/>
          <w:sz w:val="21"/>
          <w:szCs w:val="21"/>
        </w:rPr>
        <w:t>Prequalification Document</w:t>
      </w:r>
      <w:r w:rsidRPr="00041DFA">
        <w:rPr>
          <w:rFonts w:cs="Times New Roman"/>
          <w:sz w:val="21"/>
          <w:szCs w:val="21"/>
        </w:rPr>
        <w:t xml:space="preserve">, which includes posting the information to the Data Room and/or communicating in writing through email/letter but excludes </w:t>
      </w:r>
      <w:r w:rsidR="00196D22" w:rsidRPr="00041DFA">
        <w:rPr>
          <w:rFonts w:cs="Times New Roman"/>
          <w:sz w:val="21"/>
          <w:szCs w:val="21"/>
        </w:rPr>
        <w:t xml:space="preserve">any </w:t>
      </w:r>
      <w:r w:rsidRPr="00041DFA">
        <w:rPr>
          <w:rFonts w:cs="Times New Roman"/>
          <w:sz w:val="21"/>
          <w:szCs w:val="21"/>
        </w:rPr>
        <w:t>oral communications;</w:t>
      </w:r>
      <w:bookmarkEnd w:id="100"/>
    </w:p>
    <w:p w:rsidR="00480C4D" w:rsidRPr="00041DFA" w:rsidRDefault="00480C4D" w:rsidP="00931CEE">
      <w:pPr>
        <w:pStyle w:val="H3Ashurst"/>
        <w:numPr>
          <w:ilvl w:val="0"/>
          <w:numId w:val="0"/>
        </w:numPr>
        <w:ind w:left="782"/>
        <w:rPr>
          <w:rFonts w:cs="Times New Roman"/>
          <w:b/>
          <w:sz w:val="21"/>
          <w:szCs w:val="21"/>
        </w:rPr>
      </w:pPr>
      <w:bookmarkStart w:id="101" w:name="_Ref482123792"/>
      <w:r w:rsidRPr="004F4B5A">
        <w:rPr>
          <w:rFonts w:cs="Times New Roman"/>
          <w:b/>
          <w:sz w:val="21"/>
          <w:szCs w:val="21"/>
        </w:rPr>
        <w:t xml:space="preserve">"Bid" </w:t>
      </w:r>
      <w:r w:rsidRPr="004F4B5A">
        <w:rPr>
          <w:rFonts w:cs="Times New Roman"/>
          <w:sz w:val="21"/>
          <w:szCs w:val="21"/>
        </w:rPr>
        <w:t xml:space="preserve">means any bid to perform the Public-Private Partnership Agreement to be submitted to the </w:t>
      </w:r>
      <w:r w:rsidR="002F4524" w:rsidRPr="00580ACF">
        <w:rPr>
          <w:rFonts w:cs="Times New Roman"/>
          <w:sz w:val="21"/>
          <w:szCs w:val="21"/>
        </w:rPr>
        <w:t>Entity</w:t>
      </w:r>
      <w:r w:rsidRPr="00041DFA">
        <w:rPr>
          <w:rFonts w:cs="Times New Roman"/>
          <w:sz w:val="21"/>
          <w:szCs w:val="21"/>
        </w:rPr>
        <w:t xml:space="preserve"> by a Bidder prequalified pursuant to this Prequalification Document.</w:t>
      </w:r>
    </w:p>
    <w:p w:rsidR="00931CEE" w:rsidRPr="00041DFA" w:rsidRDefault="00931CEE" w:rsidP="00931CEE">
      <w:pPr>
        <w:pStyle w:val="H3Ashurst"/>
        <w:numPr>
          <w:ilvl w:val="0"/>
          <w:numId w:val="0"/>
        </w:numPr>
        <w:ind w:left="782"/>
        <w:rPr>
          <w:rFonts w:cs="Times New Roman"/>
          <w:sz w:val="21"/>
          <w:szCs w:val="21"/>
        </w:rPr>
      </w:pPr>
      <w:r w:rsidRPr="00041DFA">
        <w:rPr>
          <w:rFonts w:cs="Times New Roman"/>
          <w:b/>
          <w:sz w:val="21"/>
          <w:szCs w:val="21"/>
        </w:rPr>
        <w:t>"Bid Security"</w:t>
      </w:r>
      <w:r w:rsidRPr="00041DFA">
        <w:rPr>
          <w:rFonts w:cs="Times New Roman"/>
          <w:sz w:val="21"/>
          <w:szCs w:val="21"/>
        </w:rPr>
        <w:t xml:space="preserve"> means the security that needs to be submitted at the time of submission of the Proposal pursuant to the RFP;</w:t>
      </w:r>
      <w:bookmarkEnd w:id="101"/>
    </w:p>
    <w:p w:rsidR="00931CEE" w:rsidRPr="00041DFA" w:rsidRDefault="00931CEE" w:rsidP="00931CEE">
      <w:pPr>
        <w:pStyle w:val="H3Ashurst"/>
        <w:numPr>
          <w:ilvl w:val="0"/>
          <w:numId w:val="0"/>
        </w:numPr>
        <w:ind w:left="782"/>
        <w:rPr>
          <w:rFonts w:cs="Times New Roman"/>
          <w:sz w:val="21"/>
          <w:szCs w:val="21"/>
        </w:rPr>
      </w:pPr>
      <w:bookmarkStart w:id="102" w:name="_Ref482123797"/>
      <w:r w:rsidRPr="004F4B5A">
        <w:rPr>
          <w:rFonts w:cs="Times New Roman"/>
          <w:b/>
          <w:sz w:val="21"/>
          <w:szCs w:val="21"/>
        </w:rPr>
        <w:t>"Conflict of Interest"</w:t>
      </w:r>
      <w:r w:rsidRPr="004F4B5A">
        <w:rPr>
          <w:rFonts w:cs="Times New Roman"/>
          <w:sz w:val="21"/>
          <w:szCs w:val="21"/>
        </w:rPr>
        <w:t xml:space="preserve"> has the meaning given in </w:t>
      </w:r>
      <w:bookmarkStart w:id="103" w:name="DocXTextRef6"/>
      <w:r w:rsidRPr="004F4B5A">
        <w:rPr>
          <w:rFonts w:cs="Times New Roman"/>
          <w:sz w:val="21"/>
          <w:szCs w:val="21"/>
        </w:rPr>
        <w:t>section</w:t>
      </w:r>
      <w:fldSimple w:instr=" REF _Ref360029802 \r \h  \* MERGEFORMAT ">
        <w:r w:rsidR="007224A9">
          <w:rPr>
            <w:rFonts w:cs="Times New Roman"/>
            <w:sz w:val="21"/>
            <w:szCs w:val="21"/>
            <w:cs/>
          </w:rPr>
          <w:t>‎</w:t>
        </w:r>
        <w:r w:rsidR="007224A9">
          <w:rPr>
            <w:rFonts w:cs="Times New Roman"/>
            <w:sz w:val="21"/>
            <w:szCs w:val="21"/>
          </w:rPr>
          <w:t>3.5</w:t>
        </w:r>
      </w:fldSimple>
      <w:bookmarkEnd w:id="103"/>
      <w:r w:rsidRPr="00041DFA">
        <w:rPr>
          <w:rFonts w:cs="Times New Roman"/>
          <w:sz w:val="21"/>
          <w:szCs w:val="21"/>
        </w:rPr>
        <w:t>;</w:t>
      </w:r>
      <w:bookmarkEnd w:id="102"/>
    </w:p>
    <w:p w:rsidR="00931CEE" w:rsidRPr="004F4B5A" w:rsidRDefault="00931CEE" w:rsidP="00931CEE">
      <w:pPr>
        <w:pStyle w:val="H3Ashurst"/>
        <w:numPr>
          <w:ilvl w:val="0"/>
          <w:numId w:val="0"/>
        </w:numPr>
        <w:ind w:left="782"/>
        <w:rPr>
          <w:rFonts w:cs="Times New Roman"/>
          <w:sz w:val="21"/>
          <w:szCs w:val="21"/>
        </w:rPr>
      </w:pPr>
      <w:bookmarkStart w:id="104" w:name="_Ref482123798"/>
      <w:r w:rsidRPr="004F4B5A">
        <w:rPr>
          <w:rFonts w:cs="Times New Roman"/>
          <w:b/>
          <w:sz w:val="21"/>
          <w:szCs w:val="21"/>
        </w:rPr>
        <w:t>"Consortium"</w:t>
      </w:r>
      <w:r w:rsidRPr="004F4B5A">
        <w:rPr>
          <w:rFonts w:cs="Times New Roman"/>
          <w:sz w:val="21"/>
          <w:szCs w:val="21"/>
        </w:rPr>
        <w:t xml:space="preserve"> is a group of Registered Entities coming together to submit </w:t>
      </w:r>
      <w:r w:rsidR="003018DB" w:rsidRPr="004F4B5A">
        <w:rPr>
          <w:rFonts w:cs="Times New Roman"/>
          <w:sz w:val="21"/>
          <w:szCs w:val="21"/>
        </w:rPr>
        <w:t>a</w:t>
      </w:r>
      <w:r w:rsidR="00A4760A" w:rsidRPr="004F4B5A">
        <w:rPr>
          <w:rFonts w:cs="Times New Roman"/>
          <w:sz w:val="21"/>
          <w:szCs w:val="21"/>
        </w:rPr>
        <w:t>Prequalification Response</w:t>
      </w:r>
      <w:r w:rsidRPr="004F4B5A">
        <w:rPr>
          <w:rFonts w:cs="Times New Roman"/>
          <w:sz w:val="21"/>
          <w:szCs w:val="21"/>
        </w:rPr>
        <w:t>;</w:t>
      </w:r>
      <w:bookmarkEnd w:id="104"/>
    </w:p>
    <w:p w:rsidR="00931CEE" w:rsidRPr="004F4B5A" w:rsidRDefault="00931CEE" w:rsidP="00931CEE">
      <w:pPr>
        <w:pStyle w:val="H3Ashurst"/>
        <w:numPr>
          <w:ilvl w:val="0"/>
          <w:numId w:val="0"/>
        </w:numPr>
        <w:ind w:left="782"/>
        <w:rPr>
          <w:rFonts w:cs="Times New Roman"/>
          <w:sz w:val="21"/>
          <w:szCs w:val="21"/>
        </w:rPr>
      </w:pPr>
      <w:bookmarkStart w:id="105" w:name="_Ref482123800"/>
      <w:r w:rsidRPr="004F4B5A">
        <w:rPr>
          <w:rFonts w:cs="Times New Roman"/>
          <w:b/>
          <w:sz w:val="21"/>
          <w:szCs w:val="21"/>
        </w:rPr>
        <w:t>"Consortium Member"</w:t>
      </w:r>
      <w:r w:rsidRPr="004F4B5A">
        <w:rPr>
          <w:rFonts w:cs="Times New Roman"/>
          <w:sz w:val="21"/>
          <w:szCs w:val="21"/>
        </w:rPr>
        <w:t xml:space="preserve"> means a member of a Consortium (including both a Lead Member and a Non-Lead Member);</w:t>
      </w:r>
      <w:bookmarkEnd w:id="105"/>
    </w:p>
    <w:p w:rsidR="00480C4D" w:rsidRPr="00041DFA" w:rsidRDefault="00480C4D" w:rsidP="00931CEE">
      <w:pPr>
        <w:pStyle w:val="H3Ashurst"/>
        <w:numPr>
          <w:ilvl w:val="0"/>
          <w:numId w:val="0"/>
        </w:numPr>
        <w:ind w:left="782"/>
        <w:rPr>
          <w:rFonts w:cs="Times New Roman"/>
          <w:b/>
          <w:sz w:val="21"/>
          <w:szCs w:val="21"/>
        </w:rPr>
      </w:pPr>
      <w:bookmarkStart w:id="106" w:name="_Ref482123801"/>
      <w:r w:rsidRPr="004F4B5A">
        <w:rPr>
          <w:rFonts w:cs="Times New Roman"/>
          <w:b/>
          <w:sz w:val="21"/>
          <w:szCs w:val="21"/>
        </w:rPr>
        <w:t>"Contact Officer"</w:t>
      </w:r>
      <w:r w:rsidRPr="004F4B5A">
        <w:rPr>
          <w:rFonts w:cs="Times New Roman"/>
          <w:sz w:val="21"/>
          <w:szCs w:val="21"/>
        </w:rPr>
        <w:t xml:space="preserve"> means the person so designated in </w:t>
      </w:r>
      <w:r w:rsidR="00382F2D" w:rsidRPr="004F4B5A">
        <w:rPr>
          <w:rFonts w:cs="Times New Roman"/>
          <w:sz w:val="21"/>
          <w:szCs w:val="21"/>
        </w:rPr>
        <w:t xml:space="preserve">section </w:t>
      </w:r>
      <w:fldSimple w:instr=" REF _Ref360006405 \r \h  \* MERGEFORMAT ">
        <w:r w:rsidR="007224A9">
          <w:rPr>
            <w:rFonts w:cs="Times New Roman"/>
            <w:sz w:val="21"/>
            <w:szCs w:val="21"/>
            <w:cs/>
          </w:rPr>
          <w:t>‎</w:t>
        </w:r>
        <w:r w:rsidR="007224A9">
          <w:rPr>
            <w:rFonts w:cs="Times New Roman"/>
            <w:sz w:val="21"/>
            <w:szCs w:val="21"/>
          </w:rPr>
          <w:t>2</w:t>
        </w:r>
      </w:fldSimple>
      <w:r w:rsidR="00382F2D" w:rsidRPr="00041DFA">
        <w:rPr>
          <w:rFonts w:cs="Times New Roman"/>
          <w:sz w:val="21"/>
          <w:szCs w:val="21"/>
        </w:rPr>
        <w:t xml:space="preserve"> of Part C</w:t>
      </w:r>
      <w:r w:rsidRPr="00041DFA">
        <w:rPr>
          <w:rFonts w:cs="Times New Roman"/>
          <w:sz w:val="21"/>
          <w:szCs w:val="21"/>
        </w:rPr>
        <w:t>.</w:t>
      </w:r>
    </w:p>
    <w:p w:rsidR="00931CEE" w:rsidRPr="00041DFA" w:rsidRDefault="00931CEE" w:rsidP="00931CEE">
      <w:pPr>
        <w:pStyle w:val="H3Ashurst"/>
        <w:numPr>
          <w:ilvl w:val="0"/>
          <w:numId w:val="0"/>
        </w:numPr>
        <w:ind w:left="782"/>
        <w:rPr>
          <w:rFonts w:cs="Times New Roman"/>
          <w:sz w:val="21"/>
          <w:szCs w:val="21"/>
        </w:rPr>
      </w:pPr>
      <w:r w:rsidRPr="004F4B5A">
        <w:rPr>
          <w:rFonts w:cs="Times New Roman"/>
          <w:b/>
          <w:sz w:val="21"/>
          <w:szCs w:val="21"/>
        </w:rPr>
        <w:lastRenderedPageBreak/>
        <w:t>"Contract Performance Criteria"</w:t>
      </w:r>
      <w:r w:rsidRPr="004F4B5A">
        <w:rPr>
          <w:rFonts w:cs="Times New Roman"/>
          <w:sz w:val="21"/>
          <w:szCs w:val="21"/>
        </w:rPr>
        <w:t xml:space="preserve"> shall mean the criteria set out in section </w:t>
      </w:r>
      <w:fldSimple w:instr=" REF _Ref501471868 \w \h  \* MERGEFORMAT ">
        <w:r w:rsidR="007224A9">
          <w:rPr>
            <w:rFonts w:cs="Times New Roman"/>
            <w:sz w:val="21"/>
            <w:szCs w:val="21"/>
            <w:cs/>
          </w:rPr>
          <w:t>‎</w:t>
        </w:r>
        <w:r w:rsidR="007224A9">
          <w:rPr>
            <w:rFonts w:cs="Times New Roman"/>
            <w:sz w:val="21"/>
            <w:szCs w:val="21"/>
          </w:rPr>
          <w:t>10.3.2</w:t>
        </w:r>
      </w:fldSimple>
      <w:r w:rsidR="00382F2D" w:rsidRPr="00041DFA">
        <w:rPr>
          <w:rFonts w:cs="Times New Roman"/>
          <w:sz w:val="21"/>
          <w:szCs w:val="21"/>
        </w:rPr>
        <w:t xml:space="preserve"> of Part E.</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w:t>
      </w:r>
      <w:r w:rsidR="002F4524" w:rsidRPr="004F4B5A">
        <w:rPr>
          <w:rFonts w:cs="Times New Roman"/>
          <w:b/>
          <w:sz w:val="21"/>
          <w:szCs w:val="21"/>
        </w:rPr>
        <w:t>Entity</w:t>
      </w:r>
      <w:r w:rsidRPr="004F4B5A">
        <w:rPr>
          <w:rFonts w:cs="Times New Roman"/>
          <w:b/>
          <w:sz w:val="21"/>
          <w:szCs w:val="21"/>
        </w:rPr>
        <w:t>"</w:t>
      </w:r>
      <w:r w:rsidRPr="004F4B5A">
        <w:rPr>
          <w:rFonts w:cs="Times New Roman"/>
          <w:sz w:val="21"/>
          <w:szCs w:val="21"/>
        </w:rPr>
        <w:t xml:space="preserve"> means the </w:t>
      </w:r>
      <w:r w:rsidR="002F4524" w:rsidRPr="004F4B5A">
        <w:rPr>
          <w:rFonts w:cs="Times New Roman"/>
          <w:sz w:val="21"/>
          <w:szCs w:val="21"/>
        </w:rPr>
        <w:t xml:space="preserve">Contracting Authority, i.e. </w:t>
      </w:r>
      <w:r w:rsidRPr="004F4B5A">
        <w:rPr>
          <w:rFonts w:cs="Times New Roman"/>
          <w:sz w:val="21"/>
          <w:szCs w:val="21"/>
        </w:rPr>
        <w:t xml:space="preserve">Government of the </w:t>
      </w:r>
      <w:r w:rsidR="00897471" w:rsidRPr="004F4B5A">
        <w:rPr>
          <w:rFonts w:cs="Times New Roman"/>
          <w:sz w:val="21"/>
          <w:szCs w:val="21"/>
        </w:rPr>
        <w:t>Islamic</w:t>
      </w:r>
      <w:r w:rsidRPr="004F4B5A">
        <w:rPr>
          <w:rFonts w:cs="Times New Roman"/>
          <w:sz w:val="21"/>
          <w:szCs w:val="21"/>
        </w:rPr>
        <w:t xml:space="preserve"> Republic of </w:t>
      </w:r>
      <w:r w:rsidR="00897471" w:rsidRPr="004F4B5A">
        <w:rPr>
          <w:rFonts w:cs="Times New Roman"/>
          <w:sz w:val="21"/>
          <w:szCs w:val="21"/>
        </w:rPr>
        <w:t>Afghanistan</w:t>
      </w:r>
      <w:r w:rsidRPr="004F4B5A">
        <w:rPr>
          <w:rFonts w:cs="Times New Roman"/>
          <w:sz w:val="21"/>
          <w:szCs w:val="21"/>
        </w:rPr>
        <w:t xml:space="preserve"> represented by </w:t>
      </w:r>
      <w:r w:rsidR="002F4524" w:rsidRPr="004F4B5A">
        <w:rPr>
          <w:rFonts w:cs="Times New Roman"/>
          <w:sz w:val="21"/>
          <w:szCs w:val="21"/>
        </w:rPr>
        <w:t xml:space="preserve">the </w:t>
      </w:r>
      <w:r w:rsidR="00296CBA" w:rsidRPr="004F4B5A">
        <w:rPr>
          <w:rFonts w:cs="Times New Roman"/>
          <w:sz w:val="21"/>
          <w:szCs w:val="21"/>
        </w:rPr>
        <w:t xml:space="preserve">Ministry of </w:t>
      </w:r>
      <w:r w:rsidR="00C8486F">
        <w:rPr>
          <w:rFonts w:cs="Times New Roman"/>
          <w:sz w:val="21"/>
          <w:szCs w:val="21"/>
        </w:rPr>
        <w:t xml:space="preserve">Public Health </w:t>
      </w:r>
      <w:r w:rsidR="002F4524" w:rsidRPr="004F4B5A">
        <w:rPr>
          <w:rFonts w:cs="Times New Roman"/>
          <w:sz w:val="21"/>
          <w:szCs w:val="21"/>
        </w:rPr>
        <w:t xml:space="preserve">or </w:t>
      </w:r>
      <w:r w:rsidR="00296CBA" w:rsidRPr="004F4B5A">
        <w:rPr>
          <w:rFonts w:cs="Times New Roman"/>
          <w:sz w:val="21"/>
          <w:szCs w:val="21"/>
        </w:rPr>
        <w:t>M</w:t>
      </w:r>
      <w:r w:rsidR="00C8486F">
        <w:rPr>
          <w:rFonts w:cs="Times New Roman"/>
          <w:sz w:val="21"/>
          <w:szCs w:val="21"/>
        </w:rPr>
        <w:t>oPH</w:t>
      </w:r>
      <w:r w:rsidRPr="004F4B5A">
        <w:rPr>
          <w:rFonts w:cs="Times New Roman"/>
          <w:sz w:val="21"/>
          <w:szCs w:val="21"/>
        </w:rPr>
        <w:t>;</w:t>
      </w:r>
      <w:bookmarkEnd w:id="106"/>
    </w:p>
    <w:p w:rsidR="00931CEE" w:rsidRPr="00041DFA" w:rsidRDefault="00931CEE" w:rsidP="00931CEE">
      <w:pPr>
        <w:pStyle w:val="H3Ashurst"/>
        <w:numPr>
          <w:ilvl w:val="0"/>
          <w:numId w:val="0"/>
        </w:numPr>
        <w:ind w:left="782"/>
        <w:rPr>
          <w:rFonts w:cs="Times New Roman"/>
          <w:sz w:val="21"/>
          <w:szCs w:val="21"/>
        </w:rPr>
      </w:pPr>
      <w:bookmarkStart w:id="107" w:name="_Ref482123802"/>
      <w:r w:rsidRPr="004F4B5A">
        <w:rPr>
          <w:rFonts w:cs="Times New Roman"/>
          <w:b/>
          <w:sz w:val="21"/>
          <w:szCs w:val="21"/>
        </w:rPr>
        <w:t>"</w:t>
      </w:r>
      <w:r w:rsidR="002F4524" w:rsidRPr="004F4B5A">
        <w:rPr>
          <w:rFonts w:cs="Times New Roman"/>
          <w:b/>
          <w:sz w:val="21"/>
          <w:szCs w:val="21"/>
        </w:rPr>
        <w:t>Entity</w:t>
      </w:r>
      <w:r w:rsidRPr="004F4B5A">
        <w:rPr>
          <w:rFonts w:cs="Times New Roman"/>
          <w:b/>
          <w:sz w:val="21"/>
          <w:szCs w:val="21"/>
        </w:rPr>
        <w:t>'s Representative"</w:t>
      </w:r>
      <w:r w:rsidRPr="004F4B5A">
        <w:rPr>
          <w:rFonts w:cs="Times New Roman"/>
          <w:sz w:val="21"/>
          <w:szCs w:val="21"/>
        </w:rPr>
        <w:t xml:space="preserve"> means the representative designated by the </w:t>
      </w:r>
      <w:r w:rsidR="002F4524" w:rsidRPr="004F4B5A">
        <w:rPr>
          <w:rFonts w:cs="Times New Roman"/>
          <w:sz w:val="21"/>
          <w:szCs w:val="21"/>
        </w:rPr>
        <w:t>Entity</w:t>
      </w:r>
      <w:r w:rsidRPr="004F4B5A">
        <w:rPr>
          <w:rFonts w:cs="Times New Roman"/>
          <w:sz w:val="21"/>
          <w:szCs w:val="21"/>
        </w:rPr>
        <w:t xml:space="preserve"> in accordance with the terms of section </w:t>
      </w:r>
      <w:r w:rsidR="00261D84">
        <w:rPr>
          <w:rFonts w:cs="Times New Roman"/>
          <w:sz w:val="21"/>
          <w:szCs w:val="21"/>
        </w:rPr>
        <w:t>2 of Part C</w:t>
      </w:r>
      <w:r w:rsidRPr="00041DFA">
        <w:rPr>
          <w:rFonts w:cs="Times New Roman"/>
          <w:sz w:val="21"/>
          <w:szCs w:val="21"/>
        </w:rPr>
        <w:t xml:space="preserve"> as the person to whom all correspondence from an Applicant or Registered Entity to the Contracting Authority shall be addressed;</w:t>
      </w:r>
      <w:bookmarkEnd w:id="107"/>
    </w:p>
    <w:p w:rsidR="00931CEE" w:rsidRPr="00041DFA" w:rsidRDefault="00931CEE" w:rsidP="00931CEE">
      <w:pPr>
        <w:pStyle w:val="H3Ashurst"/>
        <w:numPr>
          <w:ilvl w:val="0"/>
          <w:numId w:val="0"/>
        </w:numPr>
        <w:ind w:left="782"/>
        <w:rPr>
          <w:rFonts w:cs="Times New Roman"/>
          <w:sz w:val="21"/>
          <w:szCs w:val="21"/>
        </w:rPr>
      </w:pPr>
      <w:r w:rsidRPr="00041DFA">
        <w:rPr>
          <w:rFonts w:cs="Times New Roman"/>
          <w:b/>
          <w:sz w:val="21"/>
          <w:szCs w:val="21"/>
        </w:rPr>
        <w:t>"Corrigenda"</w:t>
      </w:r>
      <w:r w:rsidRPr="00041DFA">
        <w:rPr>
          <w:rFonts w:cs="Times New Roman"/>
          <w:sz w:val="21"/>
          <w:szCs w:val="21"/>
        </w:rPr>
        <w:t xml:space="preserve"> or </w:t>
      </w:r>
      <w:r w:rsidRPr="004F4B5A">
        <w:rPr>
          <w:rFonts w:cs="Times New Roman"/>
          <w:b/>
          <w:sz w:val="21"/>
          <w:szCs w:val="21"/>
        </w:rPr>
        <w:t>"Corrigendum"</w:t>
      </w:r>
      <w:r w:rsidRPr="004F4B5A">
        <w:rPr>
          <w:rFonts w:cs="Times New Roman"/>
          <w:sz w:val="21"/>
          <w:szCs w:val="21"/>
        </w:rPr>
        <w:t xml:space="preserve"> means a correction of any errors in this </w:t>
      </w:r>
      <w:r w:rsidR="00D66827" w:rsidRPr="00580ACF">
        <w:rPr>
          <w:rFonts w:cs="Times New Roman"/>
          <w:sz w:val="21"/>
          <w:szCs w:val="21"/>
        </w:rPr>
        <w:t>Prequalification Document</w:t>
      </w:r>
      <w:r w:rsidRPr="00041DFA">
        <w:rPr>
          <w:rFonts w:cs="Times New Roman"/>
          <w:sz w:val="21"/>
          <w:szCs w:val="21"/>
        </w:rPr>
        <w:t xml:space="preserve"> issued by the </w:t>
      </w:r>
      <w:r w:rsidR="002F4524" w:rsidRPr="00041DFA">
        <w:rPr>
          <w:rFonts w:cs="Times New Roman"/>
          <w:sz w:val="21"/>
          <w:szCs w:val="21"/>
        </w:rPr>
        <w:t>Entity</w:t>
      </w:r>
      <w:r w:rsidRPr="00041DFA">
        <w:rPr>
          <w:rFonts w:cs="Times New Roman"/>
          <w:sz w:val="21"/>
          <w:szCs w:val="21"/>
        </w:rPr>
        <w:t xml:space="preserve"> to the Registered Entities prior to the </w:t>
      </w:r>
      <w:r w:rsidR="0021305B" w:rsidRPr="00041DFA">
        <w:rPr>
          <w:rFonts w:cs="Times New Roman"/>
          <w:sz w:val="21"/>
          <w:szCs w:val="21"/>
        </w:rPr>
        <w:t>Prequalification Response Submission Date</w:t>
      </w:r>
      <w:r w:rsidRPr="004F4B5A">
        <w:rPr>
          <w:rFonts w:cs="Times New Roman"/>
          <w:sz w:val="21"/>
          <w:szCs w:val="21"/>
        </w:rPr>
        <w:t xml:space="preserve"> in accordance with the terms of section </w:t>
      </w:r>
      <w:r w:rsidR="00E567B5" w:rsidRPr="004F4B5A">
        <w:rPr>
          <w:rFonts w:cs="Times New Roman"/>
          <w:sz w:val="21"/>
          <w:szCs w:val="21"/>
        </w:rPr>
        <w:t>1</w:t>
      </w:r>
      <w:r w:rsidRPr="004F4B5A">
        <w:rPr>
          <w:rFonts w:cs="Times New Roman"/>
          <w:sz w:val="21"/>
          <w:szCs w:val="21"/>
        </w:rPr>
        <w:t>.</w:t>
      </w:r>
      <w:r w:rsidR="00E567B5" w:rsidRPr="004F4B5A">
        <w:rPr>
          <w:rFonts w:cs="Times New Roman"/>
          <w:sz w:val="21"/>
          <w:szCs w:val="21"/>
        </w:rPr>
        <w:t xml:space="preserve">6of Part </w:t>
      </w:r>
      <w:r w:rsidR="00362753" w:rsidRPr="004F4B5A">
        <w:rPr>
          <w:rFonts w:cs="Times New Roman"/>
          <w:sz w:val="21"/>
          <w:szCs w:val="21"/>
        </w:rPr>
        <w:t>B</w:t>
      </w:r>
      <w:r w:rsidRPr="004F4B5A">
        <w:rPr>
          <w:rFonts w:cs="Times New Roman"/>
          <w:sz w:val="21"/>
          <w:szCs w:val="21"/>
        </w:rPr>
        <w:t xml:space="preserve">and which shall, once issued, be read together with this </w:t>
      </w:r>
      <w:r w:rsidR="00D66827" w:rsidRPr="00580ACF">
        <w:rPr>
          <w:rFonts w:cs="Times New Roman"/>
          <w:sz w:val="21"/>
          <w:szCs w:val="21"/>
        </w:rPr>
        <w:t>Prequalification Document</w:t>
      </w:r>
      <w:r w:rsidRPr="00041DFA">
        <w:rPr>
          <w:rFonts w:cs="Times New Roman"/>
          <w:sz w:val="21"/>
          <w:szCs w:val="21"/>
        </w:rPr>
        <w:t>;</w:t>
      </w:r>
    </w:p>
    <w:p w:rsidR="00931CEE" w:rsidRPr="00041DFA" w:rsidRDefault="00931CEE" w:rsidP="00931CEE">
      <w:pPr>
        <w:pStyle w:val="H3Ashurst"/>
        <w:numPr>
          <w:ilvl w:val="0"/>
          <w:numId w:val="0"/>
        </w:numPr>
        <w:ind w:left="782"/>
        <w:rPr>
          <w:rFonts w:cs="Times New Roman"/>
          <w:sz w:val="21"/>
          <w:szCs w:val="21"/>
        </w:rPr>
      </w:pPr>
      <w:bookmarkStart w:id="108" w:name="_Ref482123803"/>
      <w:r w:rsidRPr="00041DFA">
        <w:rPr>
          <w:rFonts w:cs="Times New Roman"/>
          <w:b/>
          <w:sz w:val="21"/>
          <w:szCs w:val="21"/>
        </w:rPr>
        <w:t>"Data Room"</w:t>
      </w:r>
      <w:r w:rsidRPr="00041DFA">
        <w:rPr>
          <w:rFonts w:cs="Times New Roman"/>
          <w:sz w:val="21"/>
          <w:szCs w:val="21"/>
        </w:rPr>
        <w:t xml:space="preserve"> refers to an online virtual data room located at </w:t>
      </w:r>
      <w:hyperlink r:id="rId13" w:history="1">
        <w:r w:rsidR="00EB1569" w:rsidRPr="00FE1A20">
          <w:rPr>
            <w:rStyle w:val="Hyperlink"/>
            <w:rFonts w:cs="Times New Roman"/>
            <w:sz w:val="21"/>
            <w:szCs w:val="21"/>
          </w:rPr>
          <w:t>http://</w:t>
        </w:r>
        <w:r w:rsidR="00EB1569" w:rsidRPr="00580ACF">
          <w:rPr>
            <w:rStyle w:val="Hyperlink"/>
            <w:rFonts w:cs="Times New Roman"/>
            <w:sz w:val="21"/>
            <w:szCs w:val="21"/>
            <w:shd w:val="clear" w:color="auto" w:fill="FFFFFF"/>
          </w:rPr>
          <w:t>www.mof.gov.af</w:t>
        </w:r>
      </w:hyperlink>
      <w:r w:rsidRPr="00041DFA">
        <w:rPr>
          <w:rFonts w:cs="Times New Roman"/>
          <w:sz w:val="21"/>
          <w:szCs w:val="21"/>
        </w:rPr>
        <w:t xml:space="preserve"> and providing certain information and documents relevant to the Project and this </w:t>
      </w:r>
      <w:r w:rsidR="00D66827" w:rsidRPr="00580ACF">
        <w:rPr>
          <w:rFonts w:cs="Times New Roman"/>
          <w:sz w:val="21"/>
          <w:szCs w:val="21"/>
        </w:rPr>
        <w:t>Prequalification Document</w:t>
      </w:r>
      <w:r w:rsidRPr="00041DFA">
        <w:rPr>
          <w:rFonts w:cs="Times New Roman"/>
          <w:sz w:val="21"/>
          <w:szCs w:val="21"/>
        </w:rPr>
        <w:t>;</w:t>
      </w:r>
      <w:bookmarkEnd w:id="108"/>
    </w:p>
    <w:p w:rsidR="00931CEE" w:rsidRPr="004F4B5A" w:rsidRDefault="00931CEE" w:rsidP="00931CEE">
      <w:pPr>
        <w:pStyle w:val="H3Ashurst"/>
        <w:numPr>
          <w:ilvl w:val="0"/>
          <w:numId w:val="0"/>
        </w:numPr>
        <w:ind w:left="782"/>
        <w:rPr>
          <w:rFonts w:cs="Times New Roman"/>
          <w:sz w:val="21"/>
          <w:szCs w:val="21"/>
        </w:rPr>
      </w:pPr>
      <w:bookmarkStart w:id="109" w:name="_Ref482123804"/>
      <w:r w:rsidRPr="004F4B5A">
        <w:rPr>
          <w:rFonts w:cs="Times New Roman"/>
          <w:b/>
          <w:sz w:val="21"/>
          <w:szCs w:val="21"/>
        </w:rPr>
        <w:t>"Day"</w:t>
      </w:r>
      <w:r w:rsidRPr="004F4B5A">
        <w:rPr>
          <w:rFonts w:cs="Times New Roman"/>
          <w:sz w:val="21"/>
          <w:szCs w:val="21"/>
        </w:rPr>
        <w:t xml:space="preserve"> means a calendar day;</w:t>
      </w:r>
      <w:bookmarkEnd w:id="109"/>
    </w:p>
    <w:p w:rsidR="00931CEE" w:rsidRPr="004F4B5A" w:rsidRDefault="00931CEE" w:rsidP="00931CEE">
      <w:pPr>
        <w:pStyle w:val="H3Ashurst"/>
        <w:numPr>
          <w:ilvl w:val="0"/>
          <w:numId w:val="0"/>
        </w:numPr>
        <w:ind w:left="782"/>
        <w:rPr>
          <w:rFonts w:cs="Times New Roman"/>
          <w:sz w:val="21"/>
          <w:szCs w:val="21"/>
        </w:rPr>
      </w:pPr>
      <w:r w:rsidRPr="00041DFA">
        <w:rPr>
          <w:rFonts w:cs="Times New Roman"/>
          <w:b/>
          <w:sz w:val="21"/>
          <w:szCs w:val="21"/>
        </w:rPr>
        <w:t>"Eligible Project"</w:t>
      </w:r>
      <w:r w:rsidRPr="00041DFA">
        <w:rPr>
          <w:rFonts w:cs="Times New Roman"/>
          <w:sz w:val="21"/>
          <w:szCs w:val="21"/>
        </w:rPr>
        <w:t xml:space="preserve"> has the meaning given in section </w:t>
      </w:r>
      <w:fldSimple w:instr=" REF _Ref487491257 \r \h  \* MERGEFORMAT ">
        <w:r w:rsidR="007224A9">
          <w:rPr>
            <w:rFonts w:cs="Times New Roman"/>
            <w:sz w:val="21"/>
            <w:szCs w:val="21"/>
            <w:cs/>
          </w:rPr>
          <w:t>‎</w:t>
        </w:r>
        <w:r w:rsidR="007224A9">
          <w:rPr>
            <w:rFonts w:cs="Times New Roman"/>
            <w:sz w:val="21"/>
            <w:szCs w:val="21"/>
          </w:rPr>
          <w:t>10.3.3(b)</w:t>
        </w:r>
      </w:fldSimple>
      <w:r w:rsidR="00E567B5" w:rsidRPr="00041DFA">
        <w:rPr>
          <w:rFonts w:cs="Times New Roman"/>
          <w:sz w:val="21"/>
          <w:szCs w:val="21"/>
        </w:rPr>
        <w:t xml:space="preserve">of Part E </w:t>
      </w:r>
      <w:r w:rsidRPr="00041DFA">
        <w:rPr>
          <w:rFonts w:cs="Times New Roman"/>
          <w:sz w:val="21"/>
          <w:szCs w:val="21"/>
        </w:rPr>
        <w:t xml:space="preserve">and </w:t>
      </w:r>
      <w:r w:rsidRPr="004F4B5A">
        <w:rPr>
          <w:rFonts w:cs="Times New Roman"/>
          <w:b/>
          <w:sz w:val="21"/>
          <w:szCs w:val="21"/>
        </w:rPr>
        <w:t>"Eligible Projects"</w:t>
      </w:r>
      <w:r w:rsidRPr="004F4B5A">
        <w:rPr>
          <w:rFonts w:cs="Times New Roman"/>
          <w:sz w:val="21"/>
          <w:szCs w:val="21"/>
        </w:rPr>
        <w:t xml:space="preserve"> means all or more than one of them (as the context requires); </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"Eligible Project Nominee"</w:t>
      </w:r>
      <w:r w:rsidRPr="004F4B5A">
        <w:rPr>
          <w:rFonts w:cs="Times New Roman"/>
          <w:sz w:val="21"/>
          <w:szCs w:val="21"/>
        </w:rPr>
        <w:t xml:space="preserve"> has the meaning given in section</w:t>
      </w:r>
      <w:fldSimple w:instr=" REF _Ref492915359 \r \h  \* MERGEFORMAT ">
        <w:r w:rsidR="007224A9">
          <w:rPr>
            <w:rFonts w:cs="Times New Roman"/>
            <w:sz w:val="21"/>
            <w:szCs w:val="21"/>
            <w:cs/>
          </w:rPr>
          <w:t>‎</w:t>
        </w:r>
        <w:r w:rsidR="007224A9">
          <w:rPr>
            <w:rFonts w:cs="Times New Roman"/>
            <w:sz w:val="21"/>
            <w:szCs w:val="21"/>
          </w:rPr>
          <w:t>10.3.3</w:t>
        </w:r>
      </w:fldSimple>
      <w:r w:rsidR="00E567B5" w:rsidRPr="00041DFA">
        <w:rPr>
          <w:rFonts w:cs="Times New Roman"/>
          <w:sz w:val="21"/>
          <w:szCs w:val="21"/>
        </w:rPr>
        <w:t xml:space="preserve"> of Part E</w:t>
      </w:r>
      <w:r w:rsidRPr="00041DFA">
        <w:rPr>
          <w:rFonts w:cs="Times New Roman"/>
          <w:sz w:val="21"/>
          <w:szCs w:val="21"/>
        </w:rPr>
        <w:t>;</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"Eligible Projects Criteria"</w:t>
      </w:r>
      <w:r w:rsidRPr="004F4B5A">
        <w:rPr>
          <w:rFonts w:cs="Times New Roman"/>
          <w:sz w:val="21"/>
          <w:szCs w:val="21"/>
        </w:rPr>
        <w:t xml:space="preserve"> means the criteria set out in section </w:t>
      </w:r>
      <w:fldSimple w:instr=" REF _Ref492915359 \r \h  \* MERGEFORMAT ">
        <w:r w:rsidR="007224A9">
          <w:rPr>
            <w:rFonts w:cs="Times New Roman"/>
            <w:sz w:val="21"/>
            <w:szCs w:val="21"/>
            <w:cs/>
          </w:rPr>
          <w:t>‎</w:t>
        </w:r>
        <w:r w:rsidR="007224A9">
          <w:rPr>
            <w:rFonts w:cs="Times New Roman"/>
            <w:sz w:val="21"/>
            <w:szCs w:val="21"/>
          </w:rPr>
          <w:t>10.3.3</w:t>
        </w:r>
      </w:fldSimple>
      <w:r w:rsidR="00E567B5" w:rsidRPr="00041DFA">
        <w:rPr>
          <w:rFonts w:cs="Times New Roman"/>
          <w:sz w:val="21"/>
          <w:szCs w:val="21"/>
        </w:rPr>
        <w:t xml:space="preserve"> of Part E</w:t>
      </w:r>
      <w:r w:rsidRPr="00041DFA">
        <w:rPr>
          <w:rFonts w:cs="Times New Roman"/>
          <w:sz w:val="21"/>
          <w:szCs w:val="21"/>
        </w:rPr>
        <w:t>;</w:t>
      </w:r>
    </w:p>
    <w:p w:rsidR="00931CEE" w:rsidRPr="004F4B5A" w:rsidRDefault="00931CEE" w:rsidP="00931CEE">
      <w:pPr>
        <w:pStyle w:val="H3Ashurst"/>
        <w:numPr>
          <w:ilvl w:val="0"/>
          <w:numId w:val="0"/>
        </w:numPr>
        <w:ind w:left="782"/>
        <w:rPr>
          <w:rFonts w:cs="Times New Roman"/>
          <w:sz w:val="21"/>
          <w:szCs w:val="21"/>
        </w:rPr>
      </w:pPr>
      <w:bookmarkStart w:id="110" w:name="_Ref482123808"/>
      <w:r w:rsidRPr="004F4B5A">
        <w:rPr>
          <w:rFonts w:cs="Times New Roman"/>
          <w:b/>
          <w:sz w:val="21"/>
          <w:szCs w:val="21"/>
        </w:rPr>
        <w:t>"EPC"</w:t>
      </w:r>
      <w:r w:rsidRPr="004F4B5A">
        <w:rPr>
          <w:rFonts w:cs="Times New Roman"/>
          <w:sz w:val="21"/>
          <w:szCs w:val="21"/>
        </w:rPr>
        <w:t xml:space="preserve"> means engineering, procurement and construction;</w:t>
      </w:r>
    </w:p>
    <w:p w:rsidR="00480C4D" w:rsidRPr="00041DFA" w:rsidRDefault="00480C4D" w:rsidP="00480C4D">
      <w:pPr>
        <w:pStyle w:val="BodyTextIndent2"/>
        <w:rPr>
          <w:sz w:val="21"/>
          <w:szCs w:val="21"/>
        </w:rPr>
      </w:pPr>
      <w:r w:rsidRPr="004F4B5A">
        <w:rPr>
          <w:b/>
          <w:sz w:val="21"/>
          <w:szCs w:val="21"/>
        </w:rPr>
        <w:t xml:space="preserve">"Evaluation Panel" </w:t>
      </w:r>
      <w:r w:rsidRPr="004F4B5A">
        <w:rPr>
          <w:sz w:val="21"/>
          <w:szCs w:val="21"/>
        </w:rPr>
        <w:t xml:space="preserve">has the meaning given to it in clause </w:t>
      </w:r>
      <w:fldSimple w:instr=" REF _Ref368582373 \r \h  \* MERGEFORMAT ">
        <w:r w:rsidR="007224A9">
          <w:rPr>
            <w:sz w:val="21"/>
            <w:szCs w:val="21"/>
            <w:cs/>
          </w:rPr>
          <w:t>‎</w:t>
        </w:r>
        <w:r w:rsidR="007224A9">
          <w:rPr>
            <w:sz w:val="21"/>
            <w:szCs w:val="21"/>
          </w:rPr>
          <w:t>6.2.1</w:t>
        </w:r>
      </w:fldSimple>
      <w:r w:rsidRPr="00041DFA">
        <w:rPr>
          <w:sz w:val="21"/>
          <w:szCs w:val="21"/>
        </w:rPr>
        <w:t>.</w:t>
      </w:r>
    </w:p>
    <w:p w:rsidR="00931CEE" w:rsidRPr="004F4B5A" w:rsidRDefault="00931CEE" w:rsidP="00931CEE">
      <w:pPr>
        <w:pStyle w:val="H3Ashurst"/>
        <w:numPr>
          <w:ilvl w:val="0"/>
          <w:numId w:val="0"/>
        </w:numPr>
        <w:ind w:left="782"/>
        <w:rPr>
          <w:rFonts w:cs="Times New Roman"/>
          <w:sz w:val="21"/>
          <w:szCs w:val="21"/>
        </w:rPr>
      </w:pPr>
      <w:r w:rsidRPr="00041DFA">
        <w:rPr>
          <w:rFonts w:cs="Times New Roman"/>
          <w:b/>
          <w:sz w:val="21"/>
          <w:szCs w:val="21"/>
        </w:rPr>
        <w:t xml:space="preserve">"Financial Nominee" </w:t>
      </w:r>
      <w:r w:rsidRPr="00041DFA">
        <w:rPr>
          <w:rFonts w:cs="Times New Roman"/>
          <w:sz w:val="21"/>
          <w:szCs w:val="21"/>
        </w:rPr>
        <w:t xml:space="preserve">has the meaning given in section </w:t>
      </w:r>
      <w:fldSimple w:instr=" REF _Ref491959542 \r \h  \* MERGEFORMAT ">
        <w:r w:rsidR="007224A9">
          <w:rPr>
            <w:rFonts w:cs="Times New Roman"/>
            <w:sz w:val="21"/>
            <w:szCs w:val="21"/>
            <w:cs/>
          </w:rPr>
          <w:t>‎</w:t>
        </w:r>
        <w:r w:rsidR="007224A9">
          <w:rPr>
            <w:rFonts w:cs="Times New Roman"/>
            <w:sz w:val="21"/>
            <w:szCs w:val="21"/>
          </w:rPr>
          <w:t>10.2.2</w:t>
        </w:r>
      </w:fldSimple>
      <w:r w:rsidR="00E567B5" w:rsidRPr="00041DFA">
        <w:rPr>
          <w:rFonts w:cs="Times New Roman"/>
          <w:sz w:val="21"/>
          <w:szCs w:val="21"/>
        </w:rPr>
        <w:t xml:space="preserve"> of Part E</w:t>
      </w:r>
      <w:r w:rsidRPr="00041DFA">
        <w:rPr>
          <w:rFonts w:cs="Times New Roman"/>
          <w:sz w:val="21"/>
          <w:szCs w:val="21"/>
        </w:rPr>
        <w:t>;</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"Financial Pre-qualification Requirements"</w:t>
      </w:r>
      <w:r w:rsidRPr="004F4B5A">
        <w:rPr>
          <w:rFonts w:cs="Times New Roman"/>
          <w:sz w:val="21"/>
          <w:szCs w:val="21"/>
        </w:rPr>
        <w:t xml:space="preserve"> means the financial pre-qualification requirements to be satisfied by Applicants, as set out in section </w:t>
      </w:r>
      <w:fldSimple w:instr=" REF _Ref484982148 \w \h  \* MERGEFORMAT ">
        <w:r w:rsidR="007224A9">
          <w:rPr>
            <w:rFonts w:cs="Times New Roman"/>
            <w:sz w:val="21"/>
            <w:szCs w:val="21"/>
            <w:cs/>
          </w:rPr>
          <w:t>‎</w:t>
        </w:r>
        <w:r w:rsidR="007224A9">
          <w:rPr>
            <w:rFonts w:cs="Times New Roman"/>
            <w:sz w:val="21"/>
            <w:szCs w:val="21"/>
          </w:rPr>
          <w:t>10.2</w:t>
        </w:r>
      </w:fldSimple>
      <w:r w:rsidR="00E567B5" w:rsidRPr="00041DFA">
        <w:rPr>
          <w:rFonts w:cs="Times New Roman"/>
          <w:sz w:val="21"/>
          <w:szCs w:val="21"/>
        </w:rPr>
        <w:t xml:space="preserve"> of Part E</w:t>
      </w:r>
      <w:r w:rsidRPr="00041DFA">
        <w:rPr>
          <w:rFonts w:cs="Times New Roman"/>
          <w:sz w:val="21"/>
          <w:szCs w:val="21"/>
        </w:rPr>
        <w:t xml:space="preserve">; </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"Forms"</w:t>
      </w:r>
      <w:r w:rsidRPr="004F4B5A">
        <w:rPr>
          <w:rFonts w:cs="Times New Roman"/>
          <w:sz w:val="21"/>
          <w:szCs w:val="21"/>
        </w:rPr>
        <w:t xml:space="preserve"> means forms 1 to 12 as set out in the Appendix and </w:t>
      </w:r>
      <w:r w:rsidRPr="004F4B5A">
        <w:rPr>
          <w:rFonts w:cs="Times New Roman"/>
          <w:b/>
          <w:sz w:val="21"/>
          <w:szCs w:val="21"/>
        </w:rPr>
        <w:t>"Form"</w:t>
      </w:r>
      <w:r w:rsidRPr="004F4B5A">
        <w:rPr>
          <w:rFonts w:cs="Times New Roman"/>
          <w:sz w:val="21"/>
          <w:szCs w:val="21"/>
        </w:rPr>
        <w:t xml:space="preserve"> means any one of them;</w:t>
      </w:r>
      <w:bookmarkEnd w:id="110"/>
    </w:p>
    <w:p w:rsidR="00931CEE" w:rsidRPr="004F4B5A" w:rsidRDefault="00931CEE" w:rsidP="00931CEE">
      <w:pPr>
        <w:pStyle w:val="H3Ashurst"/>
        <w:numPr>
          <w:ilvl w:val="0"/>
          <w:numId w:val="0"/>
        </w:numPr>
        <w:ind w:left="782"/>
        <w:rPr>
          <w:rFonts w:cs="Times New Roman"/>
          <w:sz w:val="21"/>
          <w:szCs w:val="21"/>
        </w:rPr>
      </w:pPr>
      <w:bookmarkStart w:id="111" w:name="_Ref482123810"/>
      <w:r w:rsidRPr="004F4B5A">
        <w:rPr>
          <w:rFonts w:cs="Times New Roman"/>
          <w:b/>
          <w:sz w:val="21"/>
          <w:szCs w:val="21"/>
        </w:rPr>
        <w:t>"Government"</w:t>
      </w:r>
      <w:r w:rsidRPr="004F4B5A">
        <w:rPr>
          <w:rFonts w:cs="Times New Roman"/>
          <w:sz w:val="21"/>
          <w:szCs w:val="21"/>
        </w:rPr>
        <w:t xml:space="preserve"> means the Government of </w:t>
      </w:r>
      <w:r w:rsidR="00897471" w:rsidRPr="004F4B5A">
        <w:rPr>
          <w:rFonts w:cs="Times New Roman"/>
          <w:sz w:val="21"/>
          <w:szCs w:val="21"/>
        </w:rPr>
        <w:t>Afghanistan</w:t>
      </w:r>
      <w:r w:rsidRPr="004F4B5A">
        <w:rPr>
          <w:rFonts w:cs="Times New Roman"/>
          <w:sz w:val="21"/>
          <w:szCs w:val="21"/>
        </w:rPr>
        <w:t>;</w:t>
      </w:r>
      <w:bookmarkEnd w:id="111"/>
    </w:p>
    <w:p w:rsidR="00480C4D" w:rsidRPr="004F4B5A" w:rsidRDefault="00480C4D" w:rsidP="00931CEE">
      <w:pPr>
        <w:pStyle w:val="H3Ashurst"/>
        <w:numPr>
          <w:ilvl w:val="0"/>
          <w:numId w:val="0"/>
        </w:numPr>
        <w:ind w:left="782"/>
        <w:rPr>
          <w:rFonts w:cs="Times New Roman"/>
          <w:b/>
          <w:sz w:val="21"/>
          <w:szCs w:val="21"/>
        </w:rPr>
      </w:pPr>
      <w:bookmarkStart w:id="112" w:name="_Ref482123811"/>
      <w:r w:rsidRPr="004F4B5A">
        <w:rPr>
          <w:rFonts w:cs="Times New Roman"/>
          <w:b/>
          <w:sz w:val="21"/>
          <w:szCs w:val="21"/>
        </w:rPr>
        <w:t>"Intellectual Property Rights"</w:t>
      </w:r>
      <w:r w:rsidRPr="004F4B5A">
        <w:rPr>
          <w:rFonts w:cs="Times New Roman"/>
          <w:sz w:val="21"/>
          <w:szCs w:val="21"/>
        </w:rPr>
        <w:t xml:space="preserve"> includes copyright and neighbouring rights, and all proprietary rights in relation to inventions (including patents) registered and unregistered trademarks (including service marks), registered designs, confidential information (including trade secrets and know how) and circuit layouts, and all other proprietary rights resulting from intellectual activity in the industrial, scientific, literary or artistic fields.</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"Lead Member"</w:t>
      </w:r>
      <w:r w:rsidRPr="004F4B5A">
        <w:rPr>
          <w:rFonts w:cs="Times New Roman"/>
          <w:sz w:val="21"/>
          <w:szCs w:val="21"/>
        </w:rPr>
        <w:t xml:space="preserve"> with respect to a Consortium means the Consortium Member:</w:t>
      </w:r>
      <w:bookmarkEnd w:id="112"/>
    </w:p>
    <w:p w:rsidR="00931CEE" w:rsidRPr="004F4B5A" w:rsidRDefault="00931CEE" w:rsidP="00931CEE">
      <w:pPr>
        <w:pStyle w:val="DefSubAshurst"/>
        <w:numPr>
          <w:ilvl w:val="0"/>
          <w:numId w:val="0"/>
        </w:numPr>
        <w:ind w:left="1418"/>
        <w:rPr>
          <w:rFonts w:cs="Times New Roman"/>
          <w:szCs w:val="21"/>
        </w:rPr>
      </w:pPr>
      <w:bookmarkStart w:id="113" w:name="_Ref482123812"/>
      <w:r w:rsidRPr="004F4B5A">
        <w:rPr>
          <w:rFonts w:cs="Times New Roman"/>
          <w:szCs w:val="21"/>
        </w:rPr>
        <w:t>who has entered into or will enter into an agreement with the remaining Consortium Members to have at least [26% (twenty</w:t>
      </w:r>
      <w:r w:rsidR="00296CBA" w:rsidRPr="004F4B5A">
        <w:rPr>
          <w:rFonts w:cs="Times New Roman"/>
          <w:szCs w:val="21"/>
        </w:rPr>
        <w:t>-</w:t>
      </w:r>
      <w:r w:rsidRPr="004F4B5A">
        <w:rPr>
          <w:rFonts w:cs="Times New Roman"/>
          <w:szCs w:val="21"/>
        </w:rPr>
        <w:t>six per cent)] equity shareholding in the Project Company;</w:t>
      </w:r>
      <w:bookmarkEnd w:id="113"/>
    </w:p>
    <w:p w:rsidR="00931CEE" w:rsidRPr="004F4B5A" w:rsidRDefault="00931CEE" w:rsidP="00931CEE">
      <w:pPr>
        <w:pStyle w:val="DefSubAshurst"/>
        <w:numPr>
          <w:ilvl w:val="0"/>
          <w:numId w:val="0"/>
        </w:numPr>
        <w:ind w:left="1418"/>
        <w:rPr>
          <w:rFonts w:cs="Times New Roman"/>
          <w:szCs w:val="21"/>
        </w:rPr>
      </w:pPr>
      <w:bookmarkStart w:id="114" w:name="_Ref482123813"/>
      <w:r w:rsidRPr="004F4B5A">
        <w:rPr>
          <w:rFonts w:cs="Times New Roman"/>
          <w:szCs w:val="21"/>
        </w:rPr>
        <w:t>who is or will be the largest shareholder in the Project Company; and</w:t>
      </w:r>
      <w:bookmarkEnd w:id="114"/>
    </w:p>
    <w:p w:rsidR="00931CEE" w:rsidRPr="004F4B5A" w:rsidRDefault="00931CEE" w:rsidP="00931CEE">
      <w:pPr>
        <w:pStyle w:val="DefSubAshurst"/>
        <w:numPr>
          <w:ilvl w:val="0"/>
          <w:numId w:val="0"/>
        </w:numPr>
        <w:ind w:left="1418"/>
        <w:rPr>
          <w:rFonts w:cs="Times New Roman"/>
          <w:szCs w:val="21"/>
        </w:rPr>
      </w:pPr>
      <w:bookmarkStart w:id="115" w:name="_Ref482123814"/>
      <w:r w:rsidRPr="004F4B5A">
        <w:rPr>
          <w:rFonts w:cs="Times New Roman"/>
          <w:szCs w:val="21"/>
        </w:rPr>
        <w:lastRenderedPageBreak/>
        <w:t xml:space="preserve">who is authorised by all other Consortium Members to be responsible for the bidding process </w:t>
      </w:r>
      <w:r w:rsidR="00296CBA" w:rsidRPr="004F4B5A">
        <w:rPr>
          <w:rFonts w:cs="Times New Roman"/>
          <w:szCs w:val="21"/>
        </w:rPr>
        <w:t xml:space="preserve">on the </w:t>
      </w:r>
      <w:r w:rsidRPr="004F4B5A">
        <w:rPr>
          <w:rFonts w:cs="Times New Roman"/>
          <w:szCs w:val="21"/>
        </w:rPr>
        <w:t>Project on behalf of the Consortium;</w:t>
      </w:r>
      <w:bookmarkEnd w:id="115"/>
    </w:p>
    <w:p w:rsidR="00931CEE" w:rsidRPr="004F4B5A" w:rsidRDefault="00931CEE" w:rsidP="00931CEE">
      <w:pPr>
        <w:pStyle w:val="H3Ashurst"/>
        <w:numPr>
          <w:ilvl w:val="0"/>
          <w:numId w:val="0"/>
        </w:numPr>
        <w:ind w:left="782"/>
        <w:rPr>
          <w:rFonts w:cs="Times New Roman"/>
          <w:sz w:val="21"/>
          <w:szCs w:val="21"/>
        </w:rPr>
      </w:pPr>
      <w:bookmarkStart w:id="116" w:name="_Ref482123815"/>
      <w:r w:rsidRPr="004F4B5A">
        <w:rPr>
          <w:rFonts w:cs="Times New Roman"/>
          <w:b/>
          <w:sz w:val="21"/>
          <w:szCs w:val="21"/>
        </w:rPr>
        <w:t>"Legal Pre-qualification Requirements"</w:t>
      </w:r>
      <w:r w:rsidRPr="004F4B5A">
        <w:rPr>
          <w:rFonts w:cs="Times New Roman"/>
          <w:sz w:val="21"/>
          <w:szCs w:val="21"/>
        </w:rPr>
        <w:t xml:space="preserve"> means the legal pre-qualification requirements to be satisfied by Applicants, as set out in section </w:t>
      </w:r>
      <w:fldSimple w:instr=" REF _Ref491953852 \w \h  \* MERGEFORMAT ">
        <w:r w:rsidR="007224A9">
          <w:rPr>
            <w:rFonts w:cs="Times New Roman"/>
            <w:sz w:val="21"/>
            <w:szCs w:val="21"/>
            <w:cs/>
          </w:rPr>
          <w:t>‎</w:t>
        </w:r>
        <w:r w:rsidR="007224A9">
          <w:rPr>
            <w:rFonts w:cs="Times New Roman"/>
            <w:sz w:val="21"/>
            <w:szCs w:val="21"/>
          </w:rPr>
          <w:t>10.1</w:t>
        </w:r>
      </w:fldSimple>
      <w:r w:rsidR="00E567B5" w:rsidRPr="00041DFA">
        <w:rPr>
          <w:rFonts w:cs="Times New Roman"/>
          <w:sz w:val="21"/>
          <w:szCs w:val="21"/>
        </w:rPr>
        <w:t xml:space="preserve"> of Part E</w:t>
      </w:r>
      <w:r w:rsidRPr="00041DFA">
        <w:rPr>
          <w:rFonts w:cs="Times New Roman"/>
          <w:sz w:val="21"/>
          <w:szCs w:val="21"/>
        </w:rPr>
        <w:t>;</w:t>
      </w:r>
      <w:bookmarkEnd w:id="116"/>
    </w:p>
    <w:p w:rsidR="00931CEE" w:rsidRPr="004F4B5A" w:rsidRDefault="00931CEE" w:rsidP="00931CEE">
      <w:pPr>
        <w:pStyle w:val="H3Ashurst"/>
        <w:numPr>
          <w:ilvl w:val="0"/>
          <w:numId w:val="0"/>
        </w:numPr>
        <w:ind w:left="782"/>
        <w:rPr>
          <w:rFonts w:cs="Times New Roman"/>
          <w:sz w:val="21"/>
          <w:szCs w:val="21"/>
        </w:rPr>
      </w:pPr>
      <w:bookmarkStart w:id="117" w:name="_Ref482123819"/>
      <w:r w:rsidRPr="00041DFA">
        <w:rPr>
          <w:rFonts w:cs="Times New Roman"/>
          <w:b/>
          <w:sz w:val="21"/>
          <w:szCs w:val="21"/>
        </w:rPr>
        <w:t>"Non-Lead Member"</w:t>
      </w:r>
      <w:r w:rsidRPr="00041DFA">
        <w:rPr>
          <w:rFonts w:cs="Times New Roman"/>
          <w:sz w:val="21"/>
          <w:szCs w:val="21"/>
        </w:rPr>
        <w:t xml:space="preserve"> means a Consortium Member who has entered into or will enter into an agreement with the remaining Consortium Members to </w:t>
      </w:r>
      <w:bookmarkEnd w:id="117"/>
      <w:r w:rsidRPr="00041DFA">
        <w:rPr>
          <w:rFonts w:cs="Times New Roman"/>
          <w:sz w:val="21"/>
          <w:szCs w:val="21"/>
        </w:rPr>
        <w:t>hold at least [10% (ten per cent</w:t>
      </w:r>
      <w:r w:rsidR="00362753" w:rsidRPr="004F4B5A">
        <w:rPr>
          <w:rFonts w:cs="Times New Roman"/>
          <w:sz w:val="21"/>
          <w:szCs w:val="21"/>
        </w:rPr>
        <w:t>)] equity</w:t>
      </w:r>
      <w:r w:rsidRPr="004F4B5A">
        <w:rPr>
          <w:rFonts w:cs="Times New Roman"/>
          <w:sz w:val="21"/>
          <w:szCs w:val="21"/>
        </w:rPr>
        <w:t>shareholding in the Project Company;</w:t>
      </w:r>
    </w:p>
    <w:p w:rsidR="00480C4D" w:rsidRPr="004F4B5A" w:rsidRDefault="00480C4D" w:rsidP="00931CEE">
      <w:pPr>
        <w:pStyle w:val="H3Ashurst"/>
        <w:numPr>
          <w:ilvl w:val="0"/>
          <w:numId w:val="0"/>
        </w:numPr>
        <w:ind w:left="782"/>
        <w:rPr>
          <w:rFonts w:cs="Times New Roman"/>
          <w:b/>
          <w:sz w:val="21"/>
          <w:szCs w:val="21"/>
        </w:rPr>
      </w:pPr>
      <w:bookmarkStart w:id="118" w:name="_Ref482123820"/>
      <w:r w:rsidRPr="004F4B5A">
        <w:rPr>
          <w:rFonts w:cs="Times New Roman"/>
          <w:sz w:val="21"/>
          <w:szCs w:val="21"/>
        </w:rPr>
        <w:t>"</w:t>
      </w:r>
      <w:r w:rsidRPr="004F4B5A">
        <w:rPr>
          <w:rFonts w:cs="Times New Roman"/>
          <w:b/>
          <w:sz w:val="21"/>
          <w:szCs w:val="21"/>
        </w:rPr>
        <w:t>Person</w:t>
      </w:r>
      <w:r w:rsidRPr="004F4B5A">
        <w:rPr>
          <w:rFonts w:cs="Times New Roman"/>
          <w:sz w:val="21"/>
          <w:szCs w:val="21"/>
        </w:rPr>
        <w:t xml:space="preserve">" or </w:t>
      </w:r>
      <w:r w:rsidRPr="004F4B5A">
        <w:rPr>
          <w:rFonts w:cs="Times New Roman"/>
          <w:b/>
          <w:sz w:val="21"/>
          <w:szCs w:val="21"/>
        </w:rPr>
        <w:t>"Persons"</w:t>
      </w:r>
      <w:r w:rsidRPr="004F4B5A">
        <w:rPr>
          <w:rFonts w:cs="Times New Roman"/>
          <w:sz w:val="21"/>
          <w:szCs w:val="21"/>
        </w:rPr>
        <w:t xml:space="preserve"> shall include natural persons, individuals, firms, bodies corporate, unincorporated associations, partnerships, joint ventures, trusts or other entities or organisations of any kind.</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"PPP"</w:t>
      </w:r>
      <w:r w:rsidRPr="004F4B5A">
        <w:rPr>
          <w:rFonts w:cs="Times New Roman"/>
          <w:sz w:val="21"/>
          <w:szCs w:val="21"/>
        </w:rPr>
        <w:t xml:space="preserve"> means Public Private Partnership;</w:t>
      </w:r>
      <w:bookmarkEnd w:id="118"/>
    </w:p>
    <w:p w:rsidR="00931CEE" w:rsidRPr="004F4B5A" w:rsidRDefault="00931CEE" w:rsidP="00931CEE">
      <w:pPr>
        <w:pStyle w:val="H3Ashurst"/>
        <w:numPr>
          <w:ilvl w:val="0"/>
          <w:numId w:val="0"/>
        </w:numPr>
        <w:ind w:left="782"/>
        <w:rPr>
          <w:rFonts w:cs="Times New Roman"/>
          <w:sz w:val="21"/>
          <w:szCs w:val="21"/>
        </w:rPr>
      </w:pPr>
      <w:bookmarkStart w:id="119" w:name="_Ref482123823"/>
      <w:r w:rsidRPr="004F4B5A">
        <w:rPr>
          <w:rFonts w:cs="Times New Roman"/>
          <w:b/>
          <w:sz w:val="21"/>
          <w:szCs w:val="21"/>
        </w:rPr>
        <w:t>"PPP Contract"</w:t>
      </w:r>
      <w:r w:rsidRPr="004F4B5A">
        <w:rPr>
          <w:rFonts w:cs="Times New Roman"/>
          <w:sz w:val="21"/>
          <w:szCs w:val="21"/>
        </w:rPr>
        <w:t xml:space="preserve"> means the contract to be entered into by the </w:t>
      </w:r>
      <w:r w:rsidR="002F4524" w:rsidRPr="004F4B5A">
        <w:rPr>
          <w:rFonts w:cs="Times New Roman"/>
          <w:sz w:val="21"/>
          <w:szCs w:val="21"/>
        </w:rPr>
        <w:t>Entity</w:t>
      </w:r>
      <w:r w:rsidRPr="004F4B5A">
        <w:rPr>
          <w:rFonts w:cs="Times New Roman"/>
          <w:sz w:val="21"/>
          <w:szCs w:val="21"/>
        </w:rPr>
        <w:t xml:space="preserve"> and the Project Company for implementation </w:t>
      </w:r>
      <w:r w:rsidR="00257336" w:rsidRPr="004F4B5A">
        <w:rPr>
          <w:rFonts w:cs="Times New Roman"/>
          <w:sz w:val="21"/>
          <w:szCs w:val="21"/>
        </w:rPr>
        <w:t xml:space="preserve">of </w:t>
      </w:r>
      <w:r w:rsidRPr="004F4B5A">
        <w:rPr>
          <w:rFonts w:cs="Times New Roman"/>
          <w:sz w:val="21"/>
          <w:szCs w:val="21"/>
        </w:rPr>
        <w:t>the Project;</w:t>
      </w:r>
      <w:bookmarkEnd w:id="119"/>
    </w:p>
    <w:p w:rsidR="00480C4D" w:rsidRPr="004F4B5A" w:rsidRDefault="00480C4D" w:rsidP="00622A9B">
      <w:pPr>
        <w:pStyle w:val="MarginText"/>
        <w:spacing w:beforeLines="100" w:afterLines="100"/>
        <w:ind w:left="720"/>
        <w:rPr>
          <w:sz w:val="21"/>
          <w:szCs w:val="21"/>
        </w:rPr>
      </w:pPr>
      <w:bookmarkStart w:id="120" w:name="_Ref482123824"/>
      <w:r w:rsidRPr="004F4B5A">
        <w:rPr>
          <w:b/>
          <w:sz w:val="21"/>
          <w:szCs w:val="21"/>
        </w:rPr>
        <w:t xml:space="preserve">"PPP Law" </w:t>
      </w:r>
      <w:r w:rsidRPr="004F4B5A">
        <w:rPr>
          <w:sz w:val="21"/>
          <w:szCs w:val="21"/>
        </w:rPr>
        <w:t xml:space="preserve">means the Public Private Partnership Law of </w:t>
      </w:r>
      <w:r w:rsidR="00622A9B" w:rsidRPr="004F4B5A">
        <w:rPr>
          <w:sz w:val="21"/>
          <w:szCs w:val="21"/>
        </w:rPr>
        <w:t>5</w:t>
      </w:r>
      <w:r w:rsidR="00622A9B" w:rsidRPr="004F4B5A">
        <w:rPr>
          <w:sz w:val="21"/>
          <w:szCs w:val="21"/>
          <w:vertAlign w:val="superscript"/>
        </w:rPr>
        <w:t>th</w:t>
      </w:r>
      <w:r w:rsidR="00622A9B" w:rsidRPr="004F4B5A">
        <w:rPr>
          <w:sz w:val="21"/>
          <w:szCs w:val="21"/>
        </w:rPr>
        <w:t xml:space="preserve"> September 2018, issue no 1322 </w:t>
      </w:r>
      <w:r w:rsidRPr="004F4B5A">
        <w:rPr>
          <w:sz w:val="21"/>
          <w:szCs w:val="21"/>
        </w:rPr>
        <w:t xml:space="preserve">as amended from time </w:t>
      </w:r>
      <w:r w:rsidR="00622A9B" w:rsidRPr="004F4B5A">
        <w:rPr>
          <w:sz w:val="21"/>
          <w:szCs w:val="21"/>
        </w:rPr>
        <w:t xml:space="preserve">to </w:t>
      </w:r>
      <w:r w:rsidRPr="004F4B5A">
        <w:rPr>
          <w:sz w:val="21"/>
          <w:szCs w:val="21"/>
        </w:rPr>
        <w:t>time including consolidations, amendments and replacements thereof.</w:t>
      </w:r>
    </w:p>
    <w:p w:rsidR="00931CEE" w:rsidRPr="004F4B5A" w:rsidRDefault="00931CEE" w:rsidP="00931CEE">
      <w:pPr>
        <w:pStyle w:val="H3Ashurst"/>
        <w:numPr>
          <w:ilvl w:val="0"/>
          <w:numId w:val="0"/>
        </w:numPr>
        <w:ind w:left="782"/>
        <w:rPr>
          <w:rFonts w:cs="Times New Roman"/>
          <w:sz w:val="21"/>
          <w:szCs w:val="21"/>
          <w:rtl/>
          <w:lang w:bidi="ps-AF"/>
        </w:rPr>
      </w:pPr>
      <w:r w:rsidRPr="004F4B5A">
        <w:rPr>
          <w:rFonts w:cs="Times New Roman"/>
          <w:b/>
          <w:sz w:val="21"/>
          <w:szCs w:val="21"/>
        </w:rPr>
        <w:t>"Pre-Application Meeting"</w:t>
      </w:r>
      <w:r w:rsidRPr="004F4B5A">
        <w:rPr>
          <w:rFonts w:cs="Times New Roman"/>
          <w:sz w:val="21"/>
          <w:szCs w:val="21"/>
        </w:rPr>
        <w:t xml:space="preserve"> means </w:t>
      </w:r>
      <w:bookmarkEnd w:id="120"/>
      <w:r w:rsidRPr="004F4B5A">
        <w:rPr>
          <w:rFonts w:cs="Times New Roman"/>
          <w:sz w:val="21"/>
          <w:szCs w:val="21"/>
        </w:rPr>
        <w:t xml:space="preserve">a meeting held by the </w:t>
      </w:r>
      <w:r w:rsidR="002F4524" w:rsidRPr="004F4B5A">
        <w:rPr>
          <w:rFonts w:cs="Times New Roman"/>
          <w:sz w:val="21"/>
          <w:szCs w:val="21"/>
        </w:rPr>
        <w:t>Entity</w:t>
      </w:r>
      <w:r w:rsidRPr="004F4B5A">
        <w:rPr>
          <w:rFonts w:cs="Times New Roman"/>
          <w:sz w:val="21"/>
          <w:szCs w:val="21"/>
        </w:rPr>
        <w:t xml:space="preserve"> with the Registered Entities in relation to this </w:t>
      </w:r>
      <w:r w:rsidR="00D66827" w:rsidRPr="00580ACF">
        <w:rPr>
          <w:rFonts w:cs="Times New Roman"/>
          <w:sz w:val="21"/>
          <w:szCs w:val="21"/>
        </w:rPr>
        <w:t>Prequalification Document</w:t>
      </w:r>
      <w:r w:rsidRPr="00041DFA">
        <w:rPr>
          <w:rFonts w:cs="Times New Roman"/>
          <w:sz w:val="21"/>
          <w:szCs w:val="21"/>
        </w:rPr>
        <w:t xml:space="preserve">, as described in section </w:t>
      </w:r>
      <w:fldSimple w:instr=" REF _Ref482897431 \r \h  \* MERGEFORMAT ">
        <w:r w:rsidR="007224A9">
          <w:rPr>
            <w:rFonts w:cs="Times New Roman"/>
            <w:sz w:val="21"/>
            <w:szCs w:val="21"/>
            <w:cs/>
          </w:rPr>
          <w:t>‎</w:t>
        </w:r>
        <w:r w:rsidR="007224A9">
          <w:rPr>
            <w:rFonts w:cs="Times New Roman"/>
            <w:sz w:val="21"/>
            <w:szCs w:val="21"/>
          </w:rPr>
          <w:t>1.4</w:t>
        </w:r>
      </w:fldSimple>
      <w:r w:rsidR="00E567B5" w:rsidRPr="00041DFA">
        <w:rPr>
          <w:rFonts w:cs="Times New Roman"/>
          <w:sz w:val="21"/>
          <w:szCs w:val="21"/>
        </w:rPr>
        <w:t xml:space="preserve"> of Part A</w:t>
      </w:r>
      <w:r w:rsidRPr="00041DFA">
        <w:rPr>
          <w:rFonts w:cs="Times New Roman"/>
          <w:sz w:val="21"/>
          <w:szCs w:val="21"/>
        </w:rPr>
        <w:t>;</w:t>
      </w:r>
    </w:p>
    <w:p w:rsidR="00931CEE" w:rsidRPr="004F4B5A" w:rsidRDefault="00931CEE" w:rsidP="00931CEE">
      <w:pPr>
        <w:pStyle w:val="H3Ashurst"/>
        <w:numPr>
          <w:ilvl w:val="0"/>
          <w:numId w:val="0"/>
        </w:numPr>
        <w:ind w:left="782"/>
        <w:rPr>
          <w:rFonts w:cs="Times New Roman"/>
          <w:sz w:val="21"/>
          <w:szCs w:val="21"/>
        </w:rPr>
      </w:pPr>
      <w:bookmarkStart w:id="121" w:name="_Ref482123826"/>
      <w:r w:rsidRPr="004F4B5A">
        <w:rPr>
          <w:rFonts w:cs="Times New Roman"/>
          <w:b/>
          <w:sz w:val="21"/>
          <w:szCs w:val="21"/>
        </w:rPr>
        <w:t>"Preferred Bidder"</w:t>
      </w:r>
      <w:r w:rsidRPr="004F4B5A">
        <w:rPr>
          <w:rFonts w:cs="Times New Roman"/>
          <w:sz w:val="21"/>
          <w:szCs w:val="21"/>
        </w:rPr>
        <w:t xml:space="preserve"> means the Shortlisted Bidder chosen by the </w:t>
      </w:r>
      <w:r w:rsidR="002F4524" w:rsidRPr="004F4B5A">
        <w:rPr>
          <w:rFonts w:cs="Times New Roman"/>
          <w:sz w:val="21"/>
          <w:szCs w:val="21"/>
        </w:rPr>
        <w:t>Entity</w:t>
      </w:r>
      <w:r w:rsidR="004B6886" w:rsidRPr="004F4B5A">
        <w:rPr>
          <w:rFonts w:cs="Times New Roman"/>
          <w:sz w:val="21"/>
          <w:szCs w:val="21"/>
        </w:rPr>
        <w:t xml:space="preserve">with the intention </w:t>
      </w:r>
      <w:r w:rsidRPr="004F4B5A">
        <w:rPr>
          <w:rFonts w:cs="Times New Roman"/>
          <w:sz w:val="21"/>
          <w:szCs w:val="21"/>
        </w:rPr>
        <w:t xml:space="preserve">to implement the Project following evaluation of the Proposals </w:t>
      </w:r>
      <w:bookmarkEnd w:id="121"/>
      <w:r w:rsidRPr="004F4B5A">
        <w:rPr>
          <w:rFonts w:cs="Times New Roman"/>
          <w:sz w:val="21"/>
          <w:szCs w:val="21"/>
        </w:rPr>
        <w:t>submitted in respect to the RFP based on the pre-established evaluation criteria;</w:t>
      </w:r>
    </w:p>
    <w:p w:rsidR="00480C4D" w:rsidRPr="004F4B5A" w:rsidRDefault="00480C4D" w:rsidP="00480C4D">
      <w:pPr>
        <w:pStyle w:val="BodyTextIndent2"/>
        <w:rPr>
          <w:sz w:val="21"/>
          <w:szCs w:val="21"/>
        </w:rPr>
      </w:pPr>
      <w:r w:rsidRPr="004F4B5A">
        <w:rPr>
          <w:b/>
          <w:sz w:val="21"/>
          <w:szCs w:val="21"/>
        </w:rPr>
        <w:t>"Prequalification Evaluation Criteria"</w:t>
      </w:r>
      <w:r w:rsidRPr="004F4B5A">
        <w:rPr>
          <w:sz w:val="21"/>
          <w:szCs w:val="21"/>
        </w:rPr>
        <w:t xml:space="preserve"> means the criteria set out in Part E.</w:t>
      </w:r>
    </w:p>
    <w:p w:rsidR="00480C4D" w:rsidRPr="00041DFA" w:rsidRDefault="00480C4D" w:rsidP="00480C4D">
      <w:pPr>
        <w:pStyle w:val="BodyTextIndent2"/>
        <w:rPr>
          <w:sz w:val="21"/>
          <w:szCs w:val="21"/>
        </w:rPr>
      </w:pPr>
      <w:r w:rsidRPr="004F4B5A">
        <w:rPr>
          <w:b/>
          <w:sz w:val="21"/>
          <w:szCs w:val="21"/>
        </w:rPr>
        <w:t xml:space="preserve">"Prequalification Document" </w:t>
      </w:r>
      <w:r w:rsidRPr="004F4B5A">
        <w:rPr>
          <w:sz w:val="21"/>
          <w:szCs w:val="21"/>
        </w:rPr>
        <w:t>means this document (comprising each of the parts identified in clause </w:t>
      </w:r>
      <w:fldSimple w:instr=" REF _Ref367807172 \r \h  \* MERGEFORMAT ">
        <w:r w:rsidR="007224A9">
          <w:rPr>
            <w:sz w:val="21"/>
            <w:szCs w:val="21"/>
            <w:cs/>
          </w:rPr>
          <w:t>‎</w:t>
        </w:r>
        <w:r w:rsidR="007224A9">
          <w:rPr>
            <w:sz w:val="21"/>
            <w:szCs w:val="21"/>
          </w:rPr>
          <w:t>2.1</w:t>
        </w:r>
      </w:fldSimple>
      <w:r w:rsidRPr="00041DFA">
        <w:rPr>
          <w:sz w:val="21"/>
          <w:szCs w:val="21"/>
        </w:rPr>
        <w:t xml:space="preserve">) and any other documents so designated by the </w:t>
      </w:r>
      <w:r w:rsidR="002F4524" w:rsidRPr="00041DFA">
        <w:rPr>
          <w:sz w:val="21"/>
          <w:szCs w:val="21"/>
        </w:rPr>
        <w:t>Entity</w:t>
      </w:r>
      <w:r w:rsidRPr="00041DFA">
        <w:rPr>
          <w:sz w:val="21"/>
          <w:szCs w:val="21"/>
        </w:rPr>
        <w:t>.</w:t>
      </w:r>
    </w:p>
    <w:p w:rsidR="00EB1569" w:rsidRPr="00041DFA" w:rsidRDefault="00EB1569" w:rsidP="00EB1569">
      <w:pPr>
        <w:pStyle w:val="H3Ashurst"/>
        <w:numPr>
          <w:ilvl w:val="0"/>
          <w:numId w:val="0"/>
        </w:numPr>
        <w:ind w:left="782"/>
        <w:rPr>
          <w:rFonts w:cs="Times New Roman"/>
          <w:sz w:val="21"/>
          <w:szCs w:val="21"/>
        </w:rPr>
      </w:pPr>
      <w:r w:rsidRPr="00041DFA">
        <w:rPr>
          <w:rFonts w:cs="Times New Roman"/>
          <w:b/>
          <w:sz w:val="21"/>
          <w:szCs w:val="21"/>
        </w:rPr>
        <w:t>"Prequalification Response</w:t>
      </w:r>
      <w:r w:rsidRPr="004F4B5A">
        <w:rPr>
          <w:rFonts w:cs="Times New Roman"/>
          <w:b/>
          <w:sz w:val="21"/>
          <w:szCs w:val="21"/>
        </w:rPr>
        <w:t>"</w:t>
      </w:r>
      <w:r w:rsidRPr="004F4B5A">
        <w:rPr>
          <w:rFonts w:cs="Times New Roman"/>
          <w:sz w:val="21"/>
          <w:szCs w:val="21"/>
        </w:rPr>
        <w:t xml:space="preserve"> means an Application (including the Letter of Application and all the Forms and supporting documents and information, as set out in </w:t>
      </w:r>
      <w:fldSimple w:instr=" REF _Ref534901886 \r \h  \* MERGEFORMAT ">
        <w:r w:rsidR="007224A9">
          <w:rPr>
            <w:rFonts w:cs="Times New Roman"/>
            <w:sz w:val="21"/>
            <w:szCs w:val="21"/>
            <w:cs/>
          </w:rPr>
          <w:t>‎</w:t>
        </w:r>
        <w:r w:rsidR="007224A9">
          <w:rPr>
            <w:rFonts w:cs="Times New Roman"/>
            <w:sz w:val="21"/>
            <w:szCs w:val="21"/>
          </w:rPr>
          <w:t>appendix 1</w:t>
        </w:r>
      </w:fldSimple>
      <w:r w:rsidRPr="00041DFA">
        <w:rPr>
          <w:rFonts w:cs="Times New Roman"/>
          <w:sz w:val="21"/>
          <w:szCs w:val="21"/>
        </w:rPr>
        <w:t xml:space="preserve"> submitted by an Applicant to the Entity in accordance with the terms of this </w:t>
      </w:r>
      <w:r w:rsidRPr="00CC5E0D">
        <w:rPr>
          <w:rFonts w:cs="Times New Roman"/>
          <w:sz w:val="21"/>
          <w:szCs w:val="21"/>
        </w:rPr>
        <w:t>Prequalification Document</w:t>
      </w:r>
      <w:r w:rsidRPr="00041DFA">
        <w:rPr>
          <w:rFonts w:cs="Times New Roman"/>
          <w:sz w:val="21"/>
          <w:szCs w:val="21"/>
        </w:rPr>
        <w:t xml:space="preserve"> and which is submitted by the Applicant for the purposes of being pre-qualified and shortlisted for the Project;</w:t>
      </w:r>
    </w:p>
    <w:p w:rsidR="00EB1569" w:rsidRPr="00041DFA" w:rsidRDefault="00EB1569" w:rsidP="00EB1569">
      <w:pPr>
        <w:pStyle w:val="H3Ashurst"/>
        <w:numPr>
          <w:ilvl w:val="0"/>
          <w:numId w:val="0"/>
        </w:numPr>
        <w:ind w:left="782"/>
        <w:rPr>
          <w:rFonts w:cs="Times New Roman"/>
          <w:sz w:val="21"/>
          <w:szCs w:val="21"/>
        </w:rPr>
      </w:pPr>
      <w:r w:rsidRPr="004F4B5A">
        <w:rPr>
          <w:rFonts w:cs="Times New Roman"/>
          <w:b/>
          <w:sz w:val="21"/>
          <w:szCs w:val="21"/>
        </w:rPr>
        <w:t>"Prequalification Response Submission Date"</w:t>
      </w:r>
      <w:r w:rsidRPr="004F4B5A">
        <w:rPr>
          <w:rFonts w:cs="Times New Roman"/>
          <w:sz w:val="21"/>
          <w:szCs w:val="21"/>
        </w:rPr>
        <w:t xml:space="preserve"> has the meaning given in section </w:t>
      </w:r>
      <w:fldSimple w:instr=" REF _Ref536024402 \r \h  \* MERGEFORMAT ">
        <w:r w:rsidR="007224A9">
          <w:rPr>
            <w:rFonts w:cs="Times New Roman"/>
            <w:sz w:val="21"/>
            <w:szCs w:val="21"/>
            <w:cs/>
          </w:rPr>
          <w:t>‎</w:t>
        </w:r>
        <w:r w:rsidR="007224A9">
          <w:rPr>
            <w:rFonts w:cs="Times New Roman"/>
            <w:sz w:val="21"/>
            <w:szCs w:val="21"/>
          </w:rPr>
          <w:t>7</w:t>
        </w:r>
      </w:fldSimple>
      <w:r>
        <w:rPr>
          <w:rFonts w:cs="Times New Roman"/>
          <w:sz w:val="21"/>
          <w:szCs w:val="21"/>
        </w:rPr>
        <w:t xml:space="preserve"> of Part C</w:t>
      </w:r>
      <w:r w:rsidRPr="00041DFA">
        <w:rPr>
          <w:rFonts w:cs="Times New Roman"/>
          <w:sz w:val="21"/>
          <w:szCs w:val="21"/>
        </w:rPr>
        <w:t>;</w:t>
      </w:r>
    </w:p>
    <w:p w:rsidR="00931CEE" w:rsidRPr="00041DFA" w:rsidRDefault="00931CEE" w:rsidP="00931CEE">
      <w:pPr>
        <w:pStyle w:val="H3Ashurst"/>
        <w:numPr>
          <w:ilvl w:val="0"/>
          <w:numId w:val="0"/>
        </w:numPr>
        <w:ind w:left="782"/>
        <w:rPr>
          <w:rFonts w:cs="Times New Roman"/>
          <w:b/>
          <w:sz w:val="21"/>
          <w:szCs w:val="21"/>
        </w:rPr>
      </w:pPr>
      <w:r w:rsidRPr="004F4B5A">
        <w:rPr>
          <w:rFonts w:cs="Times New Roman"/>
          <w:b/>
          <w:sz w:val="21"/>
          <w:szCs w:val="21"/>
        </w:rPr>
        <w:t>"Pre-qualified Applicants"</w:t>
      </w:r>
      <w:r w:rsidRPr="004F4B5A">
        <w:rPr>
          <w:rFonts w:cs="Times New Roman"/>
          <w:sz w:val="21"/>
          <w:szCs w:val="21"/>
        </w:rPr>
        <w:t xml:space="preserve"> means an applicant that has satisfied all the </w:t>
      </w:r>
      <w:bookmarkStart w:id="122" w:name="_Ref482123827"/>
      <w:r w:rsidRPr="004F4B5A">
        <w:rPr>
          <w:rFonts w:cs="Times New Roman"/>
          <w:sz w:val="21"/>
          <w:szCs w:val="21"/>
        </w:rPr>
        <w:t xml:space="preserve">Pre-qualification Requirements set out in sections </w:t>
      </w:r>
      <w:fldSimple w:instr=" REF _Ref491953852 \w \h  \* MERGEFORMAT ">
        <w:r w:rsidR="007224A9">
          <w:rPr>
            <w:rFonts w:cs="Times New Roman"/>
            <w:sz w:val="21"/>
            <w:szCs w:val="21"/>
            <w:cs/>
          </w:rPr>
          <w:t>‎</w:t>
        </w:r>
        <w:r w:rsidR="007224A9">
          <w:rPr>
            <w:rFonts w:cs="Times New Roman"/>
            <w:sz w:val="21"/>
            <w:szCs w:val="21"/>
          </w:rPr>
          <w:t>10.1</w:t>
        </w:r>
      </w:fldSimple>
      <w:r w:rsidRPr="00041DFA">
        <w:rPr>
          <w:rFonts w:cs="Times New Roman"/>
          <w:sz w:val="21"/>
          <w:szCs w:val="21"/>
        </w:rPr>
        <w:t xml:space="preserve"> to </w:t>
      </w:r>
      <w:fldSimple w:instr=" REF _Ref491954170 \r \h  \* MERGEFORMAT ">
        <w:r w:rsidR="007224A9">
          <w:rPr>
            <w:rFonts w:cs="Times New Roman"/>
            <w:sz w:val="21"/>
            <w:szCs w:val="21"/>
            <w:cs/>
          </w:rPr>
          <w:t>‎</w:t>
        </w:r>
        <w:r w:rsidR="007224A9">
          <w:rPr>
            <w:rFonts w:cs="Times New Roman"/>
            <w:sz w:val="21"/>
            <w:szCs w:val="21"/>
          </w:rPr>
          <w:t>10.3</w:t>
        </w:r>
      </w:fldSimple>
      <w:r w:rsidR="00362753" w:rsidRPr="00041DFA">
        <w:rPr>
          <w:rFonts w:cs="Times New Roman"/>
          <w:sz w:val="21"/>
          <w:szCs w:val="21"/>
        </w:rPr>
        <w:t xml:space="preserve"> of Part E</w:t>
      </w:r>
      <w:r w:rsidRPr="00041DFA">
        <w:rPr>
          <w:rFonts w:cs="Times New Roman"/>
          <w:sz w:val="21"/>
          <w:szCs w:val="21"/>
        </w:rPr>
        <w:t xml:space="preserve">, as defined in section </w:t>
      </w:r>
      <w:fldSimple w:instr=" REF _Ref487491601 \r \h  \* MERGEFORMAT ">
        <w:r w:rsidR="007224A9">
          <w:rPr>
            <w:rFonts w:cs="Times New Roman"/>
            <w:sz w:val="21"/>
            <w:szCs w:val="21"/>
            <w:cs/>
          </w:rPr>
          <w:t>‎</w:t>
        </w:r>
        <w:r w:rsidR="007224A9">
          <w:rPr>
            <w:rFonts w:cs="Times New Roman"/>
            <w:sz w:val="21"/>
            <w:szCs w:val="21"/>
          </w:rPr>
          <w:t>0</w:t>
        </w:r>
      </w:fldSimple>
      <w:r w:rsidR="00362753" w:rsidRPr="00041DFA">
        <w:rPr>
          <w:rFonts w:cs="Times New Roman"/>
          <w:sz w:val="21"/>
          <w:szCs w:val="21"/>
        </w:rPr>
        <w:t xml:space="preserve"> of Part E</w:t>
      </w:r>
      <w:r w:rsidRPr="00041DFA">
        <w:rPr>
          <w:rFonts w:cs="Times New Roman"/>
          <w:sz w:val="21"/>
          <w:szCs w:val="21"/>
        </w:rPr>
        <w:t>;</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"Pre-qualification Requirements"</w:t>
      </w:r>
      <w:r w:rsidRPr="004F4B5A">
        <w:rPr>
          <w:rFonts w:cs="Times New Roman"/>
          <w:sz w:val="21"/>
          <w:szCs w:val="21"/>
        </w:rPr>
        <w:t xml:space="preserve"> means the Legal Pre-qualification Requirements, the Technical Pre-qualification Requirements and the Financial Pre-qualification Requirements and </w:t>
      </w:r>
      <w:r w:rsidRPr="004F4B5A">
        <w:rPr>
          <w:rFonts w:cs="Times New Roman"/>
          <w:b/>
          <w:sz w:val="21"/>
          <w:szCs w:val="21"/>
        </w:rPr>
        <w:t>"Pre-qualification Requirement"</w:t>
      </w:r>
      <w:r w:rsidRPr="004F4B5A">
        <w:rPr>
          <w:rFonts w:cs="Times New Roman"/>
          <w:sz w:val="21"/>
          <w:szCs w:val="21"/>
        </w:rPr>
        <w:t xml:space="preserve"> means any of them;</w:t>
      </w:r>
    </w:p>
    <w:p w:rsidR="00F25FD5" w:rsidRPr="004F4B5A" w:rsidRDefault="00931CEE" w:rsidP="00931CEE">
      <w:pPr>
        <w:pStyle w:val="H3Ashurst"/>
        <w:numPr>
          <w:ilvl w:val="0"/>
          <w:numId w:val="0"/>
        </w:numPr>
        <w:ind w:left="782"/>
        <w:rPr>
          <w:rFonts w:cs="Times New Roman"/>
          <w:sz w:val="21"/>
          <w:szCs w:val="21"/>
        </w:rPr>
      </w:pPr>
      <w:bookmarkStart w:id="123" w:name="_Ref482123829"/>
      <w:bookmarkEnd w:id="122"/>
      <w:r w:rsidRPr="004F4B5A">
        <w:rPr>
          <w:rFonts w:cs="Times New Roman"/>
          <w:b/>
          <w:sz w:val="21"/>
          <w:szCs w:val="21"/>
        </w:rPr>
        <w:t>"Project Company"</w:t>
      </w:r>
      <w:r w:rsidRPr="004F4B5A">
        <w:rPr>
          <w:rFonts w:cs="Times New Roman"/>
          <w:sz w:val="21"/>
          <w:szCs w:val="21"/>
        </w:rPr>
        <w:t xml:space="preserve"> means the special purpose company to be duly incorporated under the laws of </w:t>
      </w:r>
      <w:r w:rsidR="00897471" w:rsidRPr="004F4B5A">
        <w:rPr>
          <w:rFonts w:cs="Times New Roman"/>
          <w:sz w:val="21"/>
          <w:szCs w:val="21"/>
        </w:rPr>
        <w:t>Afghanistan</w:t>
      </w:r>
      <w:r w:rsidRPr="004F4B5A">
        <w:rPr>
          <w:rFonts w:cs="Times New Roman"/>
          <w:sz w:val="21"/>
          <w:szCs w:val="21"/>
        </w:rPr>
        <w:t xml:space="preserve"> by the Preferred Bidder either prior to or shortly after execution of the PPP Contract (and in any case no later than the time prescribed in the LoA) for the purposes of delivery of the Project;</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lastRenderedPageBreak/>
        <w:t>"Proposal"</w:t>
      </w:r>
      <w:r w:rsidRPr="004F4B5A">
        <w:rPr>
          <w:rFonts w:cs="Times New Roman"/>
          <w:sz w:val="21"/>
          <w:szCs w:val="21"/>
        </w:rPr>
        <w:t xml:space="preserve"> means a Shortlisted Bidder's written offer in response to the terms and conditions set out in the RFP for the Project;</w:t>
      </w:r>
      <w:bookmarkEnd w:id="123"/>
    </w:p>
    <w:p w:rsidR="00480C4D" w:rsidRPr="004F4B5A" w:rsidRDefault="00480C4D" w:rsidP="00480C4D">
      <w:pPr>
        <w:pStyle w:val="MarginText"/>
        <w:spacing w:beforeLines="100" w:afterLines="100"/>
        <w:ind w:left="720"/>
        <w:rPr>
          <w:sz w:val="21"/>
          <w:szCs w:val="21"/>
        </w:rPr>
      </w:pPr>
      <w:bookmarkStart w:id="124" w:name="_Ref482123832"/>
      <w:r w:rsidRPr="004F4B5A">
        <w:rPr>
          <w:b/>
          <w:sz w:val="21"/>
          <w:szCs w:val="21"/>
        </w:rPr>
        <w:t>"Proposed Public-Private Partnership Agreement"</w:t>
      </w:r>
      <w:r w:rsidRPr="004F4B5A">
        <w:rPr>
          <w:sz w:val="21"/>
          <w:szCs w:val="21"/>
        </w:rPr>
        <w:t xml:space="preserve"> means the agreement proposed to be entered with respect to the Public-Private Partnership Project that this Prequa</w:t>
      </w:r>
      <w:r w:rsidR="009C2103">
        <w:rPr>
          <w:sz w:val="21"/>
          <w:szCs w:val="21"/>
        </w:rPr>
        <w:t>lification Document relates to.</w:t>
      </w:r>
    </w:p>
    <w:p w:rsidR="00480C4D" w:rsidRPr="004F4B5A" w:rsidRDefault="00480C4D" w:rsidP="00480C4D">
      <w:pPr>
        <w:pStyle w:val="MarginText"/>
        <w:spacing w:beforeLines="100" w:afterLines="100"/>
        <w:ind w:left="720"/>
        <w:rPr>
          <w:sz w:val="21"/>
          <w:szCs w:val="21"/>
        </w:rPr>
      </w:pPr>
      <w:r w:rsidRPr="004F4B5A">
        <w:rPr>
          <w:b/>
          <w:sz w:val="21"/>
          <w:szCs w:val="21"/>
        </w:rPr>
        <w:t>"Public Official"</w:t>
      </w:r>
      <w:r w:rsidRPr="004F4B5A">
        <w:rPr>
          <w:sz w:val="21"/>
          <w:szCs w:val="21"/>
        </w:rPr>
        <w:t xml:space="preserve"> means a member of the public service or other Person employed by </w:t>
      </w:r>
      <w:r w:rsidR="008B0219" w:rsidRPr="004F4B5A">
        <w:rPr>
          <w:sz w:val="21"/>
          <w:szCs w:val="21"/>
        </w:rPr>
        <w:t xml:space="preserve">the </w:t>
      </w:r>
      <w:r w:rsidR="002F4524" w:rsidRPr="004F4B5A">
        <w:rPr>
          <w:sz w:val="21"/>
          <w:szCs w:val="21"/>
        </w:rPr>
        <w:t>Entity</w:t>
      </w:r>
      <w:r w:rsidRPr="004F4B5A">
        <w:rPr>
          <w:sz w:val="21"/>
          <w:szCs w:val="21"/>
        </w:rPr>
        <w:t>.</w:t>
      </w:r>
    </w:p>
    <w:p w:rsidR="00480C4D" w:rsidRPr="004F4B5A" w:rsidRDefault="00480C4D" w:rsidP="00480C4D">
      <w:pPr>
        <w:pStyle w:val="H3Ashurst"/>
        <w:numPr>
          <w:ilvl w:val="0"/>
          <w:numId w:val="0"/>
        </w:numPr>
        <w:ind w:left="782"/>
        <w:rPr>
          <w:rFonts w:cs="Times New Roman"/>
          <w:b/>
          <w:sz w:val="21"/>
          <w:szCs w:val="21"/>
        </w:rPr>
      </w:pPr>
      <w:r w:rsidRPr="004F4B5A">
        <w:rPr>
          <w:rFonts w:cs="Times New Roman"/>
          <w:b/>
          <w:sz w:val="21"/>
          <w:szCs w:val="21"/>
        </w:rPr>
        <w:t xml:space="preserve">"Project" </w:t>
      </w:r>
      <w:r w:rsidRPr="004F4B5A">
        <w:rPr>
          <w:rFonts w:cs="Times New Roman"/>
          <w:sz w:val="21"/>
          <w:szCs w:val="21"/>
        </w:rPr>
        <w:t>means th</w:t>
      </w:r>
      <w:r w:rsidR="00AC724C" w:rsidRPr="004F4B5A">
        <w:rPr>
          <w:rFonts w:cs="Times New Roman"/>
          <w:sz w:val="21"/>
          <w:szCs w:val="21"/>
        </w:rPr>
        <w:t>is</w:t>
      </w:r>
      <w:r w:rsidRPr="004F4B5A">
        <w:rPr>
          <w:rFonts w:cs="Times New Roman"/>
          <w:sz w:val="21"/>
          <w:szCs w:val="21"/>
        </w:rPr>
        <w:t xml:space="preserve"> proposed project described in Part F.</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"Reference Project"</w:t>
      </w:r>
      <w:r w:rsidRPr="004F4B5A">
        <w:rPr>
          <w:rFonts w:cs="Times New Roman"/>
          <w:sz w:val="21"/>
          <w:szCs w:val="21"/>
        </w:rPr>
        <w:t xml:space="preserve"> means a project submitted by the Applicant for the purposes of satisfying the Eligible Projects Criteria and Shortlisting Criteria as an Eligible Project;</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"Reference Project Total Project Cost"</w:t>
      </w:r>
      <w:r w:rsidRPr="004F4B5A">
        <w:rPr>
          <w:rFonts w:cs="Times New Roman"/>
          <w:sz w:val="21"/>
          <w:szCs w:val="21"/>
        </w:rPr>
        <w:t xml:space="preserve"> means, in relation to a Reference Project, the aggregate actual costs, expenses and fees properly incurred in connection with the design, construction, testing and commissioning of that Reference Project and the financing of the same (including interest) and related consultancy fees incurred during the applicable construction period; </w:t>
      </w:r>
    </w:p>
    <w:p w:rsidR="00931CEE" w:rsidRPr="00041DFA" w:rsidRDefault="00931CEE" w:rsidP="00931CEE">
      <w:pPr>
        <w:pStyle w:val="H3Ashurst"/>
        <w:numPr>
          <w:ilvl w:val="0"/>
          <w:numId w:val="0"/>
        </w:numPr>
        <w:ind w:left="782"/>
        <w:rPr>
          <w:rFonts w:cs="Times New Roman"/>
          <w:sz w:val="21"/>
          <w:szCs w:val="21"/>
        </w:rPr>
      </w:pPr>
      <w:r w:rsidRPr="004F4B5A">
        <w:rPr>
          <w:rFonts w:cs="Times New Roman"/>
          <w:b/>
          <w:sz w:val="21"/>
          <w:szCs w:val="21"/>
        </w:rPr>
        <w:t>"Registered Entities"</w:t>
      </w:r>
      <w:r w:rsidRPr="004F4B5A">
        <w:rPr>
          <w:rFonts w:cs="Times New Roman"/>
          <w:sz w:val="21"/>
          <w:szCs w:val="21"/>
        </w:rPr>
        <w:t xml:space="preserve"> means interested parties registered with the Contracting Authority in the manner described </w:t>
      </w:r>
      <w:bookmarkStart w:id="125" w:name="DocXTextRef15"/>
      <w:r w:rsidR="003018DB" w:rsidRPr="004F4B5A">
        <w:rPr>
          <w:rFonts w:cs="Times New Roman"/>
          <w:sz w:val="21"/>
          <w:szCs w:val="21"/>
        </w:rPr>
        <w:t>in section</w:t>
      </w:r>
      <w:bookmarkEnd w:id="125"/>
      <w:r w:rsidR="004B4B71" w:rsidRPr="00041DFA">
        <w:rPr>
          <w:rFonts w:cs="Times New Roman"/>
          <w:sz w:val="21"/>
          <w:szCs w:val="21"/>
        </w:rPr>
        <w:fldChar w:fldCharType="begin"/>
      </w:r>
      <w:r w:rsidRPr="004F4B5A">
        <w:rPr>
          <w:rFonts w:cs="Times New Roman"/>
          <w:sz w:val="21"/>
          <w:szCs w:val="21"/>
        </w:rPr>
        <w:instrText xml:space="preserve"> REF _Ref482897543 \r \h  \* MERGEFORMAT </w:instrText>
      </w:r>
      <w:r w:rsidR="004B4B71" w:rsidRPr="00041DFA">
        <w:rPr>
          <w:rFonts w:cs="Times New Roman"/>
          <w:sz w:val="21"/>
          <w:szCs w:val="21"/>
        </w:rPr>
      </w:r>
      <w:r w:rsidR="004B4B71" w:rsidRPr="00041DFA">
        <w:rPr>
          <w:rFonts w:cs="Times New Roman"/>
          <w:sz w:val="21"/>
          <w:szCs w:val="21"/>
        </w:rPr>
        <w:fldChar w:fldCharType="separate"/>
      </w:r>
      <w:r w:rsidR="007224A9">
        <w:rPr>
          <w:rFonts w:cs="Times New Roman"/>
          <w:sz w:val="21"/>
          <w:szCs w:val="21"/>
          <w:cs/>
        </w:rPr>
        <w:t>‎</w:t>
      </w:r>
      <w:r w:rsidR="007224A9">
        <w:rPr>
          <w:rFonts w:cs="Times New Roman"/>
          <w:sz w:val="21"/>
          <w:szCs w:val="21"/>
        </w:rPr>
        <w:t>1.1</w:t>
      </w:r>
      <w:r w:rsidR="004B4B71" w:rsidRPr="00041DFA">
        <w:rPr>
          <w:rFonts w:cs="Times New Roman"/>
          <w:sz w:val="21"/>
          <w:szCs w:val="21"/>
        </w:rPr>
        <w:fldChar w:fldCharType="end"/>
      </w:r>
      <w:r w:rsidR="00362753" w:rsidRPr="00041DFA">
        <w:rPr>
          <w:rFonts w:cs="Times New Roman"/>
          <w:sz w:val="21"/>
          <w:szCs w:val="21"/>
        </w:rPr>
        <w:t xml:space="preserve"> of Part B</w:t>
      </w:r>
      <w:r w:rsidRPr="00041DFA">
        <w:rPr>
          <w:rFonts w:cs="Times New Roman"/>
          <w:sz w:val="21"/>
          <w:szCs w:val="21"/>
        </w:rPr>
        <w:t>;</w:t>
      </w:r>
      <w:bookmarkEnd w:id="124"/>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 xml:space="preserve">"Relevant Inflation Index" </w:t>
      </w:r>
      <w:r w:rsidRPr="004F4B5A">
        <w:rPr>
          <w:rFonts w:cs="Times New Roman"/>
          <w:sz w:val="21"/>
          <w:szCs w:val="21"/>
        </w:rPr>
        <w:t xml:space="preserve">means, in relation to a Reference Project, the historical annual inflation rate of the country in which that Reference Project is located using the indicator "inflation, consumer prices (annual </w:t>
      </w:r>
      <w:r w:rsidR="001519C8" w:rsidRPr="004F4B5A">
        <w:rPr>
          <w:rFonts w:cs="Times New Roman"/>
          <w:sz w:val="21"/>
          <w:szCs w:val="21"/>
        </w:rPr>
        <w:t xml:space="preserve">4.4 </w:t>
      </w:r>
      <w:r w:rsidRPr="004F4B5A">
        <w:rPr>
          <w:rFonts w:cs="Times New Roman"/>
          <w:sz w:val="21"/>
          <w:szCs w:val="21"/>
        </w:rPr>
        <w:t>%</w:t>
      </w:r>
      <w:r w:rsidR="001519C8" w:rsidRPr="004F4B5A">
        <w:rPr>
          <w:rFonts w:cs="Times New Roman"/>
          <w:sz w:val="21"/>
          <w:szCs w:val="21"/>
        </w:rPr>
        <w:t xml:space="preserve"> as on 2016 data</w:t>
      </w:r>
      <w:r w:rsidRPr="004F4B5A">
        <w:rPr>
          <w:rFonts w:cs="Times New Roman"/>
          <w:sz w:val="21"/>
          <w:szCs w:val="21"/>
        </w:rPr>
        <w:t>)" from the World Bank Databank (http://databank.worldbank.org/data/home.aspx) as the source;</w:t>
      </w:r>
    </w:p>
    <w:p w:rsidR="00931CEE" w:rsidRPr="004F4B5A" w:rsidRDefault="00931CEE" w:rsidP="00931CEE">
      <w:pPr>
        <w:pStyle w:val="H3Ashurst"/>
        <w:numPr>
          <w:ilvl w:val="0"/>
          <w:numId w:val="0"/>
        </w:numPr>
        <w:ind w:left="782"/>
        <w:rPr>
          <w:rFonts w:cs="Times New Roman"/>
          <w:sz w:val="21"/>
          <w:szCs w:val="21"/>
        </w:rPr>
      </w:pPr>
      <w:bookmarkStart w:id="126" w:name="_Ref482123833"/>
      <w:r w:rsidRPr="004F4B5A">
        <w:rPr>
          <w:rFonts w:cs="Times New Roman"/>
          <w:b/>
          <w:sz w:val="21"/>
          <w:szCs w:val="21"/>
        </w:rPr>
        <w:t>"Request for Proposal"</w:t>
      </w:r>
      <w:r w:rsidRPr="004F4B5A">
        <w:rPr>
          <w:rFonts w:cs="Times New Roman"/>
          <w:sz w:val="21"/>
          <w:szCs w:val="21"/>
        </w:rPr>
        <w:t xml:space="preserve"> or </w:t>
      </w:r>
      <w:r w:rsidRPr="004F4B5A">
        <w:rPr>
          <w:rFonts w:cs="Times New Roman"/>
          <w:b/>
          <w:sz w:val="21"/>
          <w:szCs w:val="21"/>
        </w:rPr>
        <w:t>"RFP"</w:t>
      </w:r>
      <w:r w:rsidRPr="004F4B5A">
        <w:rPr>
          <w:rFonts w:cs="Times New Roman"/>
          <w:sz w:val="21"/>
          <w:szCs w:val="21"/>
        </w:rPr>
        <w:t xml:space="preserve"> means the request for proposal document issued by the </w:t>
      </w:r>
      <w:r w:rsidR="002F4524" w:rsidRPr="004F4B5A">
        <w:rPr>
          <w:rFonts w:cs="Times New Roman"/>
          <w:sz w:val="21"/>
          <w:szCs w:val="21"/>
        </w:rPr>
        <w:t>Entity</w:t>
      </w:r>
      <w:r w:rsidRPr="004F4B5A">
        <w:rPr>
          <w:rFonts w:cs="Times New Roman"/>
          <w:sz w:val="21"/>
          <w:szCs w:val="21"/>
        </w:rPr>
        <w:t xml:space="preserve"> in respect of the Project;</w:t>
      </w:r>
      <w:bookmarkEnd w:id="126"/>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"RFP Stage"</w:t>
      </w:r>
      <w:r w:rsidRPr="004F4B5A">
        <w:rPr>
          <w:rFonts w:cs="Times New Roman"/>
          <w:sz w:val="21"/>
          <w:szCs w:val="21"/>
        </w:rPr>
        <w:t xml:space="preserve"> means the stage of the bidding process for the Project where the Shortlisted Bidders submit their Proposals in response to the RFP;</w:t>
      </w:r>
    </w:p>
    <w:p w:rsidR="00931CEE" w:rsidRPr="004F4B5A" w:rsidRDefault="00931CEE" w:rsidP="00931CEE">
      <w:pPr>
        <w:pStyle w:val="H3Ashurst"/>
        <w:numPr>
          <w:ilvl w:val="0"/>
          <w:numId w:val="0"/>
        </w:numPr>
        <w:ind w:left="782"/>
        <w:rPr>
          <w:rFonts w:cs="Times New Roman"/>
          <w:sz w:val="21"/>
          <w:szCs w:val="21"/>
        </w:rPr>
      </w:pPr>
      <w:r w:rsidRPr="004F4B5A">
        <w:rPr>
          <w:rFonts w:cs="Times New Roman"/>
          <w:b/>
          <w:sz w:val="21"/>
          <w:szCs w:val="21"/>
        </w:rPr>
        <w:t>"</w:t>
      </w:r>
      <w:r w:rsidR="00712ED2" w:rsidRPr="004F4B5A">
        <w:rPr>
          <w:rFonts w:cs="Times New Roman"/>
          <w:b/>
          <w:sz w:val="21"/>
          <w:szCs w:val="21"/>
        </w:rPr>
        <w:t>S</w:t>
      </w:r>
      <w:r w:rsidRPr="004F4B5A">
        <w:rPr>
          <w:rFonts w:cs="Times New Roman"/>
          <w:b/>
          <w:sz w:val="21"/>
          <w:szCs w:val="21"/>
        </w:rPr>
        <w:t>ection"</w:t>
      </w:r>
      <w:r w:rsidRPr="004F4B5A">
        <w:rPr>
          <w:rFonts w:cs="Times New Roman"/>
          <w:sz w:val="21"/>
          <w:szCs w:val="21"/>
        </w:rPr>
        <w:t xml:space="preserve"> means a section of this </w:t>
      </w:r>
      <w:r w:rsidR="00AE2B8A" w:rsidRPr="004F4B5A">
        <w:rPr>
          <w:rFonts w:cs="Times New Roman"/>
          <w:sz w:val="21"/>
          <w:szCs w:val="21"/>
        </w:rPr>
        <w:t>Prequalification Document</w:t>
      </w:r>
      <w:r w:rsidRPr="004F4B5A">
        <w:rPr>
          <w:rFonts w:cs="Times New Roman"/>
          <w:sz w:val="21"/>
          <w:szCs w:val="21"/>
        </w:rPr>
        <w:t>;</w:t>
      </w:r>
    </w:p>
    <w:p w:rsidR="00931CEE" w:rsidRPr="00041DFA" w:rsidRDefault="00931CEE" w:rsidP="00931CEE">
      <w:pPr>
        <w:pStyle w:val="H3Ashurst"/>
        <w:numPr>
          <w:ilvl w:val="0"/>
          <w:numId w:val="0"/>
        </w:numPr>
        <w:ind w:left="782"/>
        <w:rPr>
          <w:rFonts w:cs="Times New Roman"/>
          <w:sz w:val="21"/>
          <w:szCs w:val="21"/>
        </w:rPr>
      </w:pPr>
      <w:bookmarkStart w:id="127" w:name="_Ref482123837"/>
      <w:r w:rsidRPr="004F4B5A">
        <w:rPr>
          <w:rFonts w:cs="Times New Roman"/>
          <w:b/>
          <w:sz w:val="21"/>
          <w:szCs w:val="21"/>
        </w:rPr>
        <w:t>"Shortlisted Bidder"</w:t>
      </w:r>
      <w:r w:rsidRPr="004F4B5A">
        <w:rPr>
          <w:rFonts w:cs="Times New Roman"/>
          <w:sz w:val="21"/>
          <w:szCs w:val="21"/>
        </w:rPr>
        <w:t xml:space="preserve"> means an Applicant who has submitted </w:t>
      </w:r>
      <w:r w:rsidR="003018DB" w:rsidRPr="004F4B5A">
        <w:rPr>
          <w:rFonts w:cs="Times New Roman"/>
          <w:sz w:val="21"/>
          <w:szCs w:val="21"/>
        </w:rPr>
        <w:t>a</w:t>
      </w:r>
      <w:r w:rsidR="00A4760A" w:rsidRPr="004F4B5A">
        <w:rPr>
          <w:rFonts w:cs="Times New Roman"/>
          <w:sz w:val="21"/>
          <w:szCs w:val="21"/>
        </w:rPr>
        <w:t>Prequalification Response</w:t>
      </w:r>
      <w:r w:rsidRPr="004F4B5A">
        <w:rPr>
          <w:rFonts w:cs="Times New Roman"/>
          <w:sz w:val="21"/>
          <w:szCs w:val="21"/>
        </w:rPr>
        <w:t xml:space="preserve"> and has been pre-qualified and shortlisted by the </w:t>
      </w:r>
      <w:r w:rsidR="002F4524" w:rsidRPr="004F4B5A">
        <w:rPr>
          <w:rFonts w:cs="Times New Roman"/>
          <w:sz w:val="21"/>
          <w:szCs w:val="21"/>
        </w:rPr>
        <w:t>Entity</w:t>
      </w:r>
      <w:r w:rsidRPr="004F4B5A">
        <w:rPr>
          <w:rFonts w:cs="Times New Roman"/>
          <w:sz w:val="21"/>
          <w:szCs w:val="21"/>
        </w:rPr>
        <w:t xml:space="preserve"> to submit a Proposal in response to the RFP, in accordance with section </w:t>
      </w:r>
      <w:fldSimple w:instr=" REF _Ref482897724 \w \h  \* MERGEFORMAT ">
        <w:r w:rsidR="007224A9">
          <w:rPr>
            <w:rFonts w:cs="Times New Roman"/>
            <w:sz w:val="21"/>
            <w:szCs w:val="21"/>
            <w:cs/>
          </w:rPr>
          <w:t>‎</w:t>
        </w:r>
        <w:r w:rsidR="007224A9">
          <w:rPr>
            <w:rFonts w:cs="Times New Roman"/>
            <w:sz w:val="21"/>
            <w:szCs w:val="21"/>
          </w:rPr>
          <w:t>11</w:t>
        </w:r>
      </w:fldSimple>
      <w:r w:rsidR="00362753" w:rsidRPr="00041DFA">
        <w:rPr>
          <w:rFonts w:cs="Times New Roman"/>
          <w:sz w:val="21"/>
          <w:szCs w:val="21"/>
        </w:rPr>
        <w:t xml:space="preserve"> of Part E</w:t>
      </w:r>
      <w:r w:rsidRPr="00041DFA">
        <w:rPr>
          <w:rFonts w:cs="Times New Roman"/>
          <w:sz w:val="21"/>
          <w:szCs w:val="21"/>
        </w:rPr>
        <w:t>;</w:t>
      </w:r>
      <w:bookmarkEnd w:id="127"/>
    </w:p>
    <w:p w:rsidR="00931CEE" w:rsidRPr="00041DFA" w:rsidRDefault="00931CEE" w:rsidP="00931CEE">
      <w:pPr>
        <w:pStyle w:val="H3Ashurst"/>
        <w:numPr>
          <w:ilvl w:val="0"/>
          <w:numId w:val="0"/>
        </w:numPr>
        <w:ind w:left="782"/>
        <w:rPr>
          <w:rFonts w:cs="Times New Roman"/>
          <w:sz w:val="21"/>
          <w:szCs w:val="21"/>
        </w:rPr>
      </w:pPr>
      <w:r w:rsidRPr="00041DFA">
        <w:rPr>
          <w:rFonts w:cs="Times New Roman"/>
          <w:b/>
          <w:sz w:val="21"/>
          <w:szCs w:val="21"/>
        </w:rPr>
        <w:t xml:space="preserve">"Shortlisting Score" </w:t>
      </w:r>
      <w:r w:rsidRPr="00041DFA">
        <w:rPr>
          <w:rFonts w:cs="Times New Roman"/>
          <w:sz w:val="21"/>
          <w:szCs w:val="21"/>
        </w:rPr>
        <w:t xml:space="preserve">has the meaning given in section </w:t>
      </w:r>
      <w:fldSimple w:instr=" REF _Ref487491357 \r \h  \* MERGEFORMAT ">
        <w:r w:rsidR="007224A9">
          <w:rPr>
            <w:rFonts w:cs="Times New Roman"/>
            <w:sz w:val="21"/>
            <w:szCs w:val="21"/>
            <w:cs/>
          </w:rPr>
          <w:t>‎</w:t>
        </w:r>
        <w:r w:rsidR="007224A9">
          <w:rPr>
            <w:rFonts w:cs="Times New Roman"/>
            <w:sz w:val="21"/>
            <w:szCs w:val="21"/>
          </w:rPr>
          <w:t>11.2</w:t>
        </w:r>
      </w:fldSimple>
      <w:r w:rsidR="00362753" w:rsidRPr="00041DFA">
        <w:rPr>
          <w:rFonts w:cs="Times New Roman"/>
          <w:sz w:val="21"/>
          <w:szCs w:val="21"/>
        </w:rPr>
        <w:t xml:space="preserve"> of Part E</w:t>
      </w:r>
      <w:r w:rsidRPr="00041DFA">
        <w:rPr>
          <w:rFonts w:cs="Times New Roman"/>
          <w:sz w:val="21"/>
          <w:szCs w:val="21"/>
        </w:rPr>
        <w:t>;</w:t>
      </w:r>
    </w:p>
    <w:p w:rsidR="00480C4D" w:rsidRPr="004F4B5A" w:rsidRDefault="00480C4D" w:rsidP="00480C4D">
      <w:pPr>
        <w:pStyle w:val="BodyTextIndent2"/>
        <w:rPr>
          <w:sz w:val="21"/>
          <w:szCs w:val="21"/>
        </w:rPr>
      </w:pPr>
      <w:r w:rsidRPr="004F4B5A">
        <w:rPr>
          <w:b/>
          <w:sz w:val="21"/>
          <w:szCs w:val="21"/>
        </w:rPr>
        <w:t xml:space="preserve">"State" </w:t>
      </w:r>
      <w:r w:rsidRPr="004F4B5A">
        <w:rPr>
          <w:sz w:val="21"/>
          <w:szCs w:val="21"/>
        </w:rPr>
        <w:t xml:space="preserve">means the government of the Islamic Republic of Afghanistan. </w:t>
      </w:r>
    </w:p>
    <w:p w:rsidR="00931CEE" w:rsidRPr="00041DFA" w:rsidRDefault="00931CEE" w:rsidP="00931CEE">
      <w:pPr>
        <w:pStyle w:val="H3Ashurst"/>
        <w:numPr>
          <w:ilvl w:val="0"/>
          <w:numId w:val="0"/>
        </w:numPr>
        <w:ind w:left="782"/>
        <w:rPr>
          <w:rFonts w:cs="Times New Roman"/>
          <w:sz w:val="21"/>
          <w:szCs w:val="21"/>
        </w:rPr>
      </w:pPr>
      <w:r w:rsidRPr="004F4B5A">
        <w:rPr>
          <w:rFonts w:cs="Times New Roman"/>
          <w:b/>
          <w:sz w:val="21"/>
          <w:szCs w:val="21"/>
        </w:rPr>
        <w:t>"Technical Pre-qualification Requirements"</w:t>
      </w:r>
      <w:r w:rsidRPr="004F4B5A">
        <w:rPr>
          <w:rFonts w:cs="Times New Roman"/>
          <w:sz w:val="21"/>
          <w:szCs w:val="21"/>
        </w:rPr>
        <w:t xml:space="preserve"> means the technical pre-qualification requirements to be satisfied by Applicants, as set out in section </w:t>
      </w:r>
      <w:fldSimple w:instr=" REF _Ref484976618 \w \h  \* MERGEFORMAT ">
        <w:r w:rsidR="007224A9">
          <w:rPr>
            <w:rFonts w:cs="Times New Roman"/>
            <w:sz w:val="21"/>
            <w:szCs w:val="21"/>
            <w:cs/>
          </w:rPr>
          <w:t>‎</w:t>
        </w:r>
        <w:r w:rsidR="007224A9">
          <w:rPr>
            <w:rFonts w:cs="Times New Roman"/>
            <w:sz w:val="21"/>
            <w:szCs w:val="21"/>
          </w:rPr>
          <w:t>10.3.1</w:t>
        </w:r>
      </w:fldSimple>
      <w:r w:rsidR="00362753" w:rsidRPr="00041DFA">
        <w:rPr>
          <w:rFonts w:cs="Times New Roman"/>
          <w:sz w:val="21"/>
          <w:szCs w:val="21"/>
        </w:rPr>
        <w:t xml:space="preserve"> of Part E</w:t>
      </w:r>
      <w:r w:rsidRPr="00041DFA">
        <w:rPr>
          <w:rFonts w:cs="Times New Roman"/>
          <w:sz w:val="21"/>
          <w:szCs w:val="21"/>
        </w:rPr>
        <w:t>; and</w:t>
      </w:r>
    </w:p>
    <w:p w:rsidR="00480C4D" w:rsidRPr="004F4B5A" w:rsidRDefault="00480C4D" w:rsidP="00480C4D">
      <w:pPr>
        <w:pStyle w:val="BodyTextIndent2"/>
        <w:rPr>
          <w:sz w:val="21"/>
          <w:szCs w:val="21"/>
        </w:rPr>
      </w:pPr>
      <w:bookmarkStart w:id="128" w:name="_Ref482123843"/>
      <w:r w:rsidRPr="004F4B5A">
        <w:rPr>
          <w:b/>
          <w:sz w:val="21"/>
          <w:szCs w:val="21"/>
        </w:rPr>
        <w:t xml:space="preserve">"Tender Process" </w:t>
      </w:r>
      <w:r w:rsidRPr="004F4B5A">
        <w:rPr>
          <w:sz w:val="21"/>
          <w:szCs w:val="21"/>
        </w:rPr>
        <w:t>means the procurement process described in the Prequalification Document.</w:t>
      </w:r>
    </w:p>
    <w:p w:rsidR="00931CEE" w:rsidRPr="004F4B5A" w:rsidRDefault="00931CEE" w:rsidP="00931CEE">
      <w:pPr>
        <w:pStyle w:val="BodyTextIndent2"/>
        <w:rPr>
          <w:b/>
          <w:sz w:val="21"/>
          <w:szCs w:val="21"/>
        </w:rPr>
      </w:pPr>
      <w:r w:rsidRPr="004F4B5A">
        <w:rPr>
          <w:b/>
          <w:sz w:val="21"/>
          <w:szCs w:val="21"/>
        </w:rPr>
        <w:t xml:space="preserve">"USD" </w:t>
      </w:r>
      <w:r w:rsidRPr="004F4B5A">
        <w:rPr>
          <w:sz w:val="21"/>
          <w:szCs w:val="21"/>
        </w:rPr>
        <w:t>or</w:t>
      </w:r>
      <w:r w:rsidRPr="004F4B5A">
        <w:rPr>
          <w:b/>
          <w:sz w:val="21"/>
          <w:szCs w:val="21"/>
        </w:rPr>
        <w:t xml:space="preserve"> "US Dollar"</w:t>
      </w:r>
      <w:bookmarkEnd w:id="128"/>
      <w:r w:rsidRPr="004F4B5A">
        <w:rPr>
          <w:sz w:val="21"/>
          <w:szCs w:val="21"/>
        </w:rPr>
        <w:t>means the lawful currency of the United States of America.</w:t>
      </w:r>
    </w:p>
    <w:p w:rsidR="00BD517F" w:rsidRPr="004F4B5A" w:rsidRDefault="00FB732F">
      <w:pPr>
        <w:pStyle w:val="Heading2"/>
      </w:pPr>
      <w:bookmarkStart w:id="129" w:name="_Toc368329750"/>
      <w:bookmarkStart w:id="130" w:name="_Toc368330030"/>
      <w:bookmarkStart w:id="131" w:name="_Toc368332976"/>
      <w:bookmarkStart w:id="132" w:name="_Toc368408653"/>
      <w:bookmarkStart w:id="133" w:name="_Toc368581834"/>
      <w:bookmarkStart w:id="134" w:name="_Toc368583796"/>
      <w:bookmarkStart w:id="135" w:name="_Toc368596976"/>
      <w:bookmarkStart w:id="136" w:name="_Toc368637220"/>
      <w:bookmarkStart w:id="137" w:name="_Toc368638375"/>
      <w:bookmarkStart w:id="138" w:name="_Toc368329751"/>
      <w:bookmarkStart w:id="139" w:name="_Toc368330031"/>
      <w:bookmarkStart w:id="140" w:name="_Toc368332977"/>
      <w:bookmarkStart w:id="141" w:name="_Toc368408654"/>
      <w:bookmarkStart w:id="142" w:name="_Toc368581835"/>
      <w:bookmarkStart w:id="143" w:name="_Toc368583797"/>
      <w:bookmarkStart w:id="144" w:name="_Toc368596977"/>
      <w:bookmarkStart w:id="145" w:name="_Toc368637221"/>
      <w:bookmarkStart w:id="146" w:name="_Toc368638376"/>
      <w:bookmarkStart w:id="147" w:name="_Toc347152988"/>
      <w:bookmarkStart w:id="148" w:name="_Toc347152989"/>
      <w:bookmarkStart w:id="149" w:name="_Toc347152990"/>
      <w:bookmarkStart w:id="150" w:name="_Toc347152991"/>
      <w:bookmarkStart w:id="151" w:name="_Toc347152992"/>
      <w:bookmarkStart w:id="152" w:name="_Toc328401701"/>
      <w:bookmarkStart w:id="153" w:name="_Toc914850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F4B5A">
        <w:t>Interpretation</w:t>
      </w:r>
      <w:bookmarkEnd w:id="152"/>
      <w:bookmarkEnd w:id="153"/>
    </w:p>
    <w:p w:rsidR="00BD517F" w:rsidRPr="004F4B5A" w:rsidRDefault="00FB732F">
      <w:pPr>
        <w:pStyle w:val="Heading3"/>
        <w:rPr>
          <w:szCs w:val="21"/>
        </w:rPr>
      </w:pPr>
      <w:r w:rsidRPr="004F4B5A">
        <w:rPr>
          <w:szCs w:val="21"/>
        </w:rPr>
        <w:t xml:space="preserve">In this </w:t>
      </w:r>
      <w:r w:rsidR="00D84DF5" w:rsidRPr="004F4B5A">
        <w:rPr>
          <w:szCs w:val="21"/>
        </w:rPr>
        <w:t>Prequalification Document</w:t>
      </w:r>
      <w:r w:rsidRPr="004F4B5A">
        <w:rPr>
          <w:szCs w:val="21"/>
        </w:rPr>
        <w:t>, unless expressly provided otherwise:</w:t>
      </w:r>
    </w:p>
    <w:p w:rsidR="00BD517F" w:rsidRPr="004F4B5A" w:rsidRDefault="00FB732F">
      <w:pPr>
        <w:pStyle w:val="Heading4"/>
        <w:rPr>
          <w:szCs w:val="21"/>
        </w:rPr>
      </w:pPr>
      <w:r w:rsidRPr="004F4B5A">
        <w:rPr>
          <w:szCs w:val="21"/>
        </w:rPr>
        <w:lastRenderedPageBreak/>
        <w:t xml:space="preserve">a reference to a "clause", "Item" or "Part" is a reference to a clause, an Item or a Part, as the case may be, of this </w:t>
      </w:r>
      <w:r w:rsidR="00D84DF5" w:rsidRPr="004F4B5A">
        <w:rPr>
          <w:szCs w:val="21"/>
        </w:rPr>
        <w:t>Prequalification Document</w:t>
      </w:r>
      <w:r w:rsidRPr="004F4B5A">
        <w:rPr>
          <w:szCs w:val="21"/>
        </w:rPr>
        <w:t xml:space="preserve">; </w:t>
      </w:r>
    </w:p>
    <w:p w:rsidR="00BD517F" w:rsidRPr="004F4B5A" w:rsidRDefault="00FB732F">
      <w:pPr>
        <w:pStyle w:val="Heading4"/>
        <w:rPr>
          <w:szCs w:val="21"/>
        </w:rPr>
      </w:pPr>
      <w:r w:rsidRPr="004F4B5A">
        <w:rPr>
          <w:szCs w:val="21"/>
        </w:rPr>
        <w:t>a reference to "include", "includes", "including" or "such as" is to be construed without limitation;</w:t>
      </w:r>
    </w:p>
    <w:p w:rsidR="00BD517F" w:rsidRPr="004F4B5A" w:rsidRDefault="00FB732F">
      <w:pPr>
        <w:pStyle w:val="Heading4"/>
        <w:rPr>
          <w:szCs w:val="21"/>
        </w:rPr>
      </w:pPr>
      <w:r w:rsidRPr="004F4B5A">
        <w:rPr>
          <w:szCs w:val="21"/>
        </w:rPr>
        <w:t>a reference to "written" or "in writing" means any expression consisting of words or figures that can be read, reproduced and subsequently communicated and it may include information transmitted and stored by electronic means; and</w:t>
      </w:r>
    </w:p>
    <w:p w:rsidR="00BD517F" w:rsidRPr="004F4B5A" w:rsidRDefault="00FB732F">
      <w:pPr>
        <w:pStyle w:val="Heading4"/>
        <w:rPr>
          <w:szCs w:val="21"/>
        </w:rPr>
      </w:pPr>
      <w:r w:rsidRPr="004F4B5A">
        <w:rPr>
          <w:szCs w:val="21"/>
        </w:rPr>
        <w:t xml:space="preserve">the term "may" when used in the context of a power or right exercisable by the </w:t>
      </w:r>
      <w:r w:rsidR="002F4524" w:rsidRPr="004F4B5A">
        <w:rPr>
          <w:szCs w:val="21"/>
        </w:rPr>
        <w:t>Entity</w:t>
      </w:r>
      <w:r w:rsidRPr="004F4B5A">
        <w:rPr>
          <w:szCs w:val="21"/>
        </w:rPr>
        <w:t xml:space="preserve"> means that the </w:t>
      </w:r>
      <w:r w:rsidR="002F4524" w:rsidRPr="004F4B5A">
        <w:rPr>
          <w:szCs w:val="21"/>
        </w:rPr>
        <w:t>Entity</w:t>
      </w:r>
      <w:r w:rsidRPr="004F4B5A">
        <w:rPr>
          <w:szCs w:val="21"/>
        </w:rPr>
        <w:t xml:space="preserve"> can, exercise that right or power in its absolute and unfettered discretion and the </w:t>
      </w:r>
      <w:r w:rsidR="002F4524" w:rsidRPr="004F4B5A">
        <w:rPr>
          <w:szCs w:val="21"/>
        </w:rPr>
        <w:t>Entity</w:t>
      </w:r>
      <w:r w:rsidRPr="004F4B5A">
        <w:rPr>
          <w:szCs w:val="21"/>
        </w:rPr>
        <w:t xml:space="preserve"> has no obligation to the </w:t>
      </w:r>
      <w:r w:rsidR="00F902FF" w:rsidRPr="004F4B5A">
        <w:rPr>
          <w:szCs w:val="21"/>
        </w:rPr>
        <w:t>Applicant</w:t>
      </w:r>
      <w:r w:rsidRPr="004F4B5A">
        <w:rPr>
          <w:szCs w:val="21"/>
        </w:rPr>
        <w:t>s to do so.</w:t>
      </w:r>
    </w:p>
    <w:p w:rsidR="00BD517F" w:rsidRPr="004F4B5A" w:rsidRDefault="00FB732F">
      <w:pPr>
        <w:pStyle w:val="Heading3"/>
        <w:rPr>
          <w:szCs w:val="21"/>
        </w:rPr>
      </w:pPr>
      <w:r w:rsidRPr="004F4B5A">
        <w:rPr>
          <w:szCs w:val="21"/>
        </w:rPr>
        <w:t xml:space="preserve">Capitalised terms used in this </w:t>
      </w:r>
      <w:r w:rsidR="00D84DF5" w:rsidRPr="004F4B5A">
        <w:rPr>
          <w:szCs w:val="21"/>
        </w:rPr>
        <w:t>Prequalification Document</w:t>
      </w:r>
      <w:r w:rsidRPr="004F4B5A">
        <w:rPr>
          <w:szCs w:val="21"/>
        </w:rPr>
        <w:t xml:space="preserve"> have defined meanings which are set out in clause </w:t>
      </w:r>
      <w:fldSimple w:instr=" REF _Ref334441677 \w \h  \* MERGEFORMAT ">
        <w:r w:rsidR="007224A9">
          <w:rPr>
            <w:szCs w:val="21"/>
            <w:cs/>
          </w:rPr>
          <w:t>‎</w:t>
        </w:r>
        <w:r w:rsidR="007224A9">
          <w:rPr>
            <w:szCs w:val="21"/>
          </w:rPr>
          <w:t>1.1</w:t>
        </w:r>
      </w:fldSimple>
      <w:r w:rsidR="005905B8" w:rsidRPr="00041DFA">
        <w:rPr>
          <w:szCs w:val="21"/>
        </w:rPr>
        <w:t xml:space="preserve"> of Part D</w:t>
      </w:r>
      <w:r w:rsidRPr="00041DFA">
        <w:rPr>
          <w:szCs w:val="21"/>
        </w:rPr>
        <w:t xml:space="preserve">. Capitalised terms defined elsewhere in this </w:t>
      </w:r>
      <w:r w:rsidR="00D84DF5" w:rsidRPr="00041DFA">
        <w:rPr>
          <w:szCs w:val="21"/>
        </w:rPr>
        <w:t>Prequalification Document</w:t>
      </w:r>
      <w:r w:rsidRPr="00041DFA">
        <w:rPr>
          <w:szCs w:val="21"/>
        </w:rPr>
        <w:t xml:space="preserve"> but not referred to in clause </w:t>
      </w:r>
      <w:fldSimple w:instr=" REF _Ref334441677 \w \h  \* MERGEFORMAT ">
        <w:r w:rsidR="007224A9">
          <w:rPr>
            <w:szCs w:val="21"/>
            <w:cs/>
          </w:rPr>
          <w:t>‎</w:t>
        </w:r>
        <w:r w:rsidR="007224A9">
          <w:rPr>
            <w:szCs w:val="21"/>
          </w:rPr>
          <w:t>1.1</w:t>
        </w:r>
      </w:fldSimple>
      <w:r w:rsidR="005905B8" w:rsidRPr="00041DFA">
        <w:rPr>
          <w:szCs w:val="21"/>
        </w:rPr>
        <w:t xml:space="preserve"> of Part D </w:t>
      </w:r>
      <w:r w:rsidRPr="00041DFA">
        <w:rPr>
          <w:szCs w:val="21"/>
        </w:rPr>
        <w:t xml:space="preserve">have the same meaning wherever used throughout this </w:t>
      </w:r>
      <w:r w:rsidR="00D84DF5" w:rsidRPr="00041DFA">
        <w:rPr>
          <w:szCs w:val="21"/>
        </w:rPr>
        <w:t>Prequalification Document</w:t>
      </w:r>
      <w:r w:rsidRPr="00041DFA">
        <w:rPr>
          <w:szCs w:val="21"/>
        </w:rPr>
        <w:t xml:space="preserve">. Capitalised terms not defined in this </w:t>
      </w:r>
      <w:r w:rsidR="00D84DF5" w:rsidRPr="00041DFA">
        <w:rPr>
          <w:szCs w:val="21"/>
        </w:rPr>
        <w:t>Prequalification Document</w:t>
      </w:r>
      <w:r w:rsidRPr="00041DFA">
        <w:rPr>
          <w:szCs w:val="21"/>
        </w:rPr>
        <w:t xml:space="preserve"> but defined in the Proposed Public-Private Partnership Agreement</w:t>
      </w:r>
      <w:r w:rsidRPr="004F4B5A">
        <w:rPr>
          <w:szCs w:val="21"/>
        </w:rPr>
        <w:t xml:space="preserve"> have the meaning given in the Proposed Public-Private Partnership Agreement.</w:t>
      </w:r>
    </w:p>
    <w:p w:rsidR="00BD517F" w:rsidRPr="004F4B5A" w:rsidRDefault="00DB4C25">
      <w:pPr>
        <w:pStyle w:val="Heading2"/>
      </w:pPr>
      <w:bookmarkStart w:id="154" w:name="_Toc367873051"/>
      <w:bookmarkStart w:id="155" w:name="_Toc368329753"/>
      <w:bookmarkStart w:id="156" w:name="_Toc368330033"/>
      <w:bookmarkStart w:id="157" w:name="_Toc368332979"/>
      <w:bookmarkStart w:id="158" w:name="_Toc368408656"/>
      <w:bookmarkStart w:id="159" w:name="_Toc368581837"/>
      <w:bookmarkStart w:id="160" w:name="_Toc368583799"/>
      <w:bookmarkStart w:id="161" w:name="_Toc368596979"/>
      <w:bookmarkStart w:id="162" w:name="_Toc368637223"/>
      <w:bookmarkStart w:id="163" w:name="_Toc368638378"/>
      <w:bookmarkStart w:id="164" w:name="_Toc367873052"/>
      <w:bookmarkStart w:id="165" w:name="_Toc368329754"/>
      <w:bookmarkStart w:id="166" w:name="_Toc368330034"/>
      <w:bookmarkStart w:id="167" w:name="_Toc368332980"/>
      <w:bookmarkStart w:id="168" w:name="_Toc368408657"/>
      <w:bookmarkStart w:id="169" w:name="_Toc368581838"/>
      <w:bookmarkStart w:id="170" w:name="_Toc368583800"/>
      <w:bookmarkStart w:id="171" w:name="_Toc368596980"/>
      <w:bookmarkStart w:id="172" w:name="_Toc368637224"/>
      <w:bookmarkStart w:id="173" w:name="_Toc368638379"/>
      <w:bookmarkStart w:id="174" w:name="_Toc367873053"/>
      <w:bookmarkStart w:id="175" w:name="_Toc368329755"/>
      <w:bookmarkStart w:id="176" w:name="_Toc368330035"/>
      <w:bookmarkStart w:id="177" w:name="_Toc368332981"/>
      <w:bookmarkStart w:id="178" w:name="_Toc368408658"/>
      <w:bookmarkStart w:id="179" w:name="_Toc368581839"/>
      <w:bookmarkStart w:id="180" w:name="_Toc368583801"/>
      <w:bookmarkStart w:id="181" w:name="_Toc368596981"/>
      <w:bookmarkStart w:id="182" w:name="_Toc368637225"/>
      <w:bookmarkStart w:id="183" w:name="_Toc368638380"/>
      <w:bookmarkStart w:id="184" w:name="_Toc367873054"/>
      <w:bookmarkStart w:id="185" w:name="_Toc368329756"/>
      <w:bookmarkStart w:id="186" w:name="_Toc368330036"/>
      <w:bookmarkStart w:id="187" w:name="_Toc368332982"/>
      <w:bookmarkStart w:id="188" w:name="_Toc368408659"/>
      <w:bookmarkStart w:id="189" w:name="_Toc368581840"/>
      <w:bookmarkStart w:id="190" w:name="_Toc368583802"/>
      <w:bookmarkStart w:id="191" w:name="_Toc368596982"/>
      <w:bookmarkStart w:id="192" w:name="_Toc368637226"/>
      <w:bookmarkStart w:id="193" w:name="_Toc368638381"/>
      <w:bookmarkStart w:id="194" w:name="_Toc367873055"/>
      <w:bookmarkStart w:id="195" w:name="_Toc368329757"/>
      <w:bookmarkStart w:id="196" w:name="_Toc368330037"/>
      <w:bookmarkStart w:id="197" w:name="_Toc368332983"/>
      <w:bookmarkStart w:id="198" w:name="_Toc368408660"/>
      <w:bookmarkStart w:id="199" w:name="_Toc368581841"/>
      <w:bookmarkStart w:id="200" w:name="_Toc368583803"/>
      <w:bookmarkStart w:id="201" w:name="_Toc368596983"/>
      <w:bookmarkStart w:id="202" w:name="_Toc368637227"/>
      <w:bookmarkStart w:id="203" w:name="_Toc368638382"/>
      <w:bookmarkStart w:id="204" w:name="_Toc367873056"/>
      <w:bookmarkStart w:id="205" w:name="_Toc368329758"/>
      <w:bookmarkStart w:id="206" w:name="_Toc368330038"/>
      <w:bookmarkStart w:id="207" w:name="_Toc368332984"/>
      <w:bookmarkStart w:id="208" w:name="_Toc368408661"/>
      <w:bookmarkStart w:id="209" w:name="_Toc368581842"/>
      <w:bookmarkStart w:id="210" w:name="_Toc368583804"/>
      <w:bookmarkStart w:id="211" w:name="_Toc368596984"/>
      <w:bookmarkStart w:id="212" w:name="_Toc368637228"/>
      <w:bookmarkStart w:id="213" w:name="_Toc368638383"/>
      <w:bookmarkStart w:id="214" w:name="_Toc360180239"/>
      <w:bookmarkStart w:id="215" w:name="_Toc360180515"/>
      <w:bookmarkStart w:id="216" w:name="_Toc360181057"/>
      <w:bookmarkStart w:id="217" w:name="_Toc360181479"/>
      <w:bookmarkStart w:id="218" w:name="_Toc367873057"/>
      <w:bookmarkStart w:id="219" w:name="_Toc368329759"/>
      <w:bookmarkStart w:id="220" w:name="_Toc368330039"/>
      <w:bookmarkStart w:id="221" w:name="_Toc368332985"/>
      <w:bookmarkStart w:id="222" w:name="_Toc368408662"/>
      <w:bookmarkStart w:id="223" w:name="_Toc368581843"/>
      <w:bookmarkStart w:id="224" w:name="_Toc368583805"/>
      <w:bookmarkStart w:id="225" w:name="_Toc368596985"/>
      <w:bookmarkStart w:id="226" w:name="_Toc368637229"/>
      <w:bookmarkStart w:id="227" w:name="_Toc368638384"/>
      <w:bookmarkStart w:id="228" w:name="_Toc360180240"/>
      <w:bookmarkStart w:id="229" w:name="_Toc360180516"/>
      <w:bookmarkStart w:id="230" w:name="_Toc360181058"/>
      <w:bookmarkStart w:id="231" w:name="_Toc360181480"/>
      <w:bookmarkStart w:id="232" w:name="_Toc367873058"/>
      <w:bookmarkStart w:id="233" w:name="_Toc368329760"/>
      <w:bookmarkStart w:id="234" w:name="_Toc368330040"/>
      <w:bookmarkStart w:id="235" w:name="_Toc368332986"/>
      <w:bookmarkStart w:id="236" w:name="_Toc368408663"/>
      <w:bookmarkStart w:id="237" w:name="_Toc368581844"/>
      <w:bookmarkStart w:id="238" w:name="_Toc368583806"/>
      <w:bookmarkStart w:id="239" w:name="_Toc368596986"/>
      <w:bookmarkStart w:id="240" w:name="_Toc368637230"/>
      <w:bookmarkStart w:id="241" w:name="_Toc368638385"/>
      <w:bookmarkStart w:id="242" w:name="_Toc360180241"/>
      <w:bookmarkStart w:id="243" w:name="_Toc360180517"/>
      <w:bookmarkStart w:id="244" w:name="_Toc360181059"/>
      <w:bookmarkStart w:id="245" w:name="_Toc360181481"/>
      <w:bookmarkStart w:id="246" w:name="_Toc367873059"/>
      <w:bookmarkStart w:id="247" w:name="_Toc368329761"/>
      <w:bookmarkStart w:id="248" w:name="_Toc368330041"/>
      <w:bookmarkStart w:id="249" w:name="_Toc368332987"/>
      <w:bookmarkStart w:id="250" w:name="_Toc368408664"/>
      <w:bookmarkStart w:id="251" w:name="_Toc368581845"/>
      <w:bookmarkStart w:id="252" w:name="_Toc368583807"/>
      <w:bookmarkStart w:id="253" w:name="_Toc368596987"/>
      <w:bookmarkStart w:id="254" w:name="_Toc368637231"/>
      <w:bookmarkStart w:id="255" w:name="_Toc368638386"/>
      <w:bookmarkStart w:id="256" w:name="_Toc360180242"/>
      <w:bookmarkStart w:id="257" w:name="_Toc360180518"/>
      <w:bookmarkStart w:id="258" w:name="_Toc360181060"/>
      <w:bookmarkStart w:id="259" w:name="_Toc360181482"/>
      <w:bookmarkStart w:id="260" w:name="_Toc367873060"/>
      <w:bookmarkStart w:id="261" w:name="_Toc368329762"/>
      <w:bookmarkStart w:id="262" w:name="_Toc368330042"/>
      <w:bookmarkStart w:id="263" w:name="_Toc368332988"/>
      <w:bookmarkStart w:id="264" w:name="_Toc368408665"/>
      <w:bookmarkStart w:id="265" w:name="_Toc368581846"/>
      <w:bookmarkStart w:id="266" w:name="_Toc368583808"/>
      <w:bookmarkStart w:id="267" w:name="_Toc368596988"/>
      <w:bookmarkStart w:id="268" w:name="_Toc368637232"/>
      <w:bookmarkStart w:id="269" w:name="_Toc368638387"/>
      <w:bookmarkStart w:id="270" w:name="_Toc360180243"/>
      <w:bookmarkStart w:id="271" w:name="_Toc360180519"/>
      <w:bookmarkStart w:id="272" w:name="_Toc360181061"/>
      <w:bookmarkStart w:id="273" w:name="_Toc360181483"/>
      <w:bookmarkStart w:id="274" w:name="_Toc367873061"/>
      <w:bookmarkStart w:id="275" w:name="_Toc368329763"/>
      <w:bookmarkStart w:id="276" w:name="_Toc368330043"/>
      <w:bookmarkStart w:id="277" w:name="_Toc368332989"/>
      <w:bookmarkStart w:id="278" w:name="_Toc368408666"/>
      <w:bookmarkStart w:id="279" w:name="_Toc368581847"/>
      <w:bookmarkStart w:id="280" w:name="_Toc368583809"/>
      <w:bookmarkStart w:id="281" w:name="_Toc368596989"/>
      <w:bookmarkStart w:id="282" w:name="_Toc368637233"/>
      <w:bookmarkStart w:id="283" w:name="_Toc368638388"/>
      <w:bookmarkStart w:id="284" w:name="_Toc360180244"/>
      <w:bookmarkStart w:id="285" w:name="_Toc360180520"/>
      <w:bookmarkStart w:id="286" w:name="_Toc360181062"/>
      <w:bookmarkStart w:id="287" w:name="_Toc360181484"/>
      <w:bookmarkStart w:id="288" w:name="_Toc367873062"/>
      <w:bookmarkStart w:id="289" w:name="_Toc368329764"/>
      <w:bookmarkStart w:id="290" w:name="_Toc368330044"/>
      <w:bookmarkStart w:id="291" w:name="_Toc368332990"/>
      <w:bookmarkStart w:id="292" w:name="_Toc368408667"/>
      <w:bookmarkStart w:id="293" w:name="_Toc368581848"/>
      <w:bookmarkStart w:id="294" w:name="_Toc368583810"/>
      <w:bookmarkStart w:id="295" w:name="_Toc368596990"/>
      <w:bookmarkStart w:id="296" w:name="_Toc368637234"/>
      <w:bookmarkStart w:id="297" w:name="_Toc368638389"/>
      <w:bookmarkStart w:id="298" w:name="_Toc360180256"/>
      <w:bookmarkStart w:id="299" w:name="_Toc360180532"/>
      <w:bookmarkStart w:id="300" w:name="_Toc360181074"/>
      <w:bookmarkStart w:id="301" w:name="_Toc360181496"/>
      <w:bookmarkStart w:id="302" w:name="_Toc367873074"/>
      <w:bookmarkStart w:id="303" w:name="_Toc368329776"/>
      <w:bookmarkStart w:id="304" w:name="_Toc368330056"/>
      <w:bookmarkStart w:id="305" w:name="_Toc368330955"/>
      <w:bookmarkStart w:id="306" w:name="_Toc368333002"/>
      <w:bookmarkStart w:id="307" w:name="_Toc368408679"/>
      <w:bookmarkStart w:id="308" w:name="_Toc368581860"/>
      <w:bookmarkStart w:id="309" w:name="_Toc368583822"/>
      <w:bookmarkStart w:id="310" w:name="_Toc368597002"/>
      <w:bookmarkStart w:id="311" w:name="_Toc368637246"/>
      <w:bookmarkStart w:id="312" w:name="_Toc368638401"/>
      <w:bookmarkStart w:id="313" w:name="_Toc360180257"/>
      <w:bookmarkStart w:id="314" w:name="_Toc360180533"/>
      <w:bookmarkStart w:id="315" w:name="_Toc360181075"/>
      <w:bookmarkStart w:id="316" w:name="_Toc360181497"/>
      <w:bookmarkStart w:id="317" w:name="_Toc367873075"/>
      <w:bookmarkStart w:id="318" w:name="_Toc368329777"/>
      <w:bookmarkStart w:id="319" w:name="_Toc368330057"/>
      <w:bookmarkStart w:id="320" w:name="_Toc368333003"/>
      <w:bookmarkStart w:id="321" w:name="_Toc368408680"/>
      <w:bookmarkStart w:id="322" w:name="_Toc368581861"/>
      <w:bookmarkStart w:id="323" w:name="_Toc368583823"/>
      <w:bookmarkStart w:id="324" w:name="_Toc368597003"/>
      <w:bookmarkStart w:id="325" w:name="_Toc368637247"/>
      <w:bookmarkStart w:id="326" w:name="_Toc368638402"/>
      <w:bookmarkStart w:id="327" w:name="_Toc360180291"/>
      <w:bookmarkStart w:id="328" w:name="_Toc360180567"/>
      <w:bookmarkStart w:id="329" w:name="_Toc360181109"/>
      <w:bookmarkStart w:id="330" w:name="_Toc360181531"/>
      <w:bookmarkStart w:id="331" w:name="_Toc367873109"/>
      <w:bookmarkStart w:id="332" w:name="_Toc368329811"/>
      <w:bookmarkStart w:id="333" w:name="_Toc368330091"/>
      <w:bookmarkStart w:id="334" w:name="_Toc368333037"/>
      <w:bookmarkStart w:id="335" w:name="_Toc368408714"/>
      <w:bookmarkStart w:id="336" w:name="_Toc368581895"/>
      <w:bookmarkStart w:id="337" w:name="_Toc368583857"/>
      <w:bookmarkStart w:id="338" w:name="_Toc368597037"/>
      <w:bookmarkStart w:id="339" w:name="_Toc368637281"/>
      <w:bookmarkStart w:id="340" w:name="_Toc368638436"/>
      <w:bookmarkStart w:id="341" w:name="_Toc360180292"/>
      <w:bookmarkStart w:id="342" w:name="_Toc360180568"/>
      <w:bookmarkStart w:id="343" w:name="_Toc360181110"/>
      <w:bookmarkStart w:id="344" w:name="_Toc360181532"/>
      <w:bookmarkStart w:id="345" w:name="_Toc367873110"/>
      <w:bookmarkStart w:id="346" w:name="_Toc368329812"/>
      <w:bookmarkStart w:id="347" w:name="_Toc368330092"/>
      <w:bookmarkStart w:id="348" w:name="_Toc368333038"/>
      <w:bookmarkStart w:id="349" w:name="_Toc368408715"/>
      <w:bookmarkStart w:id="350" w:name="_Toc368581896"/>
      <w:bookmarkStart w:id="351" w:name="_Toc368583858"/>
      <w:bookmarkStart w:id="352" w:name="_Toc368597038"/>
      <w:bookmarkStart w:id="353" w:name="_Toc368637282"/>
      <w:bookmarkStart w:id="354" w:name="_Toc368638437"/>
      <w:bookmarkStart w:id="355" w:name="_Toc360180293"/>
      <w:bookmarkStart w:id="356" w:name="_Toc360180569"/>
      <w:bookmarkStart w:id="357" w:name="_Toc360181111"/>
      <w:bookmarkStart w:id="358" w:name="_Toc360181533"/>
      <w:bookmarkStart w:id="359" w:name="_Toc367873111"/>
      <w:bookmarkStart w:id="360" w:name="_Toc368329813"/>
      <w:bookmarkStart w:id="361" w:name="_Toc368330093"/>
      <w:bookmarkStart w:id="362" w:name="_Toc368330981"/>
      <w:bookmarkStart w:id="363" w:name="_Toc368333039"/>
      <w:bookmarkStart w:id="364" w:name="_Toc368408716"/>
      <w:bookmarkStart w:id="365" w:name="_Toc368581897"/>
      <w:bookmarkStart w:id="366" w:name="_Toc368583859"/>
      <w:bookmarkStart w:id="367" w:name="_Toc368597039"/>
      <w:bookmarkStart w:id="368" w:name="_Toc368637283"/>
      <w:bookmarkStart w:id="369" w:name="_Toc368638438"/>
      <w:bookmarkStart w:id="370" w:name="_Toc360180294"/>
      <w:bookmarkStart w:id="371" w:name="_Toc360180570"/>
      <w:bookmarkStart w:id="372" w:name="_Toc360181112"/>
      <w:bookmarkStart w:id="373" w:name="_Toc360181534"/>
      <w:bookmarkStart w:id="374" w:name="_Toc367873112"/>
      <w:bookmarkStart w:id="375" w:name="_Toc368329814"/>
      <w:bookmarkStart w:id="376" w:name="_Toc368330094"/>
      <w:bookmarkStart w:id="377" w:name="_Toc368333040"/>
      <w:bookmarkStart w:id="378" w:name="_Toc368408717"/>
      <w:bookmarkStart w:id="379" w:name="_Toc368581898"/>
      <w:bookmarkStart w:id="380" w:name="_Toc368583860"/>
      <w:bookmarkStart w:id="381" w:name="_Toc368597040"/>
      <w:bookmarkStart w:id="382" w:name="_Toc368637284"/>
      <w:bookmarkStart w:id="383" w:name="_Toc368638439"/>
      <w:bookmarkStart w:id="384" w:name="_Toc360180297"/>
      <w:bookmarkStart w:id="385" w:name="_Toc360180573"/>
      <w:bookmarkStart w:id="386" w:name="_Toc360181115"/>
      <w:bookmarkStart w:id="387" w:name="_Toc360181537"/>
      <w:bookmarkStart w:id="388" w:name="_Toc367873115"/>
      <w:bookmarkStart w:id="389" w:name="_Toc368329817"/>
      <w:bookmarkStart w:id="390" w:name="_Toc368330097"/>
      <w:bookmarkStart w:id="391" w:name="_Toc368330984"/>
      <w:bookmarkStart w:id="392" w:name="_Toc368333043"/>
      <w:bookmarkStart w:id="393" w:name="_Toc368408720"/>
      <w:bookmarkStart w:id="394" w:name="_Toc368581901"/>
      <w:bookmarkStart w:id="395" w:name="_Toc368583863"/>
      <w:bookmarkStart w:id="396" w:name="_Toc368597043"/>
      <w:bookmarkStart w:id="397" w:name="_Toc368637287"/>
      <w:bookmarkStart w:id="398" w:name="_Toc368638442"/>
      <w:bookmarkStart w:id="399" w:name="_Toc360180298"/>
      <w:bookmarkStart w:id="400" w:name="_Toc360180574"/>
      <w:bookmarkStart w:id="401" w:name="_Toc360181116"/>
      <w:bookmarkStart w:id="402" w:name="_Toc360181538"/>
      <w:bookmarkStart w:id="403" w:name="_Toc367873116"/>
      <w:bookmarkStart w:id="404" w:name="_Toc368329818"/>
      <w:bookmarkStart w:id="405" w:name="_Toc368330098"/>
      <w:bookmarkStart w:id="406" w:name="_Toc368333044"/>
      <w:bookmarkStart w:id="407" w:name="_Toc368408721"/>
      <w:bookmarkStart w:id="408" w:name="_Toc368581902"/>
      <w:bookmarkStart w:id="409" w:name="_Toc368583864"/>
      <w:bookmarkStart w:id="410" w:name="_Toc368597044"/>
      <w:bookmarkStart w:id="411" w:name="_Toc368637288"/>
      <w:bookmarkStart w:id="412" w:name="_Toc368638443"/>
      <w:bookmarkStart w:id="413" w:name="_Toc360180299"/>
      <w:bookmarkStart w:id="414" w:name="_Toc360180575"/>
      <w:bookmarkStart w:id="415" w:name="_Toc360181117"/>
      <w:bookmarkStart w:id="416" w:name="_Toc360181539"/>
      <w:bookmarkStart w:id="417" w:name="_Toc367873117"/>
      <w:bookmarkStart w:id="418" w:name="_Toc368329819"/>
      <w:bookmarkStart w:id="419" w:name="_Toc368330099"/>
      <w:bookmarkStart w:id="420" w:name="_Toc368333045"/>
      <w:bookmarkStart w:id="421" w:name="_Toc368408722"/>
      <w:bookmarkStart w:id="422" w:name="_Toc368581903"/>
      <w:bookmarkStart w:id="423" w:name="_Toc368583865"/>
      <w:bookmarkStart w:id="424" w:name="_Toc368597045"/>
      <w:bookmarkStart w:id="425" w:name="_Toc368637289"/>
      <w:bookmarkStart w:id="426" w:name="_Toc368638444"/>
      <w:bookmarkStart w:id="427" w:name="_Toc360180302"/>
      <w:bookmarkStart w:id="428" w:name="_Toc360180578"/>
      <w:bookmarkStart w:id="429" w:name="_Toc360181120"/>
      <w:bookmarkStart w:id="430" w:name="_Toc360181542"/>
      <w:bookmarkStart w:id="431" w:name="_Toc367873120"/>
      <w:bookmarkStart w:id="432" w:name="_Toc368329822"/>
      <w:bookmarkStart w:id="433" w:name="_Toc368330102"/>
      <w:bookmarkStart w:id="434" w:name="_Toc368330988"/>
      <w:bookmarkStart w:id="435" w:name="_Toc368333048"/>
      <w:bookmarkStart w:id="436" w:name="_Toc368408725"/>
      <w:bookmarkStart w:id="437" w:name="_Toc368581906"/>
      <w:bookmarkStart w:id="438" w:name="_Toc368583868"/>
      <w:bookmarkStart w:id="439" w:name="_Toc368597048"/>
      <w:bookmarkStart w:id="440" w:name="_Toc368637292"/>
      <w:bookmarkStart w:id="441" w:name="_Toc368638447"/>
      <w:bookmarkStart w:id="442" w:name="_Toc360180307"/>
      <w:bookmarkStart w:id="443" w:name="_Toc360180583"/>
      <w:bookmarkStart w:id="444" w:name="_Toc360181125"/>
      <w:bookmarkStart w:id="445" w:name="_Toc360181547"/>
      <w:bookmarkStart w:id="446" w:name="_Toc367873125"/>
      <w:bookmarkStart w:id="447" w:name="_Toc368329827"/>
      <w:bookmarkStart w:id="448" w:name="_Toc368330107"/>
      <w:bookmarkStart w:id="449" w:name="_Toc368330992"/>
      <w:bookmarkStart w:id="450" w:name="_Toc368333053"/>
      <w:bookmarkStart w:id="451" w:name="_Toc368408730"/>
      <w:bookmarkStart w:id="452" w:name="_Toc368581911"/>
      <w:bookmarkStart w:id="453" w:name="_Toc368583873"/>
      <w:bookmarkStart w:id="454" w:name="_Toc368597053"/>
      <w:bookmarkStart w:id="455" w:name="_Toc368637297"/>
      <w:bookmarkStart w:id="456" w:name="_Toc368638452"/>
      <w:bookmarkStart w:id="457" w:name="_Toc360180311"/>
      <w:bookmarkStart w:id="458" w:name="_Toc360180587"/>
      <w:bookmarkStart w:id="459" w:name="_Toc360181129"/>
      <w:bookmarkStart w:id="460" w:name="_Toc360181551"/>
      <w:bookmarkStart w:id="461" w:name="_Toc367873129"/>
      <w:bookmarkStart w:id="462" w:name="_Toc368329831"/>
      <w:bookmarkStart w:id="463" w:name="_Toc368330111"/>
      <w:bookmarkStart w:id="464" w:name="_Toc368330995"/>
      <w:bookmarkStart w:id="465" w:name="_Toc368333057"/>
      <w:bookmarkStart w:id="466" w:name="_Toc368408734"/>
      <w:bookmarkStart w:id="467" w:name="_Toc368581915"/>
      <w:bookmarkStart w:id="468" w:name="_Toc368583877"/>
      <w:bookmarkStart w:id="469" w:name="_Toc368597057"/>
      <w:bookmarkStart w:id="470" w:name="_Toc368637301"/>
      <w:bookmarkStart w:id="471" w:name="_Toc368638456"/>
      <w:bookmarkStart w:id="472" w:name="_Toc360180315"/>
      <w:bookmarkStart w:id="473" w:name="_Toc360180591"/>
      <w:bookmarkStart w:id="474" w:name="_Toc360181133"/>
      <w:bookmarkStart w:id="475" w:name="_Toc360181555"/>
      <w:bookmarkStart w:id="476" w:name="_Toc367873133"/>
      <w:bookmarkStart w:id="477" w:name="_Toc368329835"/>
      <w:bookmarkStart w:id="478" w:name="_Toc368330115"/>
      <w:bookmarkStart w:id="479" w:name="_Toc368330998"/>
      <w:bookmarkStart w:id="480" w:name="_Toc368333061"/>
      <w:bookmarkStart w:id="481" w:name="_Toc368408738"/>
      <w:bookmarkStart w:id="482" w:name="_Toc368581919"/>
      <w:bookmarkStart w:id="483" w:name="_Toc368583881"/>
      <w:bookmarkStart w:id="484" w:name="_Toc368597061"/>
      <w:bookmarkStart w:id="485" w:name="_Toc368637305"/>
      <w:bookmarkStart w:id="486" w:name="_Toc368638460"/>
      <w:bookmarkStart w:id="487" w:name="_Toc360180319"/>
      <w:bookmarkStart w:id="488" w:name="_Toc360180595"/>
      <w:bookmarkStart w:id="489" w:name="_Toc360181137"/>
      <w:bookmarkStart w:id="490" w:name="_Toc360181559"/>
      <w:bookmarkStart w:id="491" w:name="_Toc367873137"/>
      <w:bookmarkStart w:id="492" w:name="_Toc368329839"/>
      <w:bookmarkStart w:id="493" w:name="_Toc368330119"/>
      <w:bookmarkStart w:id="494" w:name="_Toc368331001"/>
      <w:bookmarkStart w:id="495" w:name="_Toc368333065"/>
      <w:bookmarkStart w:id="496" w:name="_Toc368408742"/>
      <w:bookmarkStart w:id="497" w:name="_Toc368581923"/>
      <w:bookmarkStart w:id="498" w:name="_Toc368583885"/>
      <w:bookmarkStart w:id="499" w:name="_Toc368597065"/>
      <w:bookmarkStart w:id="500" w:name="_Toc368637309"/>
      <w:bookmarkStart w:id="501" w:name="_Toc368638464"/>
      <w:bookmarkStart w:id="502" w:name="_Toc360180320"/>
      <w:bookmarkStart w:id="503" w:name="_Toc360180596"/>
      <w:bookmarkStart w:id="504" w:name="_Toc360181138"/>
      <w:bookmarkStart w:id="505" w:name="_Toc360181560"/>
      <w:bookmarkStart w:id="506" w:name="_Toc367873138"/>
      <w:bookmarkStart w:id="507" w:name="_Toc368329840"/>
      <w:bookmarkStart w:id="508" w:name="_Toc368330120"/>
      <w:bookmarkStart w:id="509" w:name="_Toc368333066"/>
      <w:bookmarkStart w:id="510" w:name="_Toc368408743"/>
      <w:bookmarkStart w:id="511" w:name="_Toc368581924"/>
      <w:bookmarkStart w:id="512" w:name="_Toc368583886"/>
      <w:bookmarkStart w:id="513" w:name="_Toc368597066"/>
      <w:bookmarkStart w:id="514" w:name="_Toc368637310"/>
      <w:bookmarkStart w:id="515" w:name="_Toc368638465"/>
      <w:bookmarkStart w:id="516" w:name="_Toc360180321"/>
      <w:bookmarkStart w:id="517" w:name="_Toc360180597"/>
      <w:bookmarkStart w:id="518" w:name="_Toc360181139"/>
      <w:bookmarkStart w:id="519" w:name="_Toc360181561"/>
      <w:bookmarkStart w:id="520" w:name="_Toc367873139"/>
      <w:bookmarkStart w:id="521" w:name="_Toc368329841"/>
      <w:bookmarkStart w:id="522" w:name="_Toc368330121"/>
      <w:bookmarkStart w:id="523" w:name="_Toc368333067"/>
      <w:bookmarkStart w:id="524" w:name="_Toc368408744"/>
      <w:bookmarkStart w:id="525" w:name="_Toc368581925"/>
      <w:bookmarkStart w:id="526" w:name="_Toc368583887"/>
      <w:bookmarkStart w:id="527" w:name="_Toc368597067"/>
      <w:bookmarkStart w:id="528" w:name="_Toc368637311"/>
      <w:bookmarkStart w:id="529" w:name="_Toc368638466"/>
      <w:bookmarkStart w:id="530" w:name="_Toc360180322"/>
      <w:bookmarkStart w:id="531" w:name="_Toc360180598"/>
      <w:bookmarkStart w:id="532" w:name="_Toc360181140"/>
      <w:bookmarkStart w:id="533" w:name="_Toc360181562"/>
      <w:bookmarkStart w:id="534" w:name="_Toc367873140"/>
      <w:bookmarkStart w:id="535" w:name="_Toc368329842"/>
      <w:bookmarkStart w:id="536" w:name="_Toc368330122"/>
      <w:bookmarkStart w:id="537" w:name="_Toc368333068"/>
      <w:bookmarkStart w:id="538" w:name="_Toc368408745"/>
      <w:bookmarkStart w:id="539" w:name="_Toc368581926"/>
      <w:bookmarkStart w:id="540" w:name="_Toc368583888"/>
      <w:bookmarkStart w:id="541" w:name="_Toc368597068"/>
      <w:bookmarkStart w:id="542" w:name="_Toc368637312"/>
      <w:bookmarkStart w:id="543" w:name="_Toc368638467"/>
      <w:bookmarkStart w:id="544" w:name="_Toc360180323"/>
      <w:bookmarkStart w:id="545" w:name="_Toc360180599"/>
      <w:bookmarkStart w:id="546" w:name="_Toc360181141"/>
      <w:bookmarkStart w:id="547" w:name="_Toc360181563"/>
      <w:bookmarkStart w:id="548" w:name="_Toc367873141"/>
      <w:bookmarkStart w:id="549" w:name="_Toc368329843"/>
      <w:bookmarkStart w:id="550" w:name="_Toc368330123"/>
      <w:bookmarkStart w:id="551" w:name="_Toc368333069"/>
      <w:bookmarkStart w:id="552" w:name="_Toc368408746"/>
      <w:bookmarkStart w:id="553" w:name="_Toc368581927"/>
      <w:bookmarkStart w:id="554" w:name="_Toc368583889"/>
      <w:bookmarkStart w:id="555" w:name="_Toc368597069"/>
      <w:bookmarkStart w:id="556" w:name="_Toc368637313"/>
      <w:bookmarkStart w:id="557" w:name="_Toc368638468"/>
      <w:bookmarkStart w:id="558" w:name="_Toc360180324"/>
      <w:bookmarkStart w:id="559" w:name="_Toc360180600"/>
      <w:bookmarkStart w:id="560" w:name="_Toc360181142"/>
      <w:bookmarkStart w:id="561" w:name="_Toc360181564"/>
      <w:bookmarkStart w:id="562" w:name="_Toc367873142"/>
      <w:bookmarkStart w:id="563" w:name="_Toc368329844"/>
      <w:bookmarkStart w:id="564" w:name="_Toc368330124"/>
      <w:bookmarkStart w:id="565" w:name="_Toc368333070"/>
      <w:bookmarkStart w:id="566" w:name="_Toc368408747"/>
      <w:bookmarkStart w:id="567" w:name="_Toc368581928"/>
      <w:bookmarkStart w:id="568" w:name="_Toc368583890"/>
      <w:bookmarkStart w:id="569" w:name="_Toc368597070"/>
      <w:bookmarkStart w:id="570" w:name="_Toc368637314"/>
      <w:bookmarkStart w:id="571" w:name="_Toc368638469"/>
      <w:bookmarkStart w:id="572" w:name="_Toc360180340"/>
      <w:bookmarkStart w:id="573" w:name="_Toc360180616"/>
      <w:bookmarkStart w:id="574" w:name="_Toc360181158"/>
      <w:bookmarkStart w:id="575" w:name="_Toc360181580"/>
      <w:bookmarkStart w:id="576" w:name="_Toc367873158"/>
      <w:bookmarkStart w:id="577" w:name="_Toc368329860"/>
      <w:bookmarkStart w:id="578" w:name="_Toc368330140"/>
      <w:bookmarkStart w:id="579" w:name="_Toc368331017"/>
      <w:bookmarkStart w:id="580" w:name="_Toc368333086"/>
      <w:bookmarkStart w:id="581" w:name="_Toc368408763"/>
      <w:bookmarkStart w:id="582" w:name="_Toc368581944"/>
      <w:bookmarkStart w:id="583" w:name="_Toc368583906"/>
      <w:bookmarkStart w:id="584" w:name="_Toc368597086"/>
      <w:bookmarkStart w:id="585" w:name="_Toc368637330"/>
      <w:bookmarkStart w:id="586" w:name="_Toc368638485"/>
      <w:bookmarkStart w:id="587" w:name="_Toc360180341"/>
      <w:bookmarkStart w:id="588" w:name="_Toc360180617"/>
      <w:bookmarkStart w:id="589" w:name="_Toc360181159"/>
      <w:bookmarkStart w:id="590" w:name="_Toc360181581"/>
      <w:bookmarkStart w:id="591" w:name="_Toc367873159"/>
      <w:bookmarkStart w:id="592" w:name="_Toc368329861"/>
      <w:bookmarkStart w:id="593" w:name="_Toc368330141"/>
      <w:bookmarkStart w:id="594" w:name="_Toc368333087"/>
      <w:bookmarkStart w:id="595" w:name="_Toc368408764"/>
      <w:bookmarkStart w:id="596" w:name="_Toc368581945"/>
      <w:bookmarkStart w:id="597" w:name="_Toc368583907"/>
      <w:bookmarkStart w:id="598" w:name="_Toc368597087"/>
      <w:bookmarkStart w:id="599" w:name="_Toc368637331"/>
      <w:bookmarkStart w:id="600" w:name="_Toc368638486"/>
      <w:bookmarkStart w:id="601" w:name="_Toc360180351"/>
      <w:bookmarkStart w:id="602" w:name="_Toc360180627"/>
      <w:bookmarkStart w:id="603" w:name="_Toc360181169"/>
      <w:bookmarkStart w:id="604" w:name="_Toc360181591"/>
      <w:bookmarkStart w:id="605" w:name="_Toc367873169"/>
      <w:bookmarkStart w:id="606" w:name="_Toc368329871"/>
      <w:bookmarkStart w:id="607" w:name="_Toc368330151"/>
      <w:bookmarkStart w:id="608" w:name="_Toc368331025"/>
      <w:bookmarkStart w:id="609" w:name="_Toc368333097"/>
      <w:bookmarkStart w:id="610" w:name="_Toc368408774"/>
      <w:bookmarkStart w:id="611" w:name="_Toc368581955"/>
      <w:bookmarkStart w:id="612" w:name="_Toc368583917"/>
      <w:bookmarkStart w:id="613" w:name="_Toc368597097"/>
      <w:bookmarkStart w:id="614" w:name="_Toc368637341"/>
      <w:bookmarkStart w:id="615" w:name="_Toc368638496"/>
      <w:bookmarkStart w:id="616" w:name="_Toc360180352"/>
      <w:bookmarkStart w:id="617" w:name="_Toc360180628"/>
      <w:bookmarkStart w:id="618" w:name="_Toc360181170"/>
      <w:bookmarkStart w:id="619" w:name="_Toc360181592"/>
      <w:bookmarkStart w:id="620" w:name="_Toc367873170"/>
      <w:bookmarkStart w:id="621" w:name="_Toc368329872"/>
      <w:bookmarkStart w:id="622" w:name="_Toc368330152"/>
      <w:bookmarkStart w:id="623" w:name="_Toc368333098"/>
      <w:bookmarkStart w:id="624" w:name="_Toc368408775"/>
      <w:bookmarkStart w:id="625" w:name="_Toc368581956"/>
      <w:bookmarkStart w:id="626" w:name="_Toc368583918"/>
      <w:bookmarkStart w:id="627" w:name="_Toc368597098"/>
      <w:bookmarkStart w:id="628" w:name="_Toc368637342"/>
      <w:bookmarkStart w:id="629" w:name="_Toc368638497"/>
      <w:bookmarkStart w:id="630" w:name="_Toc360180362"/>
      <w:bookmarkStart w:id="631" w:name="_Toc360180638"/>
      <w:bookmarkStart w:id="632" w:name="_Toc360181180"/>
      <w:bookmarkStart w:id="633" w:name="_Toc360181602"/>
      <w:bookmarkStart w:id="634" w:name="_Toc367873180"/>
      <w:bookmarkStart w:id="635" w:name="_Toc368329882"/>
      <w:bookmarkStart w:id="636" w:name="_Toc368330162"/>
      <w:bookmarkStart w:id="637" w:name="_Toc368331033"/>
      <w:bookmarkStart w:id="638" w:name="_Toc368333108"/>
      <w:bookmarkStart w:id="639" w:name="_Toc368408785"/>
      <w:bookmarkStart w:id="640" w:name="_Toc368581966"/>
      <w:bookmarkStart w:id="641" w:name="_Toc368583928"/>
      <w:bookmarkStart w:id="642" w:name="_Toc368597108"/>
      <w:bookmarkStart w:id="643" w:name="_Toc368637352"/>
      <w:bookmarkStart w:id="644" w:name="_Toc368638507"/>
      <w:bookmarkStart w:id="645" w:name="_Toc360180363"/>
      <w:bookmarkStart w:id="646" w:name="_Toc360180639"/>
      <w:bookmarkStart w:id="647" w:name="_Toc360181181"/>
      <w:bookmarkStart w:id="648" w:name="_Toc360181603"/>
      <w:bookmarkStart w:id="649" w:name="_Toc367873181"/>
      <w:bookmarkStart w:id="650" w:name="_Toc368329883"/>
      <w:bookmarkStart w:id="651" w:name="_Toc368330163"/>
      <w:bookmarkStart w:id="652" w:name="_Toc368333109"/>
      <w:bookmarkStart w:id="653" w:name="_Toc368408786"/>
      <w:bookmarkStart w:id="654" w:name="_Toc368581967"/>
      <w:bookmarkStart w:id="655" w:name="_Toc368583929"/>
      <w:bookmarkStart w:id="656" w:name="_Toc368597109"/>
      <w:bookmarkStart w:id="657" w:name="_Toc368637353"/>
      <w:bookmarkStart w:id="658" w:name="_Toc368638508"/>
      <w:bookmarkStart w:id="659" w:name="_Toc360180364"/>
      <w:bookmarkStart w:id="660" w:name="_Toc360180640"/>
      <w:bookmarkStart w:id="661" w:name="_Toc360181182"/>
      <w:bookmarkStart w:id="662" w:name="_Toc360181604"/>
      <w:bookmarkStart w:id="663" w:name="_Toc367873182"/>
      <w:bookmarkStart w:id="664" w:name="_Toc368329884"/>
      <w:bookmarkStart w:id="665" w:name="_Toc368330164"/>
      <w:bookmarkStart w:id="666" w:name="_Toc368333110"/>
      <w:bookmarkStart w:id="667" w:name="_Toc368408787"/>
      <w:bookmarkStart w:id="668" w:name="_Toc368581968"/>
      <w:bookmarkStart w:id="669" w:name="_Toc368583930"/>
      <w:bookmarkStart w:id="670" w:name="_Toc368597110"/>
      <w:bookmarkStart w:id="671" w:name="_Toc368637354"/>
      <w:bookmarkStart w:id="672" w:name="_Toc368638509"/>
      <w:bookmarkStart w:id="673" w:name="_Toc360180365"/>
      <w:bookmarkStart w:id="674" w:name="_Toc360180641"/>
      <w:bookmarkStart w:id="675" w:name="_Toc360181183"/>
      <w:bookmarkStart w:id="676" w:name="_Toc360181605"/>
      <w:bookmarkStart w:id="677" w:name="_Toc367873183"/>
      <w:bookmarkStart w:id="678" w:name="_Toc368329885"/>
      <w:bookmarkStart w:id="679" w:name="_Toc368330165"/>
      <w:bookmarkStart w:id="680" w:name="_Toc368333111"/>
      <w:bookmarkStart w:id="681" w:name="_Toc368408788"/>
      <w:bookmarkStart w:id="682" w:name="_Toc368581969"/>
      <w:bookmarkStart w:id="683" w:name="_Toc368583931"/>
      <w:bookmarkStart w:id="684" w:name="_Toc368597111"/>
      <w:bookmarkStart w:id="685" w:name="_Toc368637355"/>
      <w:bookmarkStart w:id="686" w:name="_Toc368638510"/>
      <w:bookmarkStart w:id="687" w:name="_Toc360180366"/>
      <w:bookmarkStart w:id="688" w:name="_Toc360180642"/>
      <w:bookmarkStart w:id="689" w:name="_Toc360181184"/>
      <w:bookmarkStart w:id="690" w:name="_Toc360181606"/>
      <w:bookmarkStart w:id="691" w:name="_Toc367873184"/>
      <w:bookmarkStart w:id="692" w:name="_Toc368329886"/>
      <w:bookmarkStart w:id="693" w:name="_Toc368330166"/>
      <w:bookmarkStart w:id="694" w:name="_Toc368333112"/>
      <w:bookmarkStart w:id="695" w:name="_Toc368408789"/>
      <w:bookmarkStart w:id="696" w:name="_Toc368581970"/>
      <w:bookmarkStart w:id="697" w:name="_Toc368583932"/>
      <w:bookmarkStart w:id="698" w:name="_Toc368597112"/>
      <w:bookmarkStart w:id="699" w:name="_Toc368637356"/>
      <w:bookmarkStart w:id="700" w:name="_Toc368638511"/>
      <w:bookmarkStart w:id="701" w:name="_Toc367873185"/>
      <w:bookmarkStart w:id="702" w:name="_Toc368329887"/>
      <w:bookmarkStart w:id="703" w:name="_Toc368330167"/>
      <w:bookmarkStart w:id="704" w:name="_Toc368333113"/>
      <w:bookmarkStart w:id="705" w:name="_Toc368408790"/>
      <w:bookmarkStart w:id="706" w:name="_Toc368581971"/>
      <w:bookmarkStart w:id="707" w:name="_Toc368583933"/>
      <w:bookmarkStart w:id="708" w:name="_Toc368597113"/>
      <w:bookmarkStart w:id="709" w:name="_Toc368637357"/>
      <w:bookmarkStart w:id="710" w:name="_Toc368638512"/>
      <w:bookmarkStart w:id="711" w:name="_Toc367873186"/>
      <w:bookmarkStart w:id="712" w:name="_Toc368329888"/>
      <w:bookmarkStart w:id="713" w:name="_Toc368330168"/>
      <w:bookmarkStart w:id="714" w:name="_Toc368333114"/>
      <w:bookmarkStart w:id="715" w:name="_Toc368408791"/>
      <w:bookmarkStart w:id="716" w:name="_Toc368581972"/>
      <w:bookmarkStart w:id="717" w:name="_Toc368583934"/>
      <w:bookmarkStart w:id="718" w:name="_Toc368597114"/>
      <w:bookmarkStart w:id="719" w:name="_Toc368637358"/>
      <w:bookmarkStart w:id="720" w:name="_Toc368638513"/>
      <w:bookmarkStart w:id="721" w:name="_Toc328401702"/>
      <w:bookmarkStart w:id="722" w:name="_Toc9148502"/>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rsidRPr="004F4B5A">
        <w:t xml:space="preserve">Application </w:t>
      </w:r>
      <w:r w:rsidR="00FB732F" w:rsidRPr="004F4B5A">
        <w:t>of these Conditions</w:t>
      </w:r>
      <w:bookmarkEnd w:id="721"/>
      <w:bookmarkEnd w:id="722"/>
    </w:p>
    <w:p w:rsidR="00BD517F" w:rsidRPr="004F4B5A" w:rsidRDefault="00FB732F">
      <w:pPr>
        <w:pStyle w:val="Heading3"/>
        <w:rPr>
          <w:szCs w:val="21"/>
        </w:rPr>
      </w:pPr>
      <w:r w:rsidRPr="004F4B5A">
        <w:rPr>
          <w:szCs w:val="21"/>
        </w:rPr>
        <w:t xml:space="preserve">The </w:t>
      </w:r>
      <w:r w:rsidR="00F902FF" w:rsidRPr="004F4B5A">
        <w:rPr>
          <w:szCs w:val="21"/>
        </w:rPr>
        <w:t>Applicant</w:t>
      </w:r>
      <w:r w:rsidRPr="004F4B5A">
        <w:rPr>
          <w:szCs w:val="21"/>
        </w:rPr>
        <w:t xml:space="preserve">'s participation in this </w:t>
      </w:r>
      <w:r w:rsidR="00D84DF5" w:rsidRPr="004F4B5A">
        <w:rPr>
          <w:szCs w:val="21"/>
        </w:rPr>
        <w:t>Tender Process</w:t>
      </w:r>
      <w:r w:rsidRPr="004F4B5A">
        <w:rPr>
          <w:szCs w:val="21"/>
        </w:rPr>
        <w:t xml:space="preserve"> is subject to compliance with the conditions contained in </w:t>
      </w:r>
      <w:r w:rsidR="00F0384B" w:rsidRPr="004F4B5A">
        <w:rPr>
          <w:szCs w:val="21"/>
        </w:rPr>
        <w:t xml:space="preserve">this </w:t>
      </w:r>
      <w:r w:rsidRPr="004F4B5A">
        <w:rPr>
          <w:szCs w:val="21"/>
        </w:rPr>
        <w:t xml:space="preserve">Part D and the applicable law, including the </w:t>
      </w:r>
      <w:r w:rsidR="009A63C1" w:rsidRPr="004F4B5A">
        <w:rPr>
          <w:szCs w:val="21"/>
        </w:rPr>
        <w:t>PPP Law</w:t>
      </w:r>
      <w:r w:rsidRPr="004F4B5A">
        <w:rPr>
          <w:szCs w:val="21"/>
        </w:rPr>
        <w:t xml:space="preserve">. </w:t>
      </w:r>
    </w:p>
    <w:p w:rsidR="00BD517F" w:rsidRPr="004F4B5A" w:rsidRDefault="00FB732F">
      <w:pPr>
        <w:pStyle w:val="Heading3"/>
        <w:rPr>
          <w:szCs w:val="21"/>
        </w:rPr>
      </w:pPr>
      <w:r w:rsidRPr="004F4B5A">
        <w:rPr>
          <w:szCs w:val="21"/>
        </w:rPr>
        <w:t xml:space="preserve">By submitting a </w:t>
      </w:r>
      <w:r w:rsidR="00A87DBF" w:rsidRPr="004F4B5A">
        <w:rPr>
          <w:szCs w:val="21"/>
        </w:rPr>
        <w:t>Prequalification Response</w:t>
      </w:r>
      <w:r w:rsidRPr="004F4B5A">
        <w:rPr>
          <w:szCs w:val="21"/>
        </w:rPr>
        <w:t xml:space="preserve">, all </w:t>
      </w:r>
      <w:r w:rsidR="00F902FF" w:rsidRPr="004F4B5A">
        <w:rPr>
          <w:szCs w:val="21"/>
        </w:rPr>
        <w:t>Applicant</w:t>
      </w:r>
      <w:r w:rsidRPr="004F4B5A">
        <w:rPr>
          <w:szCs w:val="21"/>
        </w:rPr>
        <w:t xml:space="preserve">s represent and agree that they accept the conditions contained in Part D. </w:t>
      </w:r>
    </w:p>
    <w:p w:rsidR="00BD517F" w:rsidRPr="004F4B5A" w:rsidRDefault="00FB732F">
      <w:pPr>
        <w:pStyle w:val="Heading3"/>
        <w:rPr>
          <w:szCs w:val="21"/>
        </w:rPr>
      </w:pPr>
      <w:bookmarkStart w:id="723" w:name="_Ref343089238"/>
      <w:r w:rsidRPr="004F4B5A">
        <w:rPr>
          <w:szCs w:val="21"/>
        </w:rPr>
        <w:t>The conditions contained in Part D apply to:</w:t>
      </w:r>
      <w:bookmarkEnd w:id="723"/>
    </w:p>
    <w:p w:rsidR="00BD517F" w:rsidRPr="004F4B5A" w:rsidRDefault="00435729">
      <w:pPr>
        <w:pStyle w:val="Heading4"/>
        <w:rPr>
          <w:szCs w:val="21"/>
        </w:rPr>
      </w:pPr>
      <w:r w:rsidRPr="004F4B5A">
        <w:rPr>
          <w:szCs w:val="21"/>
        </w:rPr>
        <w:t>this</w:t>
      </w:r>
      <w:r w:rsidR="00D84DF5" w:rsidRPr="004F4B5A">
        <w:rPr>
          <w:szCs w:val="21"/>
        </w:rPr>
        <w:t>Prequalification Document</w:t>
      </w:r>
      <w:r w:rsidR="00FB732F" w:rsidRPr="004F4B5A">
        <w:rPr>
          <w:szCs w:val="21"/>
        </w:rPr>
        <w:t xml:space="preserve"> and any other information given, received or made available in connection with the </w:t>
      </w:r>
      <w:r w:rsidR="00D84DF5" w:rsidRPr="004F4B5A">
        <w:rPr>
          <w:szCs w:val="21"/>
        </w:rPr>
        <w:t>Prequalification Document</w:t>
      </w:r>
      <w:r w:rsidR="00FB732F" w:rsidRPr="004F4B5A">
        <w:rPr>
          <w:szCs w:val="21"/>
        </w:rPr>
        <w:t>, including any revisions or addenda;</w:t>
      </w:r>
    </w:p>
    <w:p w:rsidR="00BD517F" w:rsidRPr="004F4B5A" w:rsidRDefault="00FB732F">
      <w:pPr>
        <w:pStyle w:val="Heading4"/>
        <w:rPr>
          <w:szCs w:val="21"/>
        </w:rPr>
      </w:pPr>
      <w:r w:rsidRPr="004F4B5A">
        <w:rPr>
          <w:szCs w:val="21"/>
        </w:rPr>
        <w:t>the</w:t>
      </w:r>
      <w:r w:rsidR="00D84DF5" w:rsidRPr="004F4B5A">
        <w:rPr>
          <w:szCs w:val="21"/>
        </w:rPr>
        <w:t>Tender Process</w:t>
      </w:r>
      <w:r w:rsidRPr="004F4B5A">
        <w:rPr>
          <w:szCs w:val="21"/>
        </w:rPr>
        <w:t>; and</w:t>
      </w:r>
    </w:p>
    <w:p w:rsidR="00BD517F" w:rsidRPr="004F4B5A" w:rsidRDefault="00FB732F">
      <w:pPr>
        <w:pStyle w:val="Heading4"/>
        <w:rPr>
          <w:szCs w:val="21"/>
        </w:rPr>
      </w:pPr>
      <w:r w:rsidRPr="004F4B5A">
        <w:rPr>
          <w:szCs w:val="21"/>
        </w:rPr>
        <w:t xml:space="preserve">any communications (including any clarifications, presentations, meetings or negotiations) relating to the </w:t>
      </w:r>
      <w:r w:rsidR="00D84DF5" w:rsidRPr="004F4B5A">
        <w:rPr>
          <w:szCs w:val="21"/>
        </w:rPr>
        <w:t>Prequalification Document</w:t>
      </w:r>
      <w:r w:rsidRPr="004F4B5A">
        <w:rPr>
          <w:szCs w:val="21"/>
        </w:rPr>
        <w:t xml:space="preserve"> or the </w:t>
      </w:r>
      <w:r w:rsidR="00D84DF5" w:rsidRPr="004F4B5A">
        <w:rPr>
          <w:szCs w:val="21"/>
        </w:rPr>
        <w:t>Tender Process</w:t>
      </w:r>
      <w:r w:rsidRPr="004F4B5A">
        <w:rPr>
          <w:szCs w:val="21"/>
        </w:rPr>
        <w:t>.</w:t>
      </w:r>
    </w:p>
    <w:p w:rsidR="00516ADB" w:rsidRPr="004F4B5A" w:rsidRDefault="00516ADB" w:rsidP="00516ADB">
      <w:pPr>
        <w:pStyle w:val="Heading2"/>
      </w:pPr>
      <w:bookmarkStart w:id="724" w:name="_Toc328401703"/>
      <w:bookmarkStart w:id="725" w:name="_Toc9148503"/>
      <w:r w:rsidRPr="004F4B5A">
        <w:t>Source of Funds</w:t>
      </w:r>
      <w:bookmarkEnd w:id="724"/>
      <w:bookmarkEnd w:id="725"/>
    </w:p>
    <w:p w:rsidR="00516ADB" w:rsidRPr="004F4B5A" w:rsidRDefault="00A36DDC" w:rsidP="00720801">
      <w:pPr>
        <w:pStyle w:val="Heading3"/>
        <w:rPr>
          <w:szCs w:val="21"/>
        </w:rPr>
      </w:pPr>
      <w:r w:rsidRPr="004F4B5A">
        <w:rPr>
          <w:szCs w:val="21"/>
        </w:rPr>
        <w:t>N/A</w:t>
      </w:r>
    </w:p>
    <w:p w:rsidR="00BD517F" w:rsidRPr="00580ACF" w:rsidRDefault="00D84DF5">
      <w:pPr>
        <w:pStyle w:val="Heading1"/>
        <w:numPr>
          <w:ilvl w:val="0"/>
          <w:numId w:val="1"/>
        </w:numPr>
        <w:rPr>
          <w:rFonts w:ascii="Times New Roman" w:hAnsi="Times New Roman" w:cs="Times New Roman"/>
          <w:szCs w:val="21"/>
        </w:rPr>
      </w:pPr>
      <w:bookmarkStart w:id="726" w:name="_Toc328401704"/>
      <w:bookmarkStart w:id="727" w:name="_Toc9148504"/>
      <w:r w:rsidRPr="00580ACF">
        <w:rPr>
          <w:rFonts w:ascii="Times New Roman" w:hAnsi="Times New Roman" w:cs="Times New Roman" w:hint="eastAsia"/>
          <w:szCs w:val="21"/>
        </w:rPr>
        <w:t>Prequalification Document</w:t>
      </w:r>
      <w:bookmarkEnd w:id="726"/>
      <w:bookmarkEnd w:id="727"/>
    </w:p>
    <w:p w:rsidR="00BD517F" w:rsidRPr="00041DFA" w:rsidRDefault="00FB732F">
      <w:pPr>
        <w:pStyle w:val="Heading2"/>
      </w:pPr>
      <w:bookmarkStart w:id="728" w:name="_Toc368408794"/>
      <w:bookmarkStart w:id="729" w:name="_Toc368581975"/>
      <w:bookmarkStart w:id="730" w:name="_Toc368583937"/>
      <w:bookmarkStart w:id="731" w:name="_Toc368597117"/>
      <w:bookmarkStart w:id="732" w:name="_Toc368637361"/>
      <w:bookmarkStart w:id="733" w:name="_Toc368638516"/>
      <w:bookmarkStart w:id="734" w:name="_Toc368408795"/>
      <w:bookmarkStart w:id="735" w:name="_Toc368581976"/>
      <w:bookmarkStart w:id="736" w:name="_Toc368583938"/>
      <w:bookmarkStart w:id="737" w:name="_Toc368597118"/>
      <w:bookmarkStart w:id="738" w:name="_Toc368637362"/>
      <w:bookmarkStart w:id="739" w:name="_Toc368638517"/>
      <w:bookmarkStart w:id="740" w:name="_Ref360015147"/>
      <w:bookmarkStart w:id="741" w:name="_Ref367807172"/>
      <w:bookmarkStart w:id="742" w:name="_Toc328401705"/>
      <w:bookmarkStart w:id="743" w:name="_Toc9148505"/>
      <w:bookmarkEnd w:id="728"/>
      <w:bookmarkEnd w:id="729"/>
      <w:bookmarkEnd w:id="730"/>
      <w:bookmarkEnd w:id="731"/>
      <w:bookmarkEnd w:id="732"/>
      <w:bookmarkEnd w:id="733"/>
      <w:bookmarkEnd w:id="734"/>
      <w:bookmarkEnd w:id="735"/>
      <w:bookmarkEnd w:id="736"/>
      <w:bookmarkEnd w:id="737"/>
      <w:bookmarkEnd w:id="738"/>
      <w:bookmarkEnd w:id="739"/>
      <w:r w:rsidRPr="00041DFA">
        <w:t>Structure</w:t>
      </w:r>
      <w:bookmarkEnd w:id="740"/>
      <w:r w:rsidRPr="00041DFA">
        <w:t xml:space="preserve"> of </w:t>
      </w:r>
      <w:r w:rsidR="00D84DF5" w:rsidRPr="00041DFA">
        <w:t>Prequalification Document</w:t>
      </w:r>
      <w:bookmarkEnd w:id="741"/>
      <w:bookmarkEnd w:id="742"/>
      <w:bookmarkEnd w:id="743"/>
    </w:p>
    <w:p w:rsidR="00BD517F" w:rsidRPr="004F4B5A" w:rsidRDefault="00E743D5">
      <w:pPr>
        <w:pStyle w:val="Heading3"/>
        <w:rPr>
          <w:szCs w:val="21"/>
        </w:rPr>
      </w:pPr>
      <w:r w:rsidRPr="004F4B5A">
        <w:rPr>
          <w:szCs w:val="21"/>
        </w:rPr>
        <w:t>The</w:t>
      </w:r>
      <w:r w:rsidR="00D84DF5" w:rsidRPr="004F4B5A">
        <w:rPr>
          <w:szCs w:val="21"/>
        </w:rPr>
        <w:t>Prequalification Document</w:t>
      </w:r>
      <w:r w:rsidR="00FB732F" w:rsidRPr="004F4B5A">
        <w:rPr>
          <w:szCs w:val="21"/>
        </w:rPr>
        <w:t xml:space="preserve"> comprises the following sections:</w:t>
      </w:r>
    </w:p>
    <w:p w:rsidR="00BD517F" w:rsidRPr="004F4B5A" w:rsidRDefault="00FB732F">
      <w:pPr>
        <w:pStyle w:val="Heading4"/>
        <w:rPr>
          <w:szCs w:val="21"/>
        </w:rPr>
      </w:pPr>
      <w:r w:rsidRPr="004F4B5A">
        <w:rPr>
          <w:szCs w:val="21"/>
        </w:rPr>
        <w:t>Part A – Introduction: contains an overview of t</w:t>
      </w:r>
      <w:r w:rsidR="00E743D5" w:rsidRPr="004F4B5A">
        <w:rPr>
          <w:szCs w:val="21"/>
        </w:rPr>
        <w:t>he opportunity presented in the</w:t>
      </w:r>
      <w:r w:rsidR="00D84DF5" w:rsidRPr="004F4B5A">
        <w:rPr>
          <w:szCs w:val="21"/>
        </w:rPr>
        <w:t>Prequalification Document</w:t>
      </w:r>
      <w:r w:rsidRPr="004F4B5A">
        <w:rPr>
          <w:szCs w:val="21"/>
        </w:rPr>
        <w:t>;</w:t>
      </w:r>
    </w:p>
    <w:p w:rsidR="00BD517F" w:rsidRPr="004F4B5A" w:rsidRDefault="00FB732F">
      <w:pPr>
        <w:pStyle w:val="Heading4"/>
        <w:rPr>
          <w:szCs w:val="21"/>
        </w:rPr>
      </w:pPr>
      <w:r w:rsidRPr="004F4B5A">
        <w:rPr>
          <w:szCs w:val="21"/>
        </w:rPr>
        <w:t xml:space="preserve">Part B - </w:t>
      </w:r>
      <w:r w:rsidR="00D84DF5" w:rsidRPr="004F4B5A">
        <w:rPr>
          <w:szCs w:val="21"/>
        </w:rPr>
        <w:t>Tender Process</w:t>
      </w:r>
      <w:r w:rsidRPr="004F4B5A">
        <w:rPr>
          <w:szCs w:val="21"/>
        </w:rPr>
        <w:t xml:space="preserve">: contains an overview of the </w:t>
      </w:r>
      <w:r w:rsidR="00E743D5" w:rsidRPr="004F4B5A">
        <w:rPr>
          <w:szCs w:val="21"/>
        </w:rPr>
        <w:t xml:space="preserve">proposed </w:t>
      </w:r>
      <w:r w:rsidR="00D84DF5" w:rsidRPr="004F4B5A">
        <w:rPr>
          <w:szCs w:val="21"/>
        </w:rPr>
        <w:t>Tender Process</w:t>
      </w:r>
      <w:r w:rsidRPr="004F4B5A">
        <w:rPr>
          <w:szCs w:val="21"/>
        </w:rPr>
        <w:t xml:space="preserve"> for the Public-Private Partnership Project</w:t>
      </w:r>
      <w:r w:rsidR="00AA77C5" w:rsidRPr="004F4B5A">
        <w:rPr>
          <w:szCs w:val="21"/>
        </w:rPr>
        <w:t>;</w:t>
      </w:r>
    </w:p>
    <w:p w:rsidR="00BD517F" w:rsidRPr="004F4B5A" w:rsidRDefault="00FB732F">
      <w:pPr>
        <w:pStyle w:val="Heading4"/>
        <w:rPr>
          <w:szCs w:val="21"/>
        </w:rPr>
      </w:pPr>
      <w:r w:rsidRPr="004F4B5A">
        <w:rPr>
          <w:szCs w:val="21"/>
        </w:rPr>
        <w:lastRenderedPageBreak/>
        <w:t>Part C – Details: contains specific informatio</w:t>
      </w:r>
      <w:r w:rsidR="00E743D5" w:rsidRPr="004F4B5A">
        <w:rPr>
          <w:szCs w:val="21"/>
        </w:rPr>
        <w:t>n for the</w:t>
      </w:r>
      <w:r w:rsidR="00053DAB" w:rsidRPr="004F4B5A">
        <w:rPr>
          <w:szCs w:val="21"/>
        </w:rPr>
        <w:t>prequalification p</w:t>
      </w:r>
      <w:r w:rsidR="00D84DF5" w:rsidRPr="004F4B5A">
        <w:rPr>
          <w:szCs w:val="21"/>
        </w:rPr>
        <w:t>rocess</w:t>
      </w:r>
      <w:r w:rsidRPr="004F4B5A">
        <w:rPr>
          <w:szCs w:val="21"/>
        </w:rPr>
        <w:t xml:space="preserve">; </w:t>
      </w:r>
    </w:p>
    <w:p w:rsidR="00BD517F" w:rsidRPr="004F4B5A" w:rsidRDefault="00FB732F">
      <w:pPr>
        <w:pStyle w:val="Heading4"/>
        <w:rPr>
          <w:szCs w:val="21"/>
        </w:rPr>
      </w:pPr>
      <w:r w:rsidRPr="004F4B5A">
        <w:rPr>
          <w:szCs w:val="21"/>
        </w:rPr>
        <w:t xml:space="preserve">Part D – Conditions of </w:t>
      </w:r>
      <w:r w:rsidR="00F902FF" w:rsidRPr="004F4B5A">
        <w:rPr>
          <w:szCs w:val="21"/>
        </w:rPr>
        <w:t>Responding</w:t>
      </w:r>
      <w:r w:rsidRPr="004F4B5A">
        <w:rPr>
          <w:szCs w:val="21"/>
        </w:rPr>
        <w:t xml:space="preserve">: sets out the rules applying to the </w:t>
      </w:r>
      <w:r w:rsidR="00D84DF5" w:rsidRPr="004F4B5A">
        <w:rPr>
          <w:szCs w:val="21"/>
        </w:rPr>
        <w:t>Prequalification Document</w:t>
      </w:r>
      <w:r w:rsidRPr="004F4B5A">
        <w:rPr>
          <w:szCs w:val="21"/>
        </w:rPr>
        <w:t xml:space="preserve"> and to the </w:t>
      </w:r>
      <w:r w:rsidR="00053DAB" w:rsidRPr="004F4B5A">
        <w:rPr>
          <w:szCs w:val="21"/>
        </w:rPr>
        <w:t>prequalification process</w:t>
      </w:r>
      <w:r w:rsidRPr="004F4B5A">
        <w:rPr>
          <w:szCs w:val="21"/>
        </w:rPr>
        <w:t>;</w:t>
      </w:r>
    </w:p>
    <w:p w:rsidR="00BD517F" w:rsidRPr="004F4B5A" w:rsidRDefault="00FB732F">
      <w:pPr>
        <w:pStyle w:val="Heading4"/>
        <w:rPr>
          <w:szCs w:val="21"/>
        </w:rPr>
      </w:pPr>
      <w:r w:rsidRPr="004F4B5A">
        <w:rPr>
          <w:szCs w:val="21"/>
        </w:rPr>
        <w:t xml:space="preserve">Part </w:t>
      </w:r>
      <w:r w:rsidR="00B906CB" w:rsidRPr="004F4B5A">
        <w:rPr>
          <w:szCs w:val="21"/>
        </w:rPr>
        <w:t>E</w:t>
      </w:r>
      <w:r w:rsidRPr="004F4B5A">
        <w:rPr>
          <w:szCs w:val="21"/>
        </w:rPr>
        <w:t xml:space="preserve"> - describes the </w:t>
      </w:r>
      <w:r w:rsidR="005040BA" w:rsidRPr="004F4B5A">
        <w:rPr>
          <w:szCs w:val="21"/>
        </w:rPr>
        <w:t>Prequalification Evaluation Criteria</w:t>
      </w:r>
      <w:r w:rsidR="00E743D5" w:rsidRPr="004F4B5A">
        <w:rPr>
          <w:szCs w:val="21"/>
        </w:rPr>
        <w:t>[</w:t>
      </w:r>
      <w:r w:rsidRPr="004F4B5A">
        <w:rPr>
          <w:szCs w:val="21"/>
        </w:rPr>
        <w:t>and Evaluation Procedure</w:t>
      </w:r>
      <w:r w:rsidR="00E743D5" w:rsidRPr="004F4B5A">
        <w:rPr>
          <w:szCs w:val="21"/>
        </w:rPr>
        <w:t>]</w:t>
      </w:r>
      <w:r w:rsidRPr="004F4B5A">
        <w:rPr>
          <w:szCs w:val="21"/>
        </w:rPr>
        <w:t xml:space="preserve"> which will be applied in respect of the evaluation of </w:t>
      </w:r>
      <w:r w:rsidR="00A87DBF" w:rsidRPr="004F4B5A">
        <w:rPr>
          <w:szCs w:val="21"/>
        </w:rPr>
        <w:t>Prequalification Response</w:t>
      </w:r>
      <w:r w:rsidRPr="004F4B5A">
        <w:rPr>
          <w:szCs w:val="21"/>
        </w:rPr>
        <w:t xml:space="preserve">s which are submitted to the </w:t>
      </w:r>
      <w:r w:rsidR="002F4524" w:rsidRPr="004F4B5A">
        <w:rPr>
          <w:szCs w:val="21"/>
        </w:rPr>
        <w:t>Entity</w:t>
      </w:r>
      <w:r w:rsidRPr="004F4B5A">
        <w:rPr>
          <w:szCs w:val="21"/>
        </w:rPr>
        <w:t>;</w:t>
      </w:r>
    </w:p>
    <w:p w:rsidR="00B906CB" w:rsidRPr="004F4B5A" w:rsidRDefault="00B906CB">
      <w:pPr>
        <w:pStyle w:val="Heading4"/>
        <w:rPr>
          <w:szCs w:val="21"/>
        </w:rPr>
      </w:pPr>
      <w:r w:rsidRPr="004F4B5A">
        <w:rPr>
          <w:szCs w:val="21"/>
        </w:rPr>
        <w:t>Part F – describes the Scope of proposed PPP Project</w:t>
      </w:r>
    </w:p>
    <w:p w:rsidR="00BD517F" w:rsidRPr="004F4B5A" w:rsidRDefault="00FB732F">
      <w:pPr>
        <w:pStyle w:val="Heading4"/>
        <w:rPr>
          <w:szCs w:val="21"/>
        </w:rPr>
      </w:pPr>
      <w:r w:rsidRPr="004F4B5A">
        <w:rPr>
          <w:szCs w:val="21"/>
        </w:rPr>
        <w:t>Part </w:t>
      </w:r>
      <w:r w:rsidR="009A63C1" w:rsidRPr="004F4B5A">
        <w:rPr>
          <w:szCs w:val="21"/>
        </w:rPr>
        <w:t>G</w:t>
      </w:r>
      <w:r w:rsidRPr="004F4B5A">
        <w:rPr>
          <w:szCs w:val="21"/>
        </w:rPr>
        <w:t xml:space="preserve"> – Form of </w:t>
      </w:r>
      <w:r w:rsidR="00A87DBF" w:rsidRPr="004F4B5A">
        <w:rPr>
          <w:szCs w:val="21"/>
        </w:rPr>
        <w:t>Prequalification Response</w:t>
      </w:r>
      <w:r w:rsidRPr="004F4B5A">
        <w:rPr>
          <w:szCs w:val="21"/>
        </w:rPr>
        <w:t xml:space="preserve">: specifies the form of and information to be provided in a </w:t>
      </w:r>
      <w:r w:rsidR="00A87DBF" w:rsidRPr="004F4B5A">
        <w:rPr>
          <w:szCs w:val="21"/>
        </w:rPr>
        <w:t>Prequalification Response</w:t>
      </w:r>
      <w:r w:rsidRPr="004F4B5A">
        <w:rPr>
          <w:szCs w:val="21"/>
        </w:rPr>
        <w:t xml:space="preserve">. </w:t>
      </w:r>
    </w:p>
    <w:p w:rsidR="00A635EE" w:rsidRPr="004F4B5A" w:rsidRDefault="00A635EE" w:rsidP="00A635EE">
      <w:pPr>
        <w:rPr>
          <w:sz w:val="21"/>
          <w:szCs w:val="21"/>
        </w:rPr>
      </w:pPr>
    </w:p>
    <w:p w:rsidR="00BD517F" w:rsidRPr="004F4B5A" w:rsidRDefault="00FB732F">
      <w:pPr>
        <w:pStyle w:val="Heading2"/>
      </w:pPr>
      <w:bookmarkStart w:id="744" w:name="_Toc328401706"/>
      <w:bookmarkStart w:id="745" w:name="_Toc9148506"/>
      <w:r w:rsidRPr="004F4B5A">
        <w:t xml:space="preserve">Accuracy of </w:t>
      </w:r>
      <w:r w:rsidR="00D84DF5" w:rsidRPr="004F4B5A">
        <w:t>Prequalification Document</w:t>
      </w:r>
      <w:bookmarkEnd w:id="744"/>
      <w:bookmarkEnd w:id="745"/>
    </w:p>
    <w:p w:rsidR="00BD517F" w:rsidRPr="004F4B5A" w:rsidRDefault="00FB732F">
      <w:pPr>
        <w:pStyle w:val="Heading3"/>
        <w:rPr>
          <w:szCs w:val="21"/>
        </w:rPr>
      </w:pPr>
      <w:r w:rsidRPr="004F4B5A">
        <w:rPr>
          <w:szCs w:val="21"/>
        </w:rPr>
        <w:t>While all due care has been taken in connect</w:t>
      </w:r>
      <w:r w:rsidR="00862A24" w:rsidRPr="004F4B5A">
        <w:rPr>
          <w:szCs w:val="21"/>
        </w:rPr>
        <w:t>ion with the preparation of the</w:t>
      </w:r>
      <w:r w:rsidR="00D84DF5" w:rsidRPr="004F4B5A">
        <w:rPr>
          <w:szCs w:val="21"/>
        </w:rPr>
        <w:t>Prequalification Document</w:t>
      </w:r>
      <w:r w:rsidRPr="004F4B5A">
        <w:rPr>
          <w:szCs w:val="21"/>
        </w:rPr>
        <w:t xml:space="preserve">, the </w:t>
      </w:r>
      <w:r w:rsidR="002F4524" w:rsidRPr="004F4B5A">
        <w:rPr>
          <w:szCs w:val="21"/>
        </w:rPr>
        <w:t>Entity</w:t>
      </w:r>
      <w:r w:rsidRPr="004F4B5A">
        <w:rPr>
          <w:szCs w:val="21"/>
        </w:rPr>
        <w:t xml:space="preserve"> makes no representations or war</w:t>
      </w:r>
      <w:r w:rsidR="00413500" w:rsidRPr="004F4B5A">
        <w:rPr>
          <w:szCs w:val="21"/>
        </w:rPr>
        <w:t>ranties that the content of this</w:t>
      </w:r>
      <w:r w:rsidR="00D84DF5" w:rsidRPr="004F4B5A">
        <w:rPr>
          <w:szCs w:val="21"/>
        </w:rPr>
        <w:t>Prequalification Document</w:t>
      </w:r>
      <w:r w:rsidRPr="004F4B5A">
        <w:rPr>
          <w:szCs w:val="21"/>
        </w:rPr>
        <w:t xml:space="preserve"> or any information communicated to or provided to </w:t>
      </w:r>
      <w:r w:rsidR="00F902FF" w:rsidRPr="004F4B5A">
        <w:rPr>
          <w:szCs w:val="21"/>
        </w:rPr>
        <w:t>Applicant</w:t>
      </w:r>
      <w:r w:rsidRPr="004F4B5A">
        <w:rPr>
          <w:szCs w:val="21"/>
        </w:rPr>
        <w:t xml:space="preserve">s during the </w:t>
      </w:r>
      <w:r w:rsidR="00D84DF5" w:rsidRPr="004F4B5A">
        <w:rPr>
          <w:szCs w:val="21"/>
        </w:rPr>
        <w:t>Tender Process</w:t>
      </w:r>
      <w:r w:rsidRPr="004F4B5A">
        <w:rPr>
          <w:szCs w:val="21"/>
        </w:rPr>
        <w:t xml:space="preserve">, is, or will be, accurate, current or complete.  The </w:t>
      </w:r>
      <w:r w:rsidR="002F4524" w:rsidRPr="004F4B5A">
        <w:rPr>
          <w:szCs w:val="21"/>
        </w:rPr>
        <w:t>Entity</w:t>
      </w:r>
      <w:r w:rsidRPr="004F4B5A">
        <w:rPr>
          <w:szCs w:val="21"/>
        </w:rPr>
        <w:t xml:space="preserve"> and its officers, employees, agents, consultants, contractors and advisers will not be liable with respect to any information communicated or provided which is not accurate, current or complete.</w:t>
      </w:r>
    </w:p>
    <w:p w:rsidR="00BD517F" w:rsidRPr="004F4B5A" w:rsidRDefault="00FB732F">
      <w:pPr>
        <w:pStyle w:val="Heading3"/>
        <w:rPr>
          <w:szCs w:val="21"/>
        </w:rPr>
      </w:pPr>
      <w:r w:rsidRPr="004F4B5A">
        <w:rPr>
          <w:szCs w:val="21"/>
        </w:rPr>
        <w:t>If a</w:t>
      </w:r>
      <w:r w:rsidR="00862A24" w:rsidRPr="004F4B5A">
        <w:rPr>
          <w:szCs w:val="21"/>
        </w:rPr>
        <w:t>n</w:t>
      </w:r>
      <w:r w:rsidR="00F902FF" w:rsidRPr="004F4B5A">
        <w:rPr>
          <w:szCs w:val="21"/>
        </w:rPr>
        <w:t>Applicant</w:t>
      </w:r>
      <w:r w:rsidRPr="004F4B5A">
        <w:rPr>
          <w:szCs w:val="21"/>
        </w:rPr>
        <w:t xml:space="preserve"> finds or reasonably believes it has found any discrepancy, ambiguit</w:t>
      </w:r>
      <w:r w:rsidR="00413500" w:rsidRPr="004F4B5A">
        <w:rPr>
          <w:szCs w:val="21"/>
        </w:rPr>
        <w:t>y, error or inconsistency in this</w:t>
      </w:r>
      <w:r w:rsidR="00D84DF5" w:rsidRPr="004F4B5A">
        <w:rPr>
          <w:szCs w:val="21"/>
        </w:rPr>
        <w:t>Prequalification Document</w:t>
      </w:r>
      <w:r w:rsidRPr="004F4B5A">
        <w:rPr>
          <w:szCs w:val="21"/>
        </w:rPr>
        <w:t xml:space="preserve"> or any other information provided by the </w:t>
      </w:r>
      <w:r w:rsidR="002F4524" w:rsidRPr="004F4B5A">
        <w:rPr>
          <w:szCs w:val="21"/>
        </w:rPr>
        <w:t>Entity</w:t>
      </w:r>
      <w:r w:rsidRPr="004F4B5A">
        <w:rPr>
          <w:szCs w:val="21"/>
        </w:rPr>
        <w:t xml:space="preserve">(other than minor typographical matters), the </w:t>
      </w:r>
      <w:r w:rsidR="00F902FF" w:rsidRPr="004F4B5A">
        <w:rPr>
          <w:szCs w:val="21"/>
        </w:rPr>
        <w:t>Applicant</w:t>
      </w:r>
      <w:r w:rsidRPr="004F4B5A">
        <w:rPr>
          <w:szCs w:val="21"/>
        </w:rPr>
        <w:t xml:space="preserve"> must promptly notify in writing under clause </w:t>
      </w:r>
      <w:fldSimple w:instr=" REF _Ref368331183 \r \h  \* MERGEFORMAT ">
        <w:r w:rsidR="007224A9">
          <w:rPr>
            <w:szCs w:val="21"/>
            <w:cs/>
          </w:rPr>
          <w:t>‎</w:t>
        </w:r>
        <w:r w:rsidR="007224A9">
          <w:rPr>
            <w:szCs w:val="21"/>
          </w:rPr>
          <w:t>3.2</w:t>
        </w:r>
      </w:fldSimple>
      <w:r w:rsidRPr="00041DFA">
        <w:rPr>
          <w:szCs w:val="21"/>
        </w:rPr>
        <w:t xml:space="preserve"> of such discrepancy, ambiguity, error or inconsistency to give the </w:t>
      </w:r>
      <w:r w:rsidR="002F4524" w:rsidRPr="00041DFA">
        <w:rPr>
          <w:szCs w:val="21"/>
        </w:rPr>
        <w:t>Entity</w:t>
      </w:r>
      <w:r w:rsidRPr="00041DFA">
        <w:rPr>
          <w:szCs w:val="21"/>
        </w:rPr>
        <w:t xml:space="preserve"> an opportunity to consider what corrective action is necessar</w:t>
      </w:r>
      <w:r w:rsidRPr="004F4B5A">
        <w:rPr>
          <w:szCs w:val="21"/>
        </w:rPr>
        <w:t>y (if any).</w:t>
      </w:r>
    </w:p>
    <w:p w:rsidR="00BD517F" w:rsidRPr="004F4B5A" w:rsidRDefault="00FB732F">
      <w:pPr>
        <w:pStyle w:val="Heading2"/>
      </w:pPr>
      <w:bookmarkStart w:id="746" w:name="_Toc360180373"/>
      <w:bookmarkStart w:id="747" w:name="_Toc360180649"/>
      <w:bookmarkStart w:id="748" w:name="_Toc360181191"/>
      <w:bookmarkStart w:id="749" w:name="_Toc360181613"/>
      <w:bookmarkStart w:id="750" w:name="_Toc367869064"/>
      <w:bookmarkStart w:id="751" w:name="_Toc367873192"/>
      <w:bookmarkStart w:id="752" w:name="_Toc368329894"/>
      <w:bookmarkStart w:id="753" w:name="_Toc368330174"/>
      <w:bookmarkStart w:id="754" w:name="_Toc368333120"/>
      <w:bookmarkStart w:id="755" w:name="_Toc368408799"/>
      <w:bookmarkStart w:id="756" w:name="_Toc368581980"/>
      <w:bookmarkStart w:id="757" w:name="_Toc368583942"/>
      <w:bookmarkStart w:id="758" w:name="_Toc368597122"/>
      <w:bookmarkStart w:id="759" w:name="_Toc368637366"/>
      <w:bookmarkStart w:id="760" w:name="_Toc368638521"/>
      <w:bookmarkStart w:id="761" w:name="_Ref367265162"/>
      <w:bookmarkStart w:id="762" w:name="_Toc328401707"/>
      <w:bookmarkStart w:id="763" w:name="_Toc9148507"/>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4F4B5A">
        <w:t xml:space="preserve">Amendments to </w:t>
      </w:r>
      <w:r w:rsidR="00D84DF5" w:rsidRPr="004F4B5A">
        <w:t>Prequalification Document</w:t>
      </w:r>
      <w:bookmarkEnd w:id="761"/>
      <w:bookmarkEnd w:id="762"/>
      <w:bookmarkEnd w:id="763"/>
    </w:p>
    <w:p w:rsidR="00BD517F" w:rsidRPr="00580ACF" w:rsidRDefault="00FB732F" w:rsidP="009C2CA4">
      <w:pPr>
        <w:pStyle w:val="Heading3"/>
        <w:rPr>
          <w:szCs w:val="21"/>
        </w:rPr>
      </w:pPr>
      <w:bookmarkStart w:id="764" w:name="_Ref343001414"/>
      <w:r w:rsidRPr="00580ACF">
        <w:rPr>
          <w:szCs w:val="21"/>
        </w:rPr>
        <w:t xml:space="preserve">The </w:t>
      </w:r>
      <w:r w:rsidR="002F4524" w:rsidRPr="00041DFA">
        <w:rPr>
          <w:szCs w:val="21"/>
        </w:rPr>
        <w:t>Entity</w:t>
      </w:r>
      <w:r w:rsidRPr="00580ACF">
        <w:rPr>
          <w:szCs w:val="21"/>
        </w:rPr>
        <w:t xml:space="preserve"> may</w:t>
      </w:r>
      <w:r w:rsidR="00862A24" w:rsidRPr="00580ACF">
        <w:rPr>
          <w:szCs w:val="21"/>
        </w:rPr>
        <w:t xml:space="preserve"> amend the</w:t>
      </w:r>
      <w:r w:rsidR="00D84DF5" w:rsidRPr="00580ACF">
        <w:rPr>
          <w:szCs w:val="21"/>
        </w:rPr>
        <w:t>Prequalification Document</w:t>
      </w:r>
      <w:r w:rsidR="00862A24" w:rsidRPr="00580ACF">
        <w:rPr>
          <w:szCs w:val="21"/>
        </w:rPr>
        <w:t xml:space="preserve"> at any time prior to the </w:t>
      </w:r>
      <w:r w:rsidR="009750EA" w:rsidRPr="00580ACF">
        <w:rPr>
          <w:szCs w:val="21"/>
        </w:rPr>
        <w:t>twelfth</w:t>
      </w:r>
      <w:r w:rsidR="00413500" w:rsidRPr="00580ACF">
        <w:rPr>
          <w:szCs w:val="21"/>
        </w:rPr>
        <w:t xml:space="preserve"> day before the </w:t>
      </w:r>
      <w:r w:rsidR="00862A24" w:rsidRPr="00580ACF">
        <w:rPr>
          <w:szCs w:val="21"/>
        </w:rPr>
        <w:t>deadline for submission of</w:t>
      </w:r>
      <w:r w:rsidR="00413500" w:rsidRPr="00580ACF">
        <w:rPr>
          <w:szCs w:val="21"/>
        </w:rPr>
        <w:t xml:space="preserve"> Prequalification Responses</w:t>
      </w:r>
      <w:r w:rsidR="009750EA" w:rsidRPr="00580ACF">
        <w:rPr>
          <w:szCs w:val="21"/>
        </w:rPr>
        <w:t xml:space="preserve"> or Due Date</w:t>
      </w:r>
      <w:r w:rsidRPr="00580ACF">
        <w:rPr>
          <w:szCs w:val="21"/>
        </w:rPr>
        <w:t xml:space="preserve">, including to correct any errors and discrepancies, </w:t>
      </w:r>
      <w:r w:rsidR="00862A24" w:rsidRPr="00580ACF">
        <w:rPr>
          <w:szCs w:val="21"/>
        </w:rPr>
        <w:t>by issuing addenda</w:t>
      </w:r>
      <w:r w:rsidRPr="00580ACF">
        <w:rPr>
          <w:szCs w:val="21"/>
        </w:rPr>
        <w:t xml:space="preserve">.  </w:t>
      </w:r>
      <w:r w:rsidR="00F902FF" w:rsidRPr="00580ACF">
        <w:rPr>
          <w:szCs w:val="21"/>
        </w:rPr>
        <w:t>Applicant</w:t>
      </w:r>
      <w:r w:rsidRPr="00580ACF">
        <w:rPr>
          <w:szCs w:val="21"/>
        </w:rPr>
        <w:t xml:space="preserve">s will have no claim against the </w:t>
      </w:r>
      <w:r w:rsidR="002F4524" w:rsidRPr="00041DFA">
        <w:rPr>
          <w:szCs w:val="21"/>
        </w:rPr>
        <w:t>Entity</w:t>
      </w:r>
      <w:r w:rsidRPr="00580ACF">
        <w:rPr>
          <w:szCs w:val="21"/>
        </w:rPr>
        <w:t>, its officers, employees, agents, consultants, contractors or advisers in connection with the exercise of, or failure to exercise, such right.</w:t>
      </w:r>
      <w:bookmarkEnd w:id="764"/>
    </w:p>
    <w:p w:rsidR="008872BA" w:rsidRPr="004F4B5A" w:rsidRDefault="00862A24" w:rsidP="009C2CA4">
      <w:pPr>
        <w:pStyle w:val="Heading3"/>
        <w:rPr>
          <w:szCs w:val="21"/>
        </w:rPr>
      </w:pPr>
      <w:r w:rsidRPr="00041DFA">
        <w:rPr>
          <w:szCs w:val="21"/>
        </w:rPr>
        <w:t xml:space="preserve">If the </w:t>
      </w:r>
      <w:r w:rsidR="002F4524" w:rsidRPr="00041DFA">
        <w:rPr>
          <w:szCs w:val="21"/>
        </w:rPr>
        <w:t>Entity</w:t>
      </w:r>
      <w:r w:rsidRPr="00041DFA">
        <w:rPr>
          <w:szCs w:val="21"/>
        </w:rPr>
        <w:t xml:space="preserve"> amends the</w:t>
      </w:r>
      <w:r w:rsidR="00D84DF5" w:rsidRPr="004F4B5A">
        <w:rPr>
          <w:szCs w:val="21"/>
        </w:rPr>
        <w:t>Prequalification Document</w:t>
      </w:r>
      <w:r w:rsidR="00FB732F" w:rsidRPr="004F4B5A">
        <w:rPr>
          <w:szCs w:val="21"/>
        </w:rPr>
        <w:t xml:space="preserve"> under clause </w:t>
      </w:r>
      <w:fldSimple w:instr=" REF _Ref343001414 \r \h  \* MERGEFORMAT ">
        <w:r w:rsidR="007224A9">
          <w:rPr>
            <w:szCs w:val="21"/>
            <w:cs/>
          </w:rPr>
          <w:t>‎</w:t>
        </w:r>
        <w:r w:rsidR="007224A9">
          <w:rPr>
            <w:szCs w:val="21"/>
          </w:rPr>
          <w:t>2.3.1</w:t>
        </w:r>
      </w:fldSimple>
      <w:r w:rsidR="00FB732F" w:rsidRPr="00041DFA">
        <w:rPr>
          <w:szCs w:val="21"/>
        </w:rPr>
        <w:t xml:space="preserve">, it may extend the </w:t>
      </w:r>
      <w:r w:rsidR="00A87DBF" w:rsidRPr="00041DFA">
        <w:rPr>
          <w:szCs w:val="21"/>
        </w:rPr>
        <w:t>Prequalification Response</w:t>
      </w:r>
      <w:r w:rsidR="00965553" w:rsidRPr="00041DFA">
        <w:rPr>
          <w:szCs w:val="21"/>
        </w:rPr>
        <w:t>s</w:t>
      </w:r>
      <w:r w:rsidR="00FB732F" w:rsidRPr="00041DFA">
        <w:rPr>
          <w:szCs w:val="21"/>
        </w:rPr>
        <w:t xml:space="preserve"> Submission Date.  </w:t>
      </w:r>
    </w:p>
    <w:p w:rsidR="00BD517F" w:rsidRPr="004F4B5A" w:rsidRDefault="00FB732F">
      <w:pPr>
        <w:pStyle w:val="Heading2"/>
      </w:pPr>
      <w:bookmarkStart w:id="765" w:name="_Toc328401708"/>
      <w:bookmarkStart w:id="766" w:name="_Toc9148508"/>
      <w:r w:rsidRPr="004F4B5A">
        <w:t>Licence to use Intellectual Property Rights</w:t>
      </w:r>
      <w:bookmarkEnd w:id="765"/>
      <w:bookmarkEnd w:id="766"/>
    </w:p>
    <w:p w:rsidR="00BD517F" w:rsidRPr="004F4B5A" w:rsidRDefault="00FB732F">
      <w:pPr>
        <w:pStyle w:val="Heading3"/>
        <w:rPr>
          <w:szCs w:val="21"/>
        </w:rPr>
      </w:pPr>
      <w:r w:rsidRPr="004F4B5A">
        <w:rPr>
          <w:szCs w:val="21"/>
        </w:rPr>
        <w:t>Per</w:t>
      </w:r>
      <w:r w:rsidR="00094733" w:rsidRPr="004F4B5A">
        <w:rPr>
          <w:szCs w:val="21"/>
        </w:rPr>
        <w:t>sons obtaining or receiving the</w:t>
      </w:r>
      <w:r w:rsidR="00D84DF5" w:rsidRPr="004F4B5A">
        <w:rPr>
          <w:szCs w:val="21"/>
        </w:rPr>
        <w:t>Prequalification Document</w:t>
      </w:r>
      <w:r w:rsidRPr="004F4B5A">
        <w:rPr>
          <w:szCs w:val="21"/>
        </w:rPr>
        <w:t xml:space="preserve"> and any other documents issued in relation to the </w:t>
      </w:r>
      <w:r w:rsidR="00D84DF5" w:rsidRPr="004F4B5A">
        <w:rPr>
          <w:szCs w:val="21"/>
        </w:rPr>
        <w:t>Tender Process</w:t>
      </w:r>
      <w:r w:rsidRPr="004F4B5A">
        <w:rPr>
          <w:szCs w:val="21"/>
        </w:rPr>
        <w:t xml:space="preserve"> may use the </w:t>
      </w:r>
      <w:r w:rsidR="00D84DF5" w:rsidRPr="004F4B5A">
        <w:rPr>
          <w:szCs w:val="21"/>
        </w:rPr>
        <w:t>Prequalification Document</w:t>
      </w:r>
      <w:r w:rsidRPr="004F4B5A">
        <w:rPr>
          <w:szCs w:val="21"/>
        </w:rPr>
        <w:t xml:space="preserve"> and such documents only for the purpose of preparing a </w:t>
      </w:r>
      <w:r w:rsidR="00A87DBF" w:rsidRPr="004F4B5A">
        <w:rPr>
          <w:szCs w:val="21"/>
        </w:rPr>
        <w:t>Prequalification Response</w:t>
      </w:r>
      <w:r w:rsidR="00965553" w:rsidRPr="004F4B5A">
        <w:rPr>
          <w:szCs w:val="21"/>
        </w:rPr>
        <w:t>s</w:t>
      </w:r>
      <w:r w:rsidRPr="004F4B5A">
        <w:rPr>
          <w:szCs w:val="21"/>
        </w:rPr>
        <w:t>.</w:t>
      </w:r>
    </w:p>
    <w:p w:rsidR="00BD517F" w:rsidRPr="004F4B5A" w:rsidRDefault="00FB732F">
      <w:pPr>
        <w:pStyle w:val="Heading3"/>
        <w:rPr>
          <w:szCs w:val="21"/>
        </w:rPr>
      </w:pPr>
      <w:r w:rsidRPr="004F4B5A">
        <w:rPr>
          <w:szCs w:val="21"/>
        </w:rPr>
        <w:t>Such Intellectual Pro</w:t>
      </w:r>
      <w:r w:rsidR="00FC2E92" w:rsidRPr="004F4B5A">
        <w:rPr>
          <w:szCs w:val="21"/>
        </w:rPr>
        <w:t>perty Rights as may exist in this</w:t>
      </w:r>
      <w:r w:rsidR="00D84DF5" w:rsidRPr="004F4B5A">
        <w:rPr>
          <w:szCs w:val="21"/>
        </w:rPr>
        <w:t>Prequalification Document</w:t>
      </w:r>
      <w:r w:rsidRPr="004F4B5A">
        <w:rPr>
          <w:szCs w:val="21"/>
        </w:rPr>
        <w:t xml:space="preserve"> and any other documents provided to </w:t>
      </w:r>
      <w:r w:rsidR="00F902FF" w:rsidRPr="004F4B5A">
        <w:rPr>
          <w:szCs w:val="21"/>
        </w:rPr>
        <w:t>Applicant</w:t>
      </w:r>
      <w:r w:rsidRPr="004F4B5A">
        <w:rPr>
          <w:szCs w:val="21"/>
        </w:rPr>
        <w:t xml:space="preserve">s by or on behalf of the </w:t>
      </w:r>
      <w:r w:rsidR="002F4524" w:rsidRPr="004F4B5A">
        <w:rPr>
          <w:szCs w:val="21"/>
        </w:rPr>
        <w:t>Entity</w:t>
      </w:r>
      <w:r w:rsidRPr="004F4B5A">
        <w:rPr>
          <w:szCs w:val="21"/>
        </w:rPr>
        <w:t xml:space="preserve"> in connection with the </w:t>
      </w:r>
      <w:r w:rsidR="00D84DF5" w:rsidRPr="004F4B5A">
        <w:rPr>
          <w:szCs w:val="21"/>
        </w:rPr>
        <w:t>Tender Process</w:t>
      </w:r>
      <w:r w:rsidRPr="004F4B5A">
        <w:rPr>
          <w:szCs w:val="21"/>
        </w:rPr>
        <w:t xml:space="preserve"> are owned by, and remain the property of, the </w:t>
      </w:r>
      <w:r w:rsidR="002F4524" w:rsidRPr="004F4B5A">
        <w:rPr>
          <w:szCs w:val="21"/>
        </w:rPr>
        <w:t>Entity</w:t>
      </w:r>
      <w:r w:rsidRPr="004F4B5A">
        <w:rPr>
          <w:szCs w:val="21"/>
        </w:rPr>
        <w:t xml:space="preserve"> except to the extent expressly provided otherwise.</w:t>
      </w:r>
      <w:r w:rsidR="00094733" w:rsidRPr="004F4B5A">
        <w:rPr>
          <w:szCs w:val="21"/>
        </w:rPr>
        <w:t>]</w:t>
      </w:r>
    </w:p>
    <w:p w:rsidR="00BD517F" w:rsidRPr="00580ACF" w:rsidRDefault="00FB732F">
      <w:pPr>
        <w:pStyle w:val="Heading1"/>
        <w:numPr>
          <w:ilvl w:val="0"/>
          <w:numId w:val="1"/>
        </w:numPr>
        <w:rPr>
          <w:rFonts w:ascii="Times New Roman" w:hAnsi="Times New Roman" w:cs="Times New Roman"/>
          <w:szCs w:val="21"/>
        </w:rPr>
      </w:pPr>
      <w:bookmarkStart w:id="767" w:name="_Toc328401709"/>
      <w:bookmarkStart w:id="768" w:name="_Toc9148509"/>
      <w:r w:rsidRPr="00580ACF">
        <w:rPr>
          <w:rFonts w:ascii="Times New Roman" w:hAnsi="Times New Roman" w:cs="Times New Roman" w:hint="eastAsia"/>
          <w:szCs w:val="21"/>
        </w:rPr>
        <w:lastRenderedPageBreak/>
        <w:t xml:space="preserve">COMMUNICATIONS DURING THE </w:t>
      </w:r>
      <w:r w:rsidR="00D84DF5" w:rsidRPr="00580ACF">
        <w:rPr>
          <w:rFonts w:ascii="Times New Roman" w:hAnsi="Times New Roman" w:cs="Times New Roman" w:hint="eastAsia"/>
          <w:szCs w:val="21"/>
        </w:rPr>
        <w:t>TENDER PROCESS</w:t>
      </w:r>
      <w:bookmarkEnd w:id="767"/>
      <w:bookmarkEnd w:id="768"/>
    </w:p>
    <w:p w:rsidR="00BD517F" w:rsidRPr="00041DFA" w:rsidRDefault="00FB732F">
      <w:pPr>
        <w:pStyle w:val="Heading2"/>
      </w:pPr>
      <w:bookmarkStart w:id="769" w:name="_Toc368408806"/>
      <w:bookmarkStart w:id="770" w:name="_Toc368581987"/>
      <w:bookmarkStart w:id="771" w:name="_Toc368583949"/>
      <w:bookmarkStart w:id="772" w:name="_Toc368597129"/>
      <w:bookmarkStart w:id="773" w:name="_Toc368637373"/>
      <w:bookmarkStart w:id="774" w:name="_Toc368638528"/>
      <w:bookmarkStart w:id="775" w:name="_Toc368408807"/>
      <w:bookmarkStart w:id="776" w:name="_Toc368581988"/>
      <w:bookmarkStart w:id="777" w:name="_Toc368583950"/>
      <w:bookmarkStart w:id="778" w:name="_Toc368597130"/>
      <w:bookmarkStart w:id="779" w:name="_Toc368637374"/>
      <w:bookmarkStart w:id="780" w:name="_Toc368638529"/>
      <w:bookmarkStart w:id="781" w:name="_Ref368637799"/>
      <w:bookmarkStart w:id="782" w:name="_Toc328401710"/>
      <w:bookmarkStart w:id="783" w:name="_Toc9148510"/>
      <w:bookmarkEnd w:id="769"/>
      <w:bookmarkEnd w:id="770"/>
      <w:bookmarkEnd w:id="771"/>
      <w:bookmarkEnd w:id="772"/>
      <w:bookmarkEnd w:id="773"/>
      <w:bookmarkEnd w:id="774"/>
      <w:bookmarkEnd w:id="775"/>
      <w:bookmarkEnd w:id="776"/>
      <w:bookmarkEnd w:id="777"/>
      <w:bookmarkEnd w:id="778"/>
      <w:bookmarkEnd w:id="779"/>
      <w:bookmarkEnd w:id="780"/>
      <w:r w:rsidRPr="00041DFA">
        <w:t>Contact Officer</w:t>
      </w:r>
      <w:bookmarkEnd w:id="781"/>
      <w:bookmarkEnd w:id="782"/>
      <w:bookmarkEnd w:id="783"/>
    </w:p>
    <w:p w:rsidR="00BD517F" w:rsidRPr="004F4B5A" w:rsidRDefault="00FB732F">
      <w:pPr>
        <w:pStyle w:val="Heading3"/>
        <w:rPr>
          <w:szCs w:val="21"/>
        </w:rPr>
      </w:pPr>
      <w:r w:rsidRPr="004F4B5A">
        <w:rPr>
          <w:szCs w:val="21"/>
        </w:rPr>
        <w:t>Al</w:t>
      </w:r>
      <w:r w:rsidR="00FC2E92" w:rsidRPr="004F4B5A">
        <w:rPr>
          <w:szCs w:val="21"/>
        </w:rPr>
        <w:t>l communications relating to this</w:t>
      </w:r>
      <w:r w:rsidR="00D84DF5" w:rsidRPr="004F4B5A">
        <w:rPr>
          <w:szCs w:val="21"/>
        </w:rPr>
        <w:t>Prequalification Document</w:t>
      </w:r>
      <w:r w:rsidRPr="004F4B5A">
        <w:rPr>
          <w:szCs w:val="21"/>
        </w:rPr>
        <w:t xml:space="preserve"> and the </w:t>
      </w:r>
      <w:r w:rsidR="00D84DF5" w:rsidRPr="004F4B5A">
        <w:rPr>
          <w:szCs w:val="21"/>
        </w:rPr>
        <w:t>Tender Process</w:t>
      </w:r>
      <w:r w:rsidRPr="004F4B5A">
        <w:rPr>
          <w:szCs w:val="21"/>
        </w:rPr>
        <w:t xml:space="preserve"> must be directed to the Contact Officer</w:t>
      </w:r>
      <w:r w:rsidR="009750EA" w:rsidRPr="004F4B5A">
        <w:rPr>
          <w:szCs w:val="21"/>
        </w:rPr>
        <w:t xml:space="preserve"> and through the Authority Communication Protocol</w:t>
      </w:r>
      <w:r w:rsidRPr="004F4B5A">
        <w:rPr>
          <w:szCs w:val="21"/>
        </w:rPr>
        <w:t>.</w:t>
      </w:r>
    </w:p>
    <w:p w:rsidR="00BD517F" w:rsidRPr="004F4B5A" w:rsidRDefault="00FB732F">
      <w:pPr>
        <w:pStyle w:val="Heading2"/>
      </w:pPr>
      <w:bookmarkStart w:id="784" w:name="_Ref334441710"/>
      <w:bookmarkStart w:id="785" w:name="_Ref368331166"/>
      <w:bookmarkStart w:id="786" w:name="_Ref368331183"/>
      <w:bookmarkStart w:id="787" w:name="_Ref368331195"/>
      <w:bookmarkStart w:id="788" w:name="_Toc328401711"/>
      <w:bookmarkStart w:id="789" w:name="_Toc9148511"/>
      <w:r w:rsidRPr="004F4B5A">
        <w:t xml:space="preserve">Requests for clarification </w:t>
      </w:r>
      <w:bookmarkEnd w:id="784"/>
      <w:bookmarkEnd w:id="785"/>
      <w:bookmarkEnd w:id="786"/>
      <w:bookmarkEnd w:id="787"/>
      <w:r w:rsidRPr="004F4B5A">
        <w:t xml:space="preserve">of the </w:t>
      </w:r>
      <w:r w:rsidR="00D84DF5" w:rsidRPr="004F4B5A">
        <w:t>Prequalification Document</w:t>
      </w:r>
      <w:bookmarkEnd w:id="788"/>
      <w:bookmarkEnd w:id="789"/>
    </w:p>
    <w:p w:rsidR="00BD517F" w:rsidRPr="004F4B5A" w:rsidRDefault="00FB732F">
      <w:pPr>
        <w:pStyle w:val="Heading3"/>
        <w:rPr>
          <w:szCs w:val="21"/>
        </w:rPr>
      </w:pPr>
      <w:bookmarkStart w:id="790" w:name="_Ref368575675"/>
      <w:r w:rsidRPr="004F4B5A">
        <w:rPr>
          <w:szCs w:val="21"/>
        </w:rPr>
        <w:t xml:space="preserve">Any questions or requests for necessary information or clarification in connection with the </w:t>
      </w:r>
      <w:r w:rsidR="00D84DF5" w:rsidRPr="004F4B5A">
        <w:rPr>
          <w:szCs w:val="21"/>
        </w:rPr>
        <w:t>Prequalification Document</w:t>
      </w:r>
      <w:r w:rsidRPr="004F4B5A">
        <w:rPr>
          <w:szCs w:val="21"/>
        </w:rPr>
        <w:t xml:space="preserve"> must be submitted to the Contact Officer </w:t>
      </w:r>
      <w:r w:rsidR="004327D2" w:rsidRPr="004F4B5A">
        <w:rPr>
          <w:szCs w:val="21"/>
        </w:rPr>
        <w:t>as per the Authority Communication Protocol</w:t>
      </w:r>
      <w:r w:rsidRPr="004F4B5A">
        <w:rPr>
          <w:szCs w:val="21"/>
        </w:rPr>
        <w:t xml:space="preserve"> and no later than </w:t>
      </w:r>
      <w:r w:rsidR="00502046" w:rsidRPr="004F4B5A">
        <w:rPr>
          <w:szCs w:val="21"/>
        </w:rPr>
        <w:t xml:space="preserve">7 </w:t>
      </w:r>
      <w:r w:rsidRPr="004F4B5A">
        <w:rPr>
          <w:szCs w:val="21"/>
        </w:rPr>
        <w:t xml:space="preserve">days before the </w:t>
      </w:r>
      <w:r w:rsidR="00A87DBF" w:rsidRPr="004F4B5A">
        <w:rPr>
          <w:szCs w:val="21"/>
        </w:rPr>
        <w:t>Prequalification Response</w:t>
      </w:r>
      <w:r w:rsidR="00965553" w:rsidRPr="004F4B5A">
        <w:rPr>
          <w:szCs w:val="21"/>
        </w:rPr>
        <w:t>s</w:t>
      </w:r>
      <w:r w:rsidRPr="004F4B5A">
        <w:rPr>
          <w:szCs w:val="21"/>
        </w:rPr>
        <w:t xml:space="preserve"> Submission Date.  The</w:t>
      </w:r>
      <w:r w:rsidR="002F4524" w:rsidRPr="004F4B5A">
        <w:rPr>
          <w:szCs w:val="21"/>
        </w:rPr>
        <w:t>Entity</w:t>
      </w:r>
      <w:r w:rsidRPr="004F4B5A">
        <w:rPr>
          <w:szCs w:val="21"/>
        </w:rPr>
        <w:t xml:space="preserve"> is not obliged to respond to any question or request after this date.</w:t>
      </w:r>
      <w:bookmarkEnd w:id="790"/>
    </w:p>
    <w:p w:rsidR="00BD517F" w:rsidRPr="004F4B5A" w:rsidRDefault="00FB732F">
      <w:pPr>
        <w:pStyle w:val="Heading3"/>
        <w:rPr>
          <w:szCs w:val="21"/>
        </w:rPr>
      </w:pPr>
      <w:r w:rsidRPr="004F4B5A">
        <w:rPr>
          <w:szCs w:val="21"/>
        </w:rPr>
        <w:t xml:space="preserve">Any question or request for information or clarification by </w:t>
      </w:r>
      <w:r w:rsidR="00D84DF5" w:rsidRPr="004F4B5A">
        <w:rPr>
          <w:szCs w:val="21"/>
        </w:rPr>
        <w:t>an Applicant</w:t>
      </w:r>
      <w:r w:rsidRPr="004F4B5A">
        <w:rPr>
          <w:szCs w:val="21"/>
        </w:rPr>
        <w:t xml:space="preserve"> to the </w:t>
      </w:r>
      <w:r w:rsidR="002F4524" w:rsidRPr="004F4B5A">
        <w:rPr>
          <w:szCs w:val="21"/>
        </w:rPr>
        <w:t>Entity</w:t>
      </w:r>
      <w:r w:rsidRPr="004F4B5A">
        <w:rPr>
          <w:szCs w:val="21"/>
        </w:rPr>
        <w:t xml:space="preserve"> will be deemed to have been received only upon written confirmation of receipt by the Contact Officer</w:t>
      </w:r>
      <w:r w:rsidR="00166D12" w:rsidRPr="004F4B5A">
        <w:rPr>
          <w:szCs w:val="21"/>
        </w:rPr>
        <w:t xml:space="preserve"> or from the Date Room</w:t>
      </w:r>
      <w:r w:rsidRPr="004F4B5A">
        <w:rPr>
          <w:szCs w:val="21"/>
        </w:rPr>
        <w:t xml:space="preserve">. If </w:t>
      </w:r>
      <w:r w:rsidR="00D84DF5" w:rsidRPr="004F4B5A">
        <w:rPr>
          <w:szCs w:val="21"/>
        </w:rPr>
        <w:t>an Applicant</w:t>
      </w:r>
      <w:r w:rsidRPr="004F4B5A">
        <w:rPr>
          <w:szCs w:val="21"/>
        </w:rPr>
        <w:t xml:space="preserve"> has not received confirmation of receipt of its communication within 7 days of its communication, the </w:t>
      </w:r>
      <w:r w:rsidR="00F902FF" w:rsidRPr="004F4B5A">
        <w:rPr>
          <w:szCs w:val="21"/>
        </w:rPr>
        <w:t>Applicant</w:t>
      </w:r>
      <w:r w:rsidRPr="004F4B5A">
        <w:rPr>
          <w:szCs w:val="21"/>
        </w:rPr>
        <w:t xml:space="preserve"> must make reasonable efforts to obtain such confirmation. </w:t>
      </w:r>
    </w:p>
    <w:p w:rsidR="00BD517F" w:rsidRPr="004F4B5A" w:rsidRDefault="00FB732F">
      <w:pPr>
        <w:pStyle w:val="Heading2"/>
      </w:pPr>
      <w:bookmarkStart w:id="791" w:name="_Toc367869074"/>
      <w:bookmarkStart w:id="792" w:name="_Toc367873202"/>
      <w:bookmarkStart w:id="793" w:name="_Toc368329905"/>
      <w:bookmarkStart w:id="794" w:name="_Toc368330185"/>
      <w:bookmarkStart w:id="795" w:name="_Toc368333130"/>
      <w:bookmarkStart w:id="796" w:name="_Toc368408811"/>
      <w:bookmarkStart w:id="797" w:name="_Toc368581992"/>
      <w:bookmarkStart w:id="798" w:name="_Toc368583954"/>
      <w:bookmarkStart w:id="799" w:name="_Toc368597134"/>
      <w:bookmarkStart w:id="800" w:name="_Toc368637378"/>
      <w:bookmarkStart w:id="801" w:name="_Toc368638533"/>
      <w:bookmarkStart w:id="802" w:name="_Ref334441792"/>
      <w:bookmarkStart w:id="803" w:name="_Toc328401712"/>
      <w:bookmarkStart w:id="804" w:name="_Toc9148512"/>
      <w:bookmarkEnd w:id="791"/>
      <w:bookmarkEnd w:id="792"/>
      <w:bookmarkEnd w:id="793"/>
      <w:bookmarkEnd w:id="794"/>
      <w:bookmarkEnd w:id="795"/>
      <w:bookmarkEnd w:id="796"/>
      <w:bookmarkEnd w:id="797"/>
      <w:bookmarkEnd w:id="798"/>
      <w:bookmarkEnd w:id="799"/>
      <w:bookmarkEnd w:id="800"/>
      <w:bookmarkEnd w:id="801"/>
      <w:r w:rsidRPr="004F4B5A">
        <w:t>Unauthorised communications</w:t>
      </w:r>
      <w:bookmarkEnd w:id="802"/>
      <w:bookmarkEnd w:id="803"/>
      <w:bookmarkEnd w:id="804"/>
    </w:p>
    <w:p w:rsidR="00BD517F" w:rsidRPr="004F4B5A" w:rsidRDefault="00FB732F">
      <w:pPr>
        <w:pStyle w:val="Heading3"/>
        <w:rPr>
          <w:szCs w:val="21"/>
        </w:rPr>
      </w:pPr>
      <w:r w:rsidRPr="004F4B5A">
        <w:rPr>
          <w:szCs w:val="21"/>
        </w:rPr>
        <w:t xml:space="preserve">Communications in respect of this </w:t>
      </w:r>
      <w:r w:rsidR="00D84DF5" w:rsidRPr="004F4B5A">
        <w:rPr>
          <w:szCs w:val="21"/>
        </w:rPr>
        <w:t>Prequalification Document</w:t>
      </w:r>
      <w:r w:rsidRPr="004F4B5A">
        <w:rPr>
          <w:szCs w:val="21"/>
        </w:rPr>
        <w:t xml:space="preserve"> and </w:t>
      </w:r>
      <w:r w:rsidR="00D84DF5" w:rsidRPr="004F4B5A">
        <w:rPr>
          <w:szCs w:val="21"/>
        </w:rPr>
        <w:t>Tender Process</w:t>
      </w:r>
      <w:r w:rsidRPr="004F4B5A">
        <w:rPr>
          <w:szCs w:val="21"/>
        </w:rPr>
        <w:t xml:space="preserve"> with </w:t>
      </w:r>
      <w:r w:rsidR="002F4524" w:rsidRPr="004F4B5A">
        <w:rPr>
          <w:szCs w:val="21"/>
        </w:rPr>
        <w:t>Entity</w:t>
      </w:r>
      <w:r w:rsidR="00253BF7" w:rsidRPr="004F4B5A">
        <w:rPr>
          <w:szCs w:val="21"/>
        </w:rPr>
        <w:t xml:space="preserve"> representatives including any staff, consultant, advisor</w:t>
      </w:r>
      <w:r w:rsidRPr="004F4B5A">
        <w:rPr>
          <w:szCs w:val="21"/>
        </w:rPr>
        <w:t>assisting the</w:t>
      </w:r>
      <w:r w:rsidR="002F4524" w:rsidRPr="004F4B5A">
        <w:rPr>
          <w:szCs w:val="21"/>
        </w:rPr>
        <w:t>Entity</w:t>
      </w:r>
      <w:r w:rsidRPr="004F4B5A">
        <w:rPr>
          <w:szCs w:val="21"/>
        </w:rPr>
        <w:t xml:space="preserve">with the </w:t>
      </w:r>
      <w:r w:rsidR="00D84DF5" w:rsidRPr="004F4B5A">
        <w:rPr>
          <w:szCs w:val="21"/>
        </w:rPr>
        <w:t>Tender Process</w:t>
      </w:r>
      <w:r w:rsidRPr="004F4B5A">
        <w:rPr>
          <w:szCs w:val="21"/>
        </w:rPr>
        <w:t xml:space="preserve"> are not permitted during the </w:t>
      </w:r>
      <w:r w:rsidR="00D84DF5" w:rsidRPr="004F4B5A">
        <w:rPr>
          <w:szCs w:val="21"/>
        </w:rPr>
        <w:t>Tender Process</w:t>
      </w:r>
      <w:r w:rsidRPr="004F4B5A">
        <w:rPr>
          <w:szCs w:val="21"/>
        </w:rPr>
        <w:t xml:space="preserve"> except as provided in clauses </w:t>
      </w:r>
      <w:fldSimple w:instr=" REF _Ref334441710 \w \h  \* MERGEFORMAT ">
        <w:r w:rsidR="007224A9">
          <w:rPr>
            <w:szCs w:val="21"/>
            <w:cs/>
          </w:rPr>
          <w:t>‎</w:t>
        </w:r>
        <w:r w:rsidR="007224A9">
          <w:rPr>
            <w:szCs w:val="21"/>
          </w:rPr>
          <w:t>3.2</w:t>
        </w:r>
      </w:fldSimple>
      <w:r w:rsidRPr="00041DFA">
        <w:rPr>
          <w:szCs w:val="21"/>
        </w:rPr>
        <w:t>. Nothing in this clause </w:t>
      </w:r>
      <w:fldSimple w:instr=" REF _Ref334441792 \w \h  \* MERGEFORMAT ">
        <w:r w:rsidR="007224A9">
          <w:rPr>
            <w:szCs w:val="21"/>
            <w:cs/>
          </w:rPr>
          <w:t>‎</w:t>
        </w:r>
        <w:r w:rsidR="007224A9">
          <w:rPr>
            <w:szCs w:val="21"/>
          </w:rPr>
          <w:t>3.3</w:t>
        </w:r>
      </w:fldSimple>
      <w:r w:rsidRPr="00041DFA">
        <w:rPr>
          <w:szCs w:val="21"/>
        </w:rPr>
        <w:t xml:space="preserve"> is intended to prevent communications with staff of, or consultants to, the </w:t>
      </w:r>
      <w:r w:rsidR="002F4524" w:rsidRPr="00041DFA">
        <w:rPr>
          <w:szCs w:val="21"/>
        </w:rPr>
        <w:t>Entity</w:t>
      </w:r>
      <w:r w:rsidRPr="00041DFA">
        <w:rPr>
          <w:szCs w:val="21"/>
        </w:rPr>
        <w:t xml:space="preserve"> to t</w:t>
      </w:r>
      <w:r w:rsidRPr="004F4B5A">
        <w:rPr>
          <w:szCs w:val="21"/>
        </w:rPr>
        <w:t xml:space="preserve">he extent that such communications do not relate to this </w:t>
      </w:r>
      <w:r w:rsidR="00D84DF5" w:rsidRPr="004F4B5A">
        <w:rPr>
          <w:szCs w:val="21"/>
        </w:rPr>
        <w:t>Prequalification Document</w:t>
      </w:r>
      <w:r w:rsidRPr="004F4B5A">
        <w:rPr>
          <w:szCs w:val="21"/>
        </w:rPr>
        <w:t xml:space="preserve"> or the </w:t>
      </w:r>
      <w:r w:rsidR="00D84DF5" w:rsidRPr="004F4B5A">
        <w:rPr>
          <w:szCs w:val="21"/>
        </w:rPr>
        <w:t>Tender Process</w:t>
      </w:r>
      <w:r w:rsidRPr="004F4B5A">
        <w:rPr>
          <w:szCs w:val="21"/>
        </w:rPr>
        <w:t>.</w:t>
      </w:r>
    </w:p>
    <w:p w:rsidR="00BD517F" w:rsidRPr="004F4B5A" w:rsidRDefault="00FB732F">
      <w:pPr>
        <w:pStyle w:val="Heading3"/>
        <w:rPr>
          <w:szCs w:val="21"/>
        </w:rPr>
      </w:pPr>
      <w:r w:rsidRPr="004F4B5A">
        <w:rPr>
          <w:szCs w:val="21"/>
        </w:rPr>
        <w:t xml:space="preserve">Unauthorised communications with such Persons may lead to disqualification of </w:t>
      </w:r>
      <w:r w:rsidR="00D84DF5" w:rsidRPr="004F4B5A">
        <w:rPr>
          <w:szCs w:val="21"/>
        </w:rPr>
        <w:t>an Applicant</w:t>
      </w:r>
      <w:r w:rsidRPr="004F4B5A">
        <w:rPr>
          <w:szCs w:val="21"/>
        </w:rPr>
        <w:t>.</w:t>
      </w:r>
    </w:p>
    <w:p w:rsidR="00BD517F" w:rsidRPr="004F4B5A" w:rsidRDefault="00FB732F">
      <w:pPr>
        <w:pStyle w:val="Heading2"/>
      </w:pPr>
      <w:bookmarkStart w:id="805" w:name="_Toc360180383"/>
      <w:bookmarkStart w:id="806" w:name="_Toc360180659"/>
      <w:bookmarkStart w:id="807" w:name="_Toc360181201"/>
      <w:bookmarkStart w:id="808" w:name="_Toc360181623"/>
      <w:bookmarkStart w:id="809" w:name="_Toc367869076"/>
      <w:bookmarkStart w:id="810" w:name="_Toc367873204"/>
      <w:bookmarkStart w:id="811" w:name="_Toc368329907"/>
      <w:bookmarkStart w:id="812" w:name="_Toc368330187"/>
      <w:bookmarkStart w:id="813" w:name="_Toc368333132"/>
      <w:bookmarkStart w:id="814" w:name="_Toc368408813"/>
      <w:bookmarkStart w:id="815" w:name="_Toc368581994"/>
      <w:bookmarkStart w:id="816" w:name="_Toc368583956"/>
      <w:bookmarkStart w:id="817" w:name="_Toc368597136"/>
      <w:bookmarkStart w:id="818" w:name="_Toc368637380"/>
      <w:bookmarkStart w:id="819" w:name="_Toc368638535"/>
      <w:bookmarkStart w:id="820" w:name="_Toc360180384"/>
      <w:bookmarkStart w:id="821" w:name="_Toc360180660"/>
      <w:bookmarkStart w:id="822" w:name="_Toc360181202"/>
      <w:bookmarkStart w:id="823" w:name="_Toc360181624"/>
      <w:bookmarkStart w:id="824" w:name="_Toc367869077"/>
      <w:bookmarkStart w:id="825" w:name="_Toc367873205"/>
      <w:bookmarkStart w:id="826" w:name="_Toc368329908"/>
      <w:bookmarkStart w:id="827" w:name="_Toc368330188"/>
      <w:bookmarkStart w:id="828" w:name="_Toc368333133"/>
      <w:bookmarkStart w:id="829" w:name="_Toc368408814"/>
      <w:bookmarkStart w:id="830" w:name="_Toc368581995"/>
      <w:bookmarkStart w:id="831" w:name="_Toc368583957"/>
      <w:bookmarkStart w:id="832" w:name="_Toc368597137"/>
      <w:bookmarkStart w:id="833" w:name="_Toc368637381"/>
      <w:bookmarkStart w:id="834" w:name="_Toc368638536"/>
      <w:bookmarkStart w:id="835" w:name="_Ref343012599"/>
      <w:bookmarkStart w:id="836" w:name="_Ref368576479"/>
      <w:bookmarkStart w:id="837" w:name="_Toc328401713"/>
      <w:bookmarkStart w:id="838" w:name="_Toc914851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4F4B5A">
        <w:t>Improper conduct</w:t>
      </w:r>
      <w:bookmarkEnd w:id="835"/>
      <w:bookmarkEnd w:id="836"/>
      <w:bookmarkEnd w:id="837"/>
      <w:bookmarkEnd w:id="838"/>
    </w:p>
    <w:p w:rsidR="00BD517F" w:rsidRPr="004F4B5A" w:rsidRDefault="00F902FF">
      <w:pPr>
        <w:pStyle w:val="Heading3"/>
        <w:rPr>
          <w:szCs w:val="21"/>
        </w:rPr>
      </w:pPr>
      <w:bookmarkStart w:id="839" w:name="_Ref358705324"/>
      <w:bookmarkStart w:id="840" w:name="_Ref334441805"/>
      <w:r w:rsidRPr="004F4B5A">
        <w:rPr>
          <w:szCs w:val="21"/>
        </w:rPr>
        <w:t>Applicant</w:t>
      </w:r>
      <w:r w:rsidR="00FB732F" w:rsidRPr="004F4B5A">
        <w:rPr>
          <w:szCs w:val="21"/>
        </w:rPr>
        <w:t>s and their respective officers, employees, agents, subcontractors, consultants and advisers must observe the highest standard of ethics and must not:</w:t>
      </w:r>
    </w:p>
    <w:p w:rsidR="00BD517F" w:rsidRPr="004F4B5A" w:rsidRDefault="00FB732F">
      <w:pPr>
        <w:pStyle w:val="Heading4"/>
        <w:rPr>
          <w:szCs w:val="21"/>
        </w:rPr>
      </w:pPr>
      <w:r w:rsidRPr="004F4B5A">
        <w:rPr>
          <w:szCs w:val="21"/>
        </w:rPr>
        <w:t xml:space="preserve">directly or indirectly through a third party seek to influence any representative of the </w:t>
      </w:r>
      <w:r w:rsidR="002F4524" w:rsidRPr="004F4B5A">
        <w:rPr>
          <w:szCs w:val="21"/>
        </w:rPr>
        <w:t>Entity</w:t>
      </w:r>
      <w:r w:rsidRPr="004F4B5A">
        <w:rPr>
          <w:szCs w:val="21"/>
        </w:rPr>
        <w:t>;</w:t>
      </w:r>
    </w:p>
    <w:p w:rsidR="00BD517F" w:rsidRPr="004F4B5A" w:rsidRDefault="00FB732F">
      <w:pPr>
        <w:pStyle w:val="Heading4"/>
        <w:rPr>
          <w:szCs w:val="21"/>
        </w:rPr>
      </w:pPr>
      <w:r w:rsidRPr="004F4B5A">
        <w:rPr>
          <w:szCs w:val="21"/>
        </w:rPr>
        <w:t xml:space="preserve">seek or obtain the assistance of officers, employees, agents, consultants, contractors or advisers of the </w:t>
      </w:r>
      <w:r w:rsidR="002F4524" w:rsidRPr="004F4B5A">
        <w:rPr>
          <w:szCs w:val="21"/>
        </w:rPr>
        <w:t>Entity</w:t>
      </w:r>
      <w:r w:rsidRPr="004F4B5A">
        <w:rPr>
          <w:szCs w:val="21"/>
        </w:rPr>
        <w:t xml:space="preserve">; </w:t>
      </w:r>
    </w:p>
    <w:p w:rsidR="00BD517F" w:rsidRPr="004F4B5A" w:rsidRDefault="00FB732F">
      <w:pPr>
        <w:pStyle w:val="Heading4"/>
        <w:rPr>
          <w:szCs w:val="21"/>
        </w:rPr>
      </w:pPr>
      <w:r w:rsidRPr="004F4B5A">
        <w:rPr>
          <w:szCs w:val="21"/>
        </w:rPr>
        <w:t xml:space="preserve">engage in obstructive practice, corrupt practice, fraudulent practice or coercive </w:t>
      </w:r>
      <w:bookmarkEnd w:id="839"/>
      <w:r w:rsidRPr="004F4B5A">
        <w:rPr>
          <w:szCs w:val="21"/>
        </w:rPr>
        <w:t>practice;</w:t>
      </w:r>
    </w:p>
    <w:p w:rsidR="00BD517F" w:rsidRPr="004F4B5A" w:rsidRDefault="00FB732F">
      <w:pPr>
        <w:pStyle w:val="Heading4"/>
        <w:rPr>
          <w:szCs w:val="21"/>
        </w:rPr>
      </w:pPr>
      <w:bookmarkStart w:id="841" w:name="_Ref358705338"/>
      <w:r w:rsidRPr="004F4B5A">
        <w:rPr>
          <w:szCs w:val="21"/>
        </w:rPr>
        <w:t xml:space="preserve">engage in any collusive practice or any other similar conduct with any other </w:t>
      </w:r>
      <w:r w:rsidR="00F902FF" w:rsidRPr="004F4B5A">
        <w:rPr>
          <w:szCs w:val="21"/>
        </w:rPr>
        <w:t>Applicant</w:t>
      </w:r>
      <w:r w:rsidRPr="004F4B5A">
        <w:rPr>
          <w:szCs w:val="21"/>
        </w:rPr>
        <w:t xml:space="preserve"> or any other Person, </w:t>
      </w:r>
    </w:p>
    <w:p w:rsidR="00BD517F" w:rsidRPr="004F4B5A" w:rsidRDefault="00FB732F">
      <w:pPr>
        <w:pStyle w:val="BodyTextIndent3"/>
        <w:ind w:left="0" w:firstLine="720"/>
        <w:rPr>
          <w:sz w:val="21"/>
          <w:szCs w:val="21"/>
        </w:rPr>
      </w:pPr>
      <w:r w:rsidRPr="004F4B5A">
        <w:rPr>
          <w:sz w:val="21"/>
          <w:szCs w:val="21"/>
        </w:rPr>
        <w:t xml:space="preserve">in respect of any aspect of </w:t>
      </w:r>
      <w:bookmarkEnd w:id="840"/>
      <w:bookmarkEnd w:id="841"/>
      <w:r w:rsidRPr="004F4B5A">
        <w:rPr>
          <w:sz w:val="21"/>
          <w:szCs w:val="21"/>
        </w:rPr>
        <w:t xml:space="preserve">this </w:t>
      </w:r>
      <w:r w:rsidR="00D84DF5" w:rsidRPr="004F4B5A">
        <w:rPr>
          <w:sz w:val="21"/>
          <w:szCs w:val="21"/>
        </w:rPr>
        <w:t>Tender Process</w:t>
      </w:r>
      <w:r w:rsidRPr="004F4B5A">
        <w:rPr>
          <w:sz w:val="21"/>
          <w:szCs w:val="21"/>
        </w:rPr>
        <w:t>.</w:t>
      </w:r>
    </w:p>
    <w:p w:rsidR="00BD517F" w:rsidRPr="00041DFA" w:rsidRDefault="00FB732F">
      <w:pPr>
        <w:pStyle w:val="Heading3"/>
        <w:rPr>
          <w:szCs w:val="21"/>
        </w:rPr>
      </w:pPr>
      <w:r w:rsidRPr="004F4B5A">
        <w:rPr>
          <w:szCs w:val="21"/>
        </w:rPr>
        <w:t>For the purposes of clause </w:t>
      </w:r>
      <w:fldSimple w:instr=" REF _Ref334441805 \w \h  \* MERGEFORMAT ">
        <w:r w:rsidR="007224A9">
          <w:rPr>
            <w:szCs w:val="21"/>
            <w:cs/>
          </w:rPr>
          <w:t>‎</w:t>
        </w:r>
        <w:r w:rsidR="007224A9">
          <w:rPr>
            <w:szCs w:val="21"/>
          </w:rPr>
          <w:t>3.4.1</w:t>
        </w:r>
      </w:fldSimple>
      <w:r w:rsidRPr="00041DFA">
        <w:rPr>
          <w:szCs w:val="21"/>
        </w:rPr>
        <w:t xml:space="preserve">: </w:t>
      </w:r>
    </w:p>
    <w:p w:rsidR="00BD517F" w:rsidRPr="004F4B5A" w:rsidRDefault="00FB732F">
      <w:pPr>
        <w:pStyle w:val="Heading4"/>
        <w:rPr>
          <w:szCs w:val="21"/>
        </w:rPr>
      </w:pPr>
      <w:r w:rsidRPr="004F4B5A">
        <w:rPr>
          <w:b/>
          <w:szCs w:val="21"/>
        </w:rPr>
        <w:lastRenderedPageBreak/>
        <w:t>“corrupt practice”</w:t>
      </w:r>
      <w:r w:rsidRPr="004F4B5A">
        <w:rPr>
          <w:szCs w:val="21"/>
        </w:rPr>
        <w:t xml:space="preserve"> means the offering, giving, receiving, or soliciting, directly or indirectly, of anything of value to influence the action of a Public Official in the process of procurement of a Public-Private Partnership Project or a Public Contract or execution of a Public-Private Partnership Agreement or a Public Contract;</w:t>
      </w:r>
    </w:p>
    <w:p w:rsidR="00BD517F" w:rsidRPr="004F4B5A" w:rsidRDefault="00FB732F">
      <w:pPr>
        <w:pStyle w:val="Heading4"/>
        <w:rPr>
          <w:szCs w:val="21"/>
        </w:rPr>
      </w:pPr>
      <w:r w:rsidRPr="004F4B5A">
        <w:rPr>
          <w:b/>
          <w:szCs w:val="21"/>
        </w:rPr>
        <w:t>“fraudulent practice”</w:t>
      </w:r>
      <w:r w:rsidRPr="004F4B5A">
        <w:rPr>
          <w:szCs w:val="21"/>
        </w:rPr>
        <w:t xml:space="preserve"> means a misrepresentation or omission of facts in order to influence a process of procurement of a Public-Private Partnership Project or a Public Contract, or the execution of a Public-Private Partnership Agreement or a Public Contract;</w:t>
      </w:r>
    </w:p>
    <w:p w:rsidR="00BD517F" w:rsidRPr="004F4B5A" w:rsidRDefault="00FB732F">
      <w:pPr>
        <w:pStyle w:val="Heading4"/>
        <w:rPr>
          <w:szCs w:val="21"/>
        </w:rPr>
      </w:pPr>
      <w:r w:rsidRPr="004F4B5A">
        <w:rPr>
          <w:b/>
          <w:szCs w:val="21"/>
        </w:rPr>
        <w:t>“coercive practice”</w:t>
      </w:r>
      <w:r w:rsidRPr="004F4B5A">
        <w:rPr>
          <w:szCs w:val="21"/>
        </w:rPr>
        <w:t xml:space="preserve"> means harming or threatening to harm, directly or indirectly, Persons or their property to influence their participation in the process of procurement of a Public-Private Partnership Project or a Public Contract, or affect the execution of a Public-Private Partnership Agreement or a Public Contract; </w:t>
      </w:r>
    </w:p>
    <w:p w:rsidR="00BD517F" w:rsidRPr="004F4B5A" w:rsidRDefault="00FB732F">
      <w:pPr>
        <w:pStyle w:val="Heading4"/>
        <w:rPr>
          <w:szCs w:val="21"/>
        </w:rPr>
      </w:pPr>
      <w:r w:rsidRPr="004F4B5A">
        <w:rPr>
          <w:b/>
          <w:szCs w:val="21"/>
        </w:rPr>
        <w:t>"collusive practice"</w:t>
      </w:r>
      <w:r w:rsidRPr="004F4B5A">
        <w:rPr>
          <w:szCs w:val="21"/>
        </w:rPr>
        <w:t xml:space="preserve"> means a scheme or arrangement between two or more </w:t>
      </w:r>
      <w:r w:rsidR="00F902FF" w:rsidRPr="004F4B5A">
        <w:rPr>
          <w:szCs w:val="21"/>
        </w:rPr>
        <w:t>Applicant</w:t>
      </w:r>
      <w:r w:rsidRPr="004F4B5A">
        <w:rPr>
          <w:szCs w:val="21"/>
        </w:rPr>
        <w:t xml:space="preserve">s, with or without the knowledge of the </w:t>
      </w:r>
      <w:r w:rsidR="002F4524" w:rsidRPr="004F4B5A">
        <w:rPr>
          <w:szCs w:val="21"/>
        </w:rPr>
        <w:t>Entity</w:t>
      </w:r>
      <w:r w:rsidRPr="004F4B5A">
        <w:rPr>
          <w:szCs w:val="21"/>
        </w:rPr>
        <w:t xml:space="preserve"> or any other procuring entity, designed to establish </w:t>
      </w:r>
      <w:r w:rsidR="00A87DBF" w:rsidRPr="004F4B5A">
        <w:rPr>
          <w:szCs w:val="21"/>
        </w:rPr>
        <w:t>Prequalification Response</w:t>
      </w:r>
      <w:r w:rsidR="00965553" w:rsidRPr="004F4B5A">
        <w:rPr>
          <w:szCs w:val="21"/>
        </w:rPr>
        <w:t>s</w:t>
      </w:r>
      <w:r w:rsidRPr="004F4B5A">
        <w:rPr>
          <w:szCs w:val="21"/>
        </w:rPr>
        <w:t xml:space="preserve"> prices at artificial, non-competitive levels; and</w:t>
      </w:r>
    </w:p>
    <w:p w:rsidR="00BD517F" w:rsidRPr="004F4B5A" w:rsidRDefault="00FB732F">
      <w:pPr>
        <w:pStyle w:val="Heading4"/>
        <w:rPr>
          <w:szCs w:val="21"/>
        </w:rPr>
      </w:pPr>
      <w:r w:rsidRPr="004F4B5A">
        <w:rPr>
          <w:szCs w:val="21"/>
        </w:rPr>
        <w:t>"</w:t>
      </w:r>
      <w:r w:rsidRPr="004F4B5A">
        <w:rPr>
          <w:b/>
          <w:szCs w:val="21"/>
        </w:rPr>
        <w:t>obstructive practice</w:t>
      </w:r>
      <w:r w:rsidRPr="004F4B5A">
        <w:rPr>
          <w:szCs w:val="21"/>
        </w:rPr>
        <w:t>" means:</w:t>
      </w:r>
    </w:p>
    <w:p w:rsidR="00BD517F" w:rsidRPr="004F4B5A" w:rsidRDefault="00FB732F">
      <w:pPr>
        <w:pStyle w:val="MarginText"/>
        <w:tabs>
          <w:tab w:val="left" w:pos="540"/>
        </w:tabs>
        <w:spacing w:beforeLines="100" w:afterLines="100"/>
        <w:ind w:left="2337" w:hanging="540"/>
        <w:rPr>
          <w:sz w:val="21"/>
          <w:szCs w:val="21"/>
        </w:rPr>
      </w:pPr>
      <w:r w:rsidRPr="004F4B5A">
        <w:rPr>
          <w:sz w:val="21"/>
          <w:szCs w:val="21"/>
        </w:rPr>
        <w:t>(i)</w:t>
      </w:r>
      <w:r w:rsidRPr="004F4B5A">
        <w:rPr>
          <w:sz w:val="21"/>
          <w:szCs w:val="21"/>
        </w:rPr>
        <w:tab/>
        <w:t xml:space="preserve">deliberately destroying, falsifying, altering or concealing of evidence material to the investigation or making false statements to investigators to materially impede an investigation by the State into allegations of a Corrupt Practice, Fraudulent Practice, Coercive Practice or Collusive Practice; </w:t>
      </w:r>
    </w:p>
    <w:p w:rsidR="00BD517F" w:rsidRPr="004F4B5A" w:rsidRDefault="00FB732F">
      <w:pPr>
        <w:pStyle w:val="MarginText"/>
        <w:tabs>
          <w:tab w:val="left" w:pos="540"/>
        </w:tabs>
        <w:spacing w:beforeLines="100" w:afterLines="100"/>
        <w:ind w:left="2337" w:hanging="540"/>
        <w:rPr>
          <w:sz w:val="21"/>
          <w:szCs w:val="21"/>
        </w:rPr>
      </w:pPr>
      <w:r w:rsidRPr="004F4B5A">
        <w:rPr>
          <w:sz w:val="21"/>
          <w:szCs w:val="21"/>
        </w:rPr>
        <w:t>(ii)</w:t>
      </w:r>
      <w:r w:rsidRPr="004F4B5A">
        <w:rPr>
          <w:sz w:val="21"/>
          <w:szCs w:val="21"/>
        </w:rPr>
        <w:tab/>
        <w:t xml:space="preserve">threatening, harassing or intimidating any party, including but not limited to a State or </w:t>
      </w:r>
      <w:r w:rsidR="002F4524" w:rsidRPr="004F4B5A">
        <w:rPr>
          <w:sz w:val="21"/>
          <w:szCs w:val="21"/>
        </w:rPr>
        <w:t>Entity</w:t>
      </w:r>
      <w:r w:rsidRPr="004F4B5A">
        <w:rPr>
          <w:sz w:val="21"/>
          <w:szCs w:val="21"/>
        </w:rPr>
        <w:t xml:space="preserve"> official, to prevent it from disclosing its knowledge of matters relevant to the investigation or from pursuing the investigation; or</w:t>
      </w:r>
    </w:p>
    <w:p w:rsidR="00BD517F" w:rsidRPr="004F4B5A" w:rsidRDefault="00FB732F">
      <w:pPr>
        <w:pStyle w:val="MarginText"/>
        <w:tabs>
          <w:tab w:val="left" w:pos="540"/>
        </w:tabs>
        <w:spacing w:beforeLines="100" w:afterLines="100"/>
        <w:ind w:left="2337" w:hanging="540"/>
        <w:rPr>
          <w:sz w:val="21"/>
          <w:szCs w:val="21"/>
        </w:rPr>
      </w:pPr>
      <w:r w:rsidRPr="004F4B5A">
        <w:rPr>
          <w:sz w:val="21"/>
          <w:szCs w:val="21"/>
        </w:rPr>
        <w:t>(iii)</w:t>
      </w:r>
      <w:r w:rsidRPr="004F4B5A">
        <w:rPr>
          <w:sz w:val="21"/>
          <w:szCs w:val="21"/>
        </w:rPr>
        <w:tab/>
        <w:t xml:space="preserve">engaging in acts intended to materially impede the exercise of the State’s and </w:t>
      </w:r>
      <w:r w:rsidR="002F4524" w:rsidRPr="004F4B5A">
        <w:rPr>
          <w:sz w:val="21"/>
          <w:szCs w:val="21"/>
        </w:rPr>
        <w:t>Entity</w:t>
      </w:r>
      <w:r w:rsidRPr="004F4B5A">
        <w:rPr>
          <w:sz w:val="21"/>
          <w:szCs w:val="21"/>
        </w:rPr>
        <w:t>’s inspection and audit rights.</w:t>
      </w:r>
    </w:p>
    <w:p w:rsidR="00BD517F" w:rsidRPr="00041DFA" w:rsidRDefault="00FB732F">
      <w:pPr>
        <w:pStyle w:val="Heading3"/>
        <w:rPr>
          <w:szCs w:val="21"/>
        </w:rPr>
      </w:pPr>
      <w:r w:rsidRPr="004F4B5A">
        <w:rPr>
          <w:szCs w:val="21"/>
        </w:rPr>
        <w:t xml:space="preserve">Without limiting any other remedies available to it under law or contract, the </w:t>
      </w:r>
      <w:r w:rsidR="002F4524" w:rsidRPr="004F4B5A">
        <w:rPr>
          <w:szCs w:val="21"/>
        </w:rPr>
        <w:t>Entity</w:t>
      </w:r>
      <w:r w:rsidRPr="004F4B5A">
        <w:rPr>
          <w:szCs w:val="21"/>
        </w:rPr>
        <w:t xml:space="preserve"> shall immediately disqualify </w:t>
      </w:r>
      <w:r w:rsidR="00D84DF5" w:rsidRPr="004F4B5A">
        <w:rPr>
          <w:szCs w:val="21"/>
        </w:rPr>
        <w:t>an Applicant</w:t>
      </w:r>
      <w:r w:rsidRPr="004F4B5A">
        <w:rPr>
          <w:szCs w:val="21"/>
        </w:rPr>
        <w:t xml:space="preserve"> that it believes has engaged in any conduct prohibited by this clause </w:t>
      </w:r>
      <w:fldSimple w:instr=" REF _Ref368576479 \r \h  \* MERGEFORMAT ">
        <w:r w:rsidR="007224A9">
          <w:rPr>
            <w:szCs w:val="21"/>
            <w:cs/>
          </w:rPr>
          <w:t>‎</w:t>
        </w:r>
        <w:r w:rsidR="007224A9">
          <w:rPr>
            <w:szCs w:val="21"/>
          </w:rPr>
          <w:t>3.4</w:t>
        </w:r>
      </w:fldSimple>
      <w:r w:rsidRPr="00041DFA">
        <w:rPr>
          <w:szCs w:val="21"/>
        </w:rPr>
        <w:t xml:space="preserve"> in respect of this </w:t>
      </w:r>
      <w:r w:rsidR="00D84DF5" w:rsidRPr="00041DFA">
        <w:rPr>
          <w:szCs w:val="21"/>
        </w:rPr>
        <w:t>Tender Process</w:t>
      </w:r>
      <w:r w:rsidRPr="00041DFA">
        <w:rPr>
          <w:szCs w:val="21"/>
        </w:rPr>
        <w:t xml:space="preserve">. </w:t>
      </w:r>
    </w:p>
    <w:p w:rsidR="00BD517F" w:rsidRPr="004F4B5A" w:rsidRDefault="00FB732F">
      <w:pPr>
        <w:pStyle w:val="Heading2"/>
      </w:pPr>
      <w:bookmarkStart w:id="842" w:name="_Toc367869079"/>
      <w:bookmarkStart w:id="843" w:name="_Toc367873207"/>
      <w:bookmarkStart w:id="844" w:name="_Toc368408816"/>
      <w:bookmarkStart w:id="845" w:name="_Toc368581997"/>
      <w:bookmarkStart w:id="846" w:name="_Toc368583959"/>
      <w:bookmarkStart w:id="847" w:name="_Toc368597139"/>
      <w:bookmarkStart w:id="848" w:name="_Toc368637383"/>
      <w:bookmarkStart w:id="849" w:name="_Toc368638538"/>
      <w:bookmarkStart w:id="850" w:name="_Toc367869080"/>
      <w:bookmarkStart w:id="851" w:name="_Toc367873208"/>
      <w:bookmarkStart w:id="852" w:name="_Toc368408817"/>
      <w:bookmarkStart w:id="853" w:name="_Toc368581998"/>
      <w:bookmarkStart w:id="854" w:name="_Toc368583960"/>
      <w:bookmarkStart w:id="855" w:name="_Toc368597140"/>
      <w:bookmarkStart w:id="856" w:name="_Toc368637384"/>
      <w:bookmarkStart w:id="857" w:name="_Toc368638539"/>
      <w:bookmarkStart w:id="858" w:name="_Toc347150730"/>
      <w:bookmarkStart w:id="859" w:name="_Toc347153021"/>
      <w:bookmarkStart w:id="860" w:name="_Toc347150731"/>
      <w:bookmarkStart w:id="861" w:name="_Toc347153022"/>
      <w:bookmarkStart w:id="862" w:name="_Toc347150732"/>
      <w:bookmarkStart w:id="863" w:name="_Toc347153023"/>
      <w:bookmarkStart w:id="864" w:name="_Toc347150733"/>
      <w:bookmarkStart w:id="865" w:name="_Toc347153024"/>
      <w:bookmarkStart w:id="866" w:name="_Toc347150734"/>
      <w:bookmarkStart w:id="867" w:name="_Toc347153025"/>
      <w:bookmarkStart w:id="868" w:name="_Ref360029802"/>
      <w:bookmarkStart w:id="869" w:name="_Toc328401714"/>
      <w:bookmarkStart w:id="870" w:name="_Toc9148514"/>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4F4B5A">
        <w:t>Conflict of Interest</w:t>
      </w:r>
      <w:bookmarkEnd w:id="868"/>
      <w:bookmarkEnd w:id="869"/>
      <w:bookmarkEnd w:id="870"/>
    </w:p>
    <w:p w:rsidR="00BD517F" w:rsidRPr="004F4B5A" w:rsidRDefault="00FB732F">
      <w:pPr>
        <w:pStyle w:val="Heading3"/>
        <w:rPr>
          <w:szCs w:val="21"/>
        </w:rPr>
      </w:pPr>
      <w:r w:rsidRPr="004F4B5A">
        <w:rPr>
          <w:szCs w:val="21"/>
        </w:rPr>
        <w:t>A</w:t>
      </w:r>
      <w:r w:rsidR="00B9590D" w:rsidRPr="004F4B5A">
        <w:rPr>
          <w:szCs w:val="21"/>
        </w:rPr>
        <w:t>n</w:t>
      </w:r>
      <w:r w:rsidR="00F902FF" w:rsidRPr="004F4B5A">
        <w:rPr>
          <w:szCs w:val="21"/>
        </w:rPr>
        <w:t>Applicant</w:t>
      </w:r>
      <w:r w:rsidRPr="004F4B5A">
        <w:rPr>
          <w:szCs w:val="21"/>
        </w:rPr>
        <w:t xml:space="preserve"> must not, and must ensure that its officers, employees, agents, subcontractors, consultants and advisers do not, place themselves in a position that may or does give rise to an actual, potential or perceived conflict of interest between the interests of the </w:t>
      </w:r>
      <w:r w:rsidR="002F4524" w:rsidRPr="004F4B5A">
        <w:rPr>
          <w:szCs w:val="21"/>
        </w:rPr>
        <w:t>Entity</w:t>
      </w:r>
      <w:r w:rsidRPr="004F4B5A">
        <w:rPr>
          <w:szCs w:val="21"/>
        </w:rPr>
        <w:t xml:space="preserve"> and the </w:t>
      </w:r>
      <w:r w:rsidR="00F902FF" w:rsidRPr="004F4B5A">
        <w:rPr>
          <w:szCs w:val="21"/>
        </w:rPr>
        <w:t>Applicant</w:t>
      </w:r>
      <w:r w:rsidRPr="004F4B5A">
        <w:rPr>
          <w:szCs w:val="21"/>
        </w:rPr>
        <w:t xml:space="preserve">'s interests during the </w:t>
      </w:r>
      <w:r w:rsidR="00D84DF5" w:rsidRPr="004F4B5A">
        <w:rPr>
          <w:szCs w:val="21"/>
        </w:rPr>
        <w:t>Tender Process</w:t>
      </w:r>
      <w:r w:rsidRPr="004F4B5A">
        <w:rPr>
          <w:szCs w:val="21"/>
        </w:rPr>
        <w:t>.</w:t>
      </w:r>
    </w:p>
    <w:p w:rsidR="00BD517F" w:rsidRPr="004F4B5A" w:rsidRDefault="00FB732F">
      <w:pPr>
        <w:pStyle w:val="Heading3"/>
        <w:rPr>
          <w:szCs w:val="21"/>
        </w:rPr>
      </w:pPr>
      <w:r w:rsidRPr="004F4B5A">
        <w:rPr>
          <w:szCs w:val="21"/>
        </w:rPr>
        <w:t xml:space="preserve">An actual, potential or perceived conflict of interest may arise in situations including where </w:t>
      </w:r>
      <w:r w:rsidR="00D84DF5" w:rsidRPr="004F4B5A">
        <w:rPr>
          <w:szCs w:val="21"/>
        </w:rPr>
        <w:t>an Applicant</w:t>
      </w:r>
      <w:r w:rsidRPr="004F4B5A">
        <w:rPr>
          <w:szCs w:val="21"/>
        </w:rPr>
        <w:t xml:space="preserve"> obtains an unfair advantage in the </w:t>
      </w:r>
      <w:r w:rsidR="00D84DF5" w:rsidRPr="004F4B5A">
        <w:rPr>
          <w:szCs w:val="21"/>
        </w:rPr>
        <w:t>Tender Process</w:t>
      </w:r>
      <w:r w:rsidRPr="004F4B5A">
        <w:rPr>
          <w:szCs w:val="21"/>
        </w:rPr>
        <w:t>:</w:t>
      </w:r>
    </w:p>
    <w:p w:rsidR="00BD517F" w:rsidRPr="004F4B5A" w:rsidRDefault="00FB732F">
      <w:pPr>
        <w:pStyle w:val="Heading4"/>
        <w:rPr>
          <w:szCs w:val="21"/>
        </w:rPr>
      </w:pPr>
      <w:r w:rsidRPr="004F4B5A">
        <w:rPr>
          <w:szCs w:val="21"/>
        </w:rPr>
        <w:t xml:space="preserve">by obtaining information, access to or any advantage or other assistance from a Person employed by, or otherwise involved or connected with, the </w:t>
      </w:r>
      <w:r w:rsidR="002F4524" w:rsidRPr="004F4B5A">
        <w:rPr>
          <w:szCs w:val="21"/>
        </w:rPr>
        <w:t>Entity</w:t>
      </w:r>
      <w:r w:rsidRPr="004F4B5A">
        <w:rPr>
          <w:szCs w:val="21"/>
        </w:rPr>
        <w:t xml:space="preserve"> and/or the State; </w:t>
      </w:r>
    </w:p>
    <w:p w:rsidR="00BD517F" w:rsidRPr="004F4B5A" w:rsidRDefault="00FB732F">
      <w:pPr>
        <w:pStyle w:val="Heading4"/>
        <w:rPr>
          <w:szCs w:val="21"/>
        </w:rPr>
      </w:pPr>
      <w:r w:rsidRPr="004F4B5A">
        <w:rPr>
          <w:szCs w:val="21"/>
        </w:rPr>
        <w:t xml:space="preserve">through any position which any officer, employee, agent, subcontractor, consultant or adviser of </w:t>
      </w:r>
      <w:r w:rsidR="00D84DF5" w:rsidRPr="004F4B5A">
        <w:rPr>
          <w:szCs w:val="21"/>
        </w:rPr>
        <w:t>an Applicant</w:t>
      </w:r>
      <w:r w:rsidRPr="004F4B5A">
        <w:rPr>
          <w:szCs w:val="21"/>
        </w:rPr>
        <w:t xml:space="preserve"> holds with the </w:t>
      </w:r>
      <w:r w:rsidR="002F4524" w:rsidRPr="004F4B5A">
        <w:rPr>
          <w:szCs w:val="21"/>
        </w:rPr>
        <w:t>Entity</w:t>
      </w:r>
      <w:r w:rsidRPr="004F4B5A">
        <w:rPr>
          <w:szCs w:val="21"/>
        </w:rPr>
        <w:t xml:space="preserve"> and/or the State; </w:t>
      </w:r>
    </w:p>
    <w:p w:rsidR="00BD517F" w:rsidRPr="004F4B5A" w:rsidRDefault="00FB732F">
      <w:pPr>
        <w:pStyle w:val="Heading4"/>
        <w:rPr>
          <w:szCs w:val="21"/>
        </w:rPr>
      </w:pPr>
      <w:r w:rsidRPr="004F4B5A">
        <w:rPr>
          <w:szCs w:val="21"/>
        </w:rPr>
        <w:lastRenderedPageBreak/>
        <w:t xml:space="preserve">by the involvement of </w:t>
      </w:r>
      <w:r w:rsidR="00D84DF5" w:rsidRPr="004F4B5A">
        <w:rPr>
          <w:szCs w:val="21"/>
        </w:rPr>
        <w:t>an Applicant</w:t>
      </w:r>
      <w:r w:rsidRPr="004F4B5A">
        <w:rPr>
          <w:szCs w:val="21"/>
        </w:rPr>
        <w:t xml:space="preserve">, or any officer, employee, agent, subcontractor, consultant or adviser of </w:t>
      </w:r>
      <w:r w:rsidR="00D84DF5" w:rsidRPr="004F4B5A">
        <w:rPr>
          <w:szCs w:val="21"/>
        </w:rPr>
        <w:t>an Applicant</w:t>
      </w:r>
      <w:r w:rsidRPr="004F4B5A">
        <w:rPr>
          <w:szCs w:val="21"/>
        </w:rPr>
        <w:t xml:space="preserve">, in the preparation or conduct of the </w:t>
      </w:r>
      <w:r w:rsidR="00D84DF5" w:rsidRPr="004F4B5A">
        <w:rPr>
          <w:szCs w:val="21"/>
        </w:rPr>
        <w:t>Tender Process</w:t>
      </w:r>
      <w:r w:rsidRPr="004F4B5A">
        <w:rPr>
          <w:szCs w:val="21"/>
        </w:rPr>
        <w:t xml:space="preserve">; or </w:t>
      </w:r>
    </w:p>
    <w:p w:rsidR="00BD517F" w:rsidRPr="004F4B5A" w:rsidRDefault="00FB732F">
      <w:pPr>
        <w:pStyle w:val="Heading4"/>
        <w:rPr>
          <w:szCs w:val="21"/>
        </w:rPr>
      </w:pPr>
      <w:r w:rsidRPr="004F4B5A">
        <w:rPr>
          <w:szCs w:val="21"/>
        </w:rPr>
        <w:t xml:space="preserve">by the involvement of </w:t>
      </w:r>
      <w:r w:rsidR="00D84DF5" w:rsidRPr="004F4B5A">
        <w:rPr>
          <w:szCs w:val="21"/>
        </w:rPr>
        <w:t>an Applicant</w:t>
      </w:r>
      <w:r w:rsidRPr="004F4B5A">
        <w:rPr>
          <w:szCs w:val="21"/>
        </w:rPr>
        <w:t xml:space="preserve"> in other work for the </w:t>
      </w:r>
      <w:r w:rsidR="002F4524" w:rsidRPr="004F4B5A">
        <w:rPr>
          <w:szCs w:val="21"/>
        </w:rPr>
        <w:t>Entity</w:t>
      </w:r>
      <w:r w:rsidRPr="004F4B5A">
        <w:rPr>
          <w:szCs w:val="21"/>
        </w:rPr>
        <w:t xml:space="preserve"> and/or the State.</w:t>
      </w:r>
    </w:p>
    <w:p w:rsidR="00BD517F" w:rsidRPr="004F4B5A" w:rsidRDefault="00F902FF">
      <w:pPr>
        <w:pStyle w:val="Heading3"/>
        <w:rPr>
          <w:szCs w:val="21"/>
        </w:rPr>
      </w:pPr>
      <w:r w:rsidRPr="004F4B5A">
        <w:rPr>
          <w:szCs w:val="21"/>
        </w:rPr>
        <w:t>Applicant</w:t>
      </w:r>
      <w:r w:rsidR="00FB732F" w:rsidRPr="004F4B5A">
        <w:rPr>
          <w:szCs w:val="21"/>
        </w:rPr>
        <w:t xml:space="preserve">s must provide in their completed Form of </w:t>
      </w:r>
      <w:r w:rsidR="00A87DBF" w:rsidRPr="004F4B5A">
        <w:rPr>
          <w:szCs w:val="21"/>
        </w:rPr>
        <w:t>Prequalification Response</w:t>
      </w:r>
      <w:r w:rsidR="00965553" w:rsidRPr="004F4B5A">
        <w:rPr>
          <w:szCs w:val="21"/>
        </w:rPr>
        <w:t>s</w:t>
      </w:r>
      <w:r w:rsidR="00FB732F" w:rsidRPr="004F4B5A">
        <w:rPr>
          <w:szCs w:val="21"/>
        </w:rPr>
        <w:t xml:space="preserve"> in Part </w:t>
      </w:r>
      <w:r w:rsidR="008603A6" w:rsidRPr="004F4B5A">
        <w:rPr>
          <w:szCs w:val="21"/>
        </w:rPr>
        <w:t>G</w:t>
      </w:r>
      <w:r w:rsidR="00FB732F" w:rsidRPr="004F4B5A">
        <w:rPr>
          <w:szCs w:val="21"/>
        </w:rPr>
        <w:t xml:space="preserve"> details of any positions, interests, relationships or clients or other matters which may or do give rise to an actual, potential or perceived conflict of interest.</w:t>
      </w:r>
    </w:p>
    <w:p w:rsidR="00BD517F" w:rsidRPr="004F4B5A" w:rsidRDefault="00FB732F">
      <w:pPr>
        <w:pStyle w:val="Heading3"/>
        <w:rPr>
          <w:szCs w:val="21"/>
        </w:rPr>
      </w:pPr>
      <w:r w:rsidRPr="004F4B5A">
        <w:rPr>
          <w:szCs w:val="21"/>
        </w:rPr>
        <w:t xml:space="preserve">If the </w:t>
      </w:r>
      <w:r w:rsidR="00F902FF" w:rsidRPr="004F4B5A">
        <w:rPr>
          <w:szCs w:val="21"/>
        </w:rPr>
        <w:t>Applicant</w:t>
      </w:r>
      <w:r w:rsidRPr="004F4B5A">
        <w:rPr>
          <w:szCs w:val="21"/>
        </w:rPr>
        <w:t xml:space="preserve"> submits its </w:t>
      </w:r>
      <w:r w:rsidR="00A87DBF" w:rsidRPr="004F4B5A">
        <w:rPr>
          <w:szCs w:val="21"/>
        </w:rPr>
        <w:t>Prequalification Response</w:t>
      </w:r>
      <w:r w:rsidR="00965553" w:rsidRPr="004F4B5A">
        <w:rPr>
          <w:szCs w:val="21"/>
        </w:rPr>
        <w:t>s</w:t>
      </w:r>
      <w:r w:rsidRPr="004F4B5A">
        <w:rPr>
          <w:szCs w:val="21"/>
        </w:rPr>
        <w:t xml:space="preserve"> and a conflict of interest subsequently arises, or is likely to arise, which was not disclosed in the </w:t>
      </w:r>
      <w:r w:rsidR="00A87DBF" w:rsidRPr="004F4B5A">
        <w:rPr>
          <w:szCs w:val="21"/>
        </w:rPr>
        <w:t>Prequalification Response</w:t>
      </w:r>
      <w:r w:rsidR="00965553" w:rsidRPr="004F4B5A">
        <w:rPr>
          <w:szCs w:val="21"/>
        </w:rPr>
        <w:t>s</w:t>
      </w:r>
      <w:r w:rsidRPr="004F4B5A">
        <w:rPr>
          <w:szCs w:val="21"/>
        </w:rPr>
        <w:t xml:space="preserve">, the </w:t>
      </w:r>
      <w:r w:rsidR="00F902FF" w:rsidRPr="004F4B5A">
        <w:rPr>
          <w:szCs w:val="21"/>
        </w:rPr>
        <w:t>Applicant</w:t>
      </w:r>
      <w:r w:rsidRPr="004F4B5A">
        <w:rPr>
          <w:szCs w:val="21"/>
        </w:rPr>
        <w:t xml:space="preserve"> must notify the </w:t>
      </w:r>
      <w:r w:rsidR="002F4524" w:rsidRPr="004F4B5A">
        <w:rPr>
          <w:szCs w:val="21"/>
        </w:rPr>
        <w:t>Entity</w:t>
      </w:r>
      <w:r w:rsidRPr="004F4B5A">
        <w:rPr>
          <w:szCs w:val="21"/>
        </w:rPr>
        <w:t xml:space="preserve"> immediately in writing of that conflict.</w:t>
      </w:r>
    </w:p>
    <w:p w:rsidR="00BD517F" w:rsidRPr="004F4B5A" w:rsidRDefault="00FB732F">
      <w:pPr>
        <w:pStyle w:val="Heading3"/>
        <w:rPr>
          <w:szCs w:val="21"/>
        </w:rPr>
      </w:pPr>
      <w:r w:rsidRPr="004F4B5A">
        <w:rPr>
          <w:szCs w:val="21"/>
        </w:rPr>
        <w:t>The</w:t>
      </w:r>
      <w:r w:rsidR="002F4524" w:rsidRPr="004F4B5A">
        <w:rPr>
          <w:szCs w:val="21"/>
        </w:rPr>
        <w:t>Entity</w:t>
      </w:r>
      <w:r w:rsidRPr="004F4B5A">
        <w:rPr>
          <w:szCs w:val="21"/>
        </w:rPr>
        <w:t xml:space="preserve"> may do any one or more of the following: </w:t>
      </w:r>
    </w:p>
    <w:p w:rsidR="00BD517F" w:rsidRPr="004F4B5A" w:rsidRDefault="00FB732F">
      <w:pPr>
        <w:pStyle w:val="Heading4"/>
        <w:rPr>
          <w:szCs w:val="21"/>
        </w:rPr>
      </w:pPr>
      <w:r w:rsidRPr="004F4B5A">
        <w:rPr>
          <w:szCs w:val="21"/>
        </w:rPr>
        <w:t>disqualify</w:t>
      </w:r>
      <w:r w:rsidR="00D84DF5" w:rsidRPr="004F4B5A">
        <w:rPr>
          <w:szCs w:val="21"/>
        </w:rPr>
        <w:t>an Applicant</w:t>
      </w:r>
      <w:r w:rsidRPr="004F4B5A">
        <w:rPr>
          <w:szCs w:val="21"/>
        </w:rPr>
        <w:t xml:space="preserve"> from the </w:t>
      </w:r>
      <w:r w:rsidR="00D84DF5" w:rsidRPr="004F4B5A">
        <w:rPr>
          <w:szCs w:val="21"/>
        </w:rPr>
        <w:t>Tender Process</w:t>
      </w:r>
      <w:r w:rsidRPr="004F4B5A">
        <w:rPr>
          <w:szCs w:val="21"/>
        </w:rPr>
        <w:t xml:space="preserve"> if the </w:t>
      </w:r>
      <w:r w:rsidR="00F902FF" w:rsidRPr="004F4B5A">
        <w:rPr>
          <w:szCs w:val="21"/>
        </w:rPr>
        <w:t>Applicant</w:t>
      </w:r>
      <w:r w:rsidRPr="004F4B5A">
        <w:rPr>
          <w:szCs w:val="21"/>
        </w:rPr>
        <w:t xml:space="preserve"> fails to notify the</w:t>
      </w:r>
      <w:r w:rsidR="002F4524" w:rsidRPr="004F4B5A">
        <w:rPr>
          <w:szCs w:val="21"/>
        </w:rPr>
        <w:t>Entity</w:t>
      </w:r>
      <w:r w:rsidRPr="004F4B5A">
        <w:rPr>
          <w:szCs w:val="21"/>
        </w:rPr>
        <w:t xml:space="preserve"> of any actual, potential or perceived conflict of interest; </w:t>
      </w:r>
    </w:p>
    <w:p w:rsidR="00BD517F" w:rsidRPr="004F4B5A" w:rsidRDefault="00FB732F">
      <w:pPr>
        <w:pStyle w:val="Heading4"/>
        <w:rPr>
          <w:szCs w:val="21"/>
        </w:rPr>
      </w:pPr>
      <w:r w:rsidRPr="004F4B5A">
        <w:rPr>
          <w:szCs w:val="21"/>
        </w:rPr>
        <w:t xml:space="preserve">disqualify </w:t>
      </w:r>
      <w:r w:rsidR="00D84DF5" w:rsidRPr="004F4B5A">
        <w:rPr>
          <w:szCs w:val="21"/>
        </w:rPr>
        <w:t>an Applicant</w:t>
      </w:r>
      <w:r w:rsidRPr="004F4B5A">
        <w:rPr>
          <w:szCs w:val="21"/>
        </w:rPr>
        <w:t xml:space="preserve"> from the </w:t>
      </w:r>
      <w:r w:rsidR="00D84DF5" w:rsidRPr="004F4B5A">
        <w:rPr>
          <w:szCs w:val="21"/>
        </w:rPr>
        <w:t>Tender Process</w:t>
      </w:r>
      <w:r w:rsidRPr="004F4B5A">
        <w:rPr>
          <w:szCs w:val="21"/>
        </w:rPr>
        <w:t xml:space="preserve"> if the </w:t>
      </w:r>
      <w:r w:rsidR="00F902FF" w:rsidRPr="004F4B5A">
        <w:rPr>
          <w:szCs w:val="21"/>
        </w:rPr>
        <w:t>Applicant</w:t>
      </w:r>
      <w:r w:rsidRPr="004F4B5A">
        <w:rPr>
          <w:szCs w:val="21"/>
        </w:rPr>
        <w:t xml:space="preserve"> has notified </w:t>
      </w:r>
      <w:r w:rsidR="00B952D2" w:rsidRPr="004F4B5A">
        <w:rPr>
          <w:szCs w:val="21"/>
        </w:rPr>
        <w:t xml:space="preserve">the </w:t>
      </w:r>
      <w:r w:rsidR="002F4524" w:rsidRPr="004F4B5A">
        <w:rPr>
          <w:szCs w:val="21"/>
        </w:rPr>
        <w:t>Entity</w:t>
      </w:r>
      <w:r w:rsidRPr="004F4B5A">
        <w:rPr>
          <w:szCs w:val="21"/>
        </w:rPr>
        <w:t xml:space="preserve"> of an actual, potential or perceived conflict of interest and the </w:t>
      </w:r>
      <w:r w:rsidR="00F902FF" w:rsidRPr="004F4B5A">
        <w:rPr>
          <w:szCs w:val="21"/>
        </w:rPr>
        <w:t>Applicant</w:t>
      </w:r>
      <w:r w:rsidRPr="004F4B5A">
        <w:rPr>
          <w:szCs w:val="21"/>
        </w:rPr>
        <w:t xml:space="preserve"> has failed to resolve such conflict of interest to the satisfaction of the </w:t>
      </w:r>
      <w:r w:rsidR="002F4524" w:rsidRPr="004F4B5A">
        <w:rPr>
          <w:szCs w:val="21"/>
        </w:rPr>
        <w:t>Entity</w:t>
      </w:r>
      <w:r w:rsidRPr="004F4B5A">
        <w:rPr>
          <w:szCs w:val="21"/>
        </w:rPr>
        <w:t xml:space="preserve"> following such notification; or </w:t>
      </w:r>
    </w:p>
    <w:p w:rsidR="00BD517F" w:rsidRPr="004F4B5A" w:rsidRDefault="00FB732F">
      <w:pPr>
        <w:pStyle w:val="Heading4"/>
        <w:rPr>
          <w:szCs w:val="21"/>
        </w:rPr>
      </w:pPr>
      <w:r w:rsidRPr="004F4B5A">
        <w:rPr>
          <w:szCs w:val="21"/>
        </w:rPr>
        <w:t xml:space="preserve">cancel the </w:t>
      </w:r>
      <w:r w:rsidR="00D84DF5" w:rsidRPr="004F4B5A">
        <w:rPr>
          <w:szCs w:val="21"/>
        </w:rPr>
        <w:t>Tender Process</w:t>
      </w:r>
      <w:r w:rsidRPr="004F4B5A">
        <w:rPr>
          <w:szCs w:val="21"/>
        </w:rPr>
        <w:t xml:space="preserve"> because of any actual, potential or perceived conflict of interest.</w:t>
      </w:r>
    </w:p>
    <w:p w:rsidR="00BD517F" w:rsidRPr="00580ACF" w:rsidRDefault="00FB732F">
      <w:pPr>
        <w:pStyle w:val="Heading1"/>
        <w:numPr>
          <w:ilvl w:val="0"/>
          <w:numId w:val="1"/>
        </w:numPr>
        <w:rPr>
          <w:rFonts w:ascii="Times New Roman" w:hAnsi="Times New Roman" w:cs="Times New Roman"/>
          <w:szCs w:val="21"/>
        </w:rPr>
      </w:pPr>
      <w:bookmarkStart w:id="871" w:name="_Toc328401715"/>
      <w:bookmarkStart w:id="872" w:name="_Toc9148515"/>
      <w:bookmarkStart w:id="873" w:name="_Ref334441696"/>
      <w:bookmarkStart w:id="874" w:name="_Ref334442046"/>
      <w:r w:rsidRPr="00580ACF">
        <w:rPr>
          <w:rFonts w:ascii="Times New Roman" w:hAnsi="Times New Roman" w:cs="Times New Roman" w:hint="eastAsia"/>
          <w:szCs w:val="21"/>
        </w:rPr>
        <w:t xml:space="preserve">submission of </w:t>
      </w:r>
      <w:r w:rsidR="00A87DBF" w:rsidRPr="00580ACF">
        <w:rPr>
          <w:rFonts w:ascii="Times New Roman" w:hAnsi="Times New Roman" w:cs="Times New Roman" w:hint="eastAsia"/>
          <w:szCs w:val="21"/>
        </w:rPr>
        <w:t>Prequalification Response</w:t>
      </w:r>
      <w:r w:rsidRPr="00580ACF">
        <w:rPr>
          <w:rFonts w:ascii="Times New Roman" w:hAnsi="Times New Roman" w:cs="Times New Roman" w:hint="eastAsia"/>
          <w:szCs w:val="21"/>
        </w:rPr>
        <w:t>s</w:t>
      </w:r>
      <w:bookmarkEnd w:id="871"/>
      <w:bookmarkEnd w:id="872"/>
    </w:p>
    <w:p w:rsidR="00BD517F" w:rsidRPr="00041DFA" w:rsidRDefault="00FB732F" w:rsidP="00B952D2">
      <w:pPr>
        <w:pStyle w:val="Heading2"/>
      </w:pPr>
      <w:bookmarkStart w:id="875" w:name="_Toc368408820"/>
      <w:bookmarkStart w:id="876" w:name="_Toc368582001"/>
      <w:bookmarkStart w:id="877" w:name="_Toc368583963"/>
      <w:bookmarkStart w:id="878" w:name="_Toc368597143"/>
      <w:bookmarkStart w:id="879" w:name="_Toc368637387"/>
      <w:bookmarkStart w:id="880" w:name="_Toc368638542"/>
      <w:bookmarkStart w:id="881" w:name="_Toc328401716"/>
      <w:bookmarkStart w:id="882" w:name="_Toc9148516"/>
      <w:bookmarkEnd w:id="873"/>
      <w:bookmarkEnd w:id="874"/>
      <w:bookmarkEnd w:id="875"/>
      <w:bookmarkEnd w:id="876"/>
      <w:bookmarkEnd w:id="877"/>
      <w:bookmarkEnd w:id="878"/>
      <w:bookmarkEnd w:id="879"/>
      <w:bookmarkEnd w:id="880"/>
      <w:r w:rsidRPr="00041DFA">
        <w:t>Submission</w:t>
      </w:r>
      <w:bookmarkEnd w:id="881"/>
      <w:bookmarkEnd w:id="882"/>
    </w:p>
    <w:p w:rsidR="00BD517F" w:rsidRPr="004F4B5A" w:rsidRDefault="00A87DBF">
      <w:pPr>
        <w:pStyle w:val="Heading3"/>
        <w:rPr>
          <w:szCs w:val="21"/>
        </w:rPr>
      </w:pPr>
      <w:bookmarkStart w:id="883" w:name="_Toc347150738"/>
      <w:bookmarkStart w:id="884" w:name="_Ref368637849"/>
      <w:bookmarkEnd w:id="883"/>
      <w:r w:rsidRPr="004F4B5A">
        <w:rPr>
          <w:szCs w:val="21"/>
        </w:rPr>
        <w:t>Prequalification Response</w:t>
      </w:r>
      <w:r w:rsidR="00FB732F" w:rsidRPr="004F4B5A">
        <w:rPr>
          <w:szCs w:val="21"/>
        </w:rPr>
        <w:t xml:space="preserve">s must be submitted by the </w:t>
      </w:r>
      <w:r w:rsidRPr="004F4B5A">
        <w:rPr>
          <w:szCs w:val="21"/>
        </w:rPr>
        <w:t>Prequalification Response</w:t>
      </w:r>
      <w:r w:rsidR="00965553" w:rsidRPr="004F4B5A">
        <w:rPr>
          <w:szCs w:val="21"/>
        </w:rPr>
        <w:t>s</w:t>
      </w:r>
      <w:r w:rsidR="00FB732F" w:rsidRPr="004F4B5A">
        <w:rPr>
          <w:szCs w:val="21"/>
        </w:rPr>
        <w:t xml:space="preserve"> Submission Date</w:t>
      </w:r>
      <w:r w:rsidR="00B952D2" w:rsidRPr="004F4B5A">
        <w:rPr>
          <w:szCs w:val="21"/>
        </w:rPr>
        <w:t xml:space="preserve"> or Due Date</w:t>
      </w:r>
      <w:r w:rsidR="00FB732F" w:rsidRPr="004F4B5A">
        <w:rPr>
          <w:szCs w:val="21"/>
        </w:rPr>
        <w:t>. The</w:t>
      </w:r>
      <w:r w:rsidR="002F4524" w:rsidRPr="004F4B5A">
        <w:rPr>
          <w:szCs w:val="21"/>
        </w:rPr>
        <w:t>Entity</w:t>
      </w:r>
      <w:r w:rsidR="00FB732F" w:rsidRPr="004F4B5A">
        <w:rPr>
          <w:szCs w:val="21"/>
        </w:rPr>
        <w:t xml:space="preserve"> may amend the </w:t>
      </w:r>
      <w:r w:rsidRPr="004F4B5A">
        <w:rPr>
          <w:szCs w:val="21"/>
        </w:rPr>
        <w:t>Prequalification Response</w:t>
      </w:r>
      <w:r w:rsidR="00965553" w:rsidRPr="004F4B5A">
        <w:rPr>
          <w:szCs w:val="21"/>
        </w:rPr>
        <w:t>s</w:t>
      </w:r>
      <w:r w:rsidR="00FB732F" w:rsidRPr="004F4B5A">
        <w:rPr>
          <w:szCs w:val="21"/>
        </w:rPr>
        <w:t xml:space="preserve"> Submission Date for any reason which it considers necessary by providing written notice to all </w:t>
      </w:r>
      <w:r w:rsidR="00F902FF" w:rsidRPr="004F4B5A">
        <w:rPr>
          <w:szCs w:val="21"/>
        </w:rPr>
        <w:t>Applicant</w:t>
      </w:r>
      <w:r w:rsidR="00FB732F" w:rsidRPr="004F4B5A">
        <w:rPr>
          <w:szCs w:val="21"/>
        </w:rPr>
        <w:t>s.</w:t>
      </w:r>
      <w:bookmarkEnd w:id="884"/>
    </w:p>
    <w:p w:rsidR="003374F8" w:rsidRPr="004F4B5A" w:rsidRDefault="003374F8" w:rsidP="003374F8">
      <w:pPr>
        <w:pStyle w:val="Heading2"/>
      </w:pPr>
      <w:bookmarkStart w:id="885" w:name="_Toc9148517"/>
      <w:r w:rsidRPr="004F4B5A">
        <w:t>Currency amounts</w:t>
      </w:r>
      <w:bookmarkEnd w:id="885"/>
    </w:p>
    <w:p w:rsidR="00BD517F" w:rsidRPr="004F4B5A" w:rsidRDefault="00FB732F">
      <w:pPr>
        <w:pStyle w:val="Heading3"/>
        <w:rPr>
          <w:szCs w:val="21"/>
        </w:rPr>
      </w:pPr>
      <w:r w:rsidRPr="004F4B5A">
        <w:rPr>
          <w:szCs w:val="21"/>
        </w:rPr>
        <w:t xml:space="preserve">Any amount of money specified in a </w:t>
      </w:r>
      <w:r w:rsidR="00A87DBF" w:rsidRPr="004F4B5A">
        <w:rPr>
          <w:szCs w:val="21"/>
        </w:rPr>
        <w:t>Prequalification Response</w:t>
      </w:r>
      <w:r w:rsidR="00965553" w:rsidRPr="004F4B5A">
        <w:rPr>
          <w:szCs w:val="21"/>
        </w:rPr>
        <w:t>s</w:t>
      </w:r>
      <w:r w:rsidRPr="004F4B5A">
        <w:rPr>
          <w:szCs w:val="21"/>
        </w:rPr>
        <w:t xml:space="preserve"> must be expressed in: </w:t>
      </w:r>
    </w:p>
    <w:p w:rsidR="00BD517F" w:rsidRPr="004F4B5A" w:rsidRDefault="00FB732F">
      <w:pPr>
        <w:pStyle w:val="Heading4"/>
        <w:rPr>
          <w:szCs w:val="21"/>
        </w:rPr>
      </w:pPr>
      <w:r w:rsidRPr="004F4B5A">
        <w:rPr>
          <w:szCs w:val="21"/>
        </w:rPr>
        <w:t xml:space="preserve">the currency recognised as legal tender in the Islamic Republic of Afghanistan; and </w:t>
      </w:r>
    </w:p>
    <w:p w:rsidR="003374F8" w:rsidRPr="00041DFA" w:rsidRDefault="003374F8" w:rsidP="00E1735B">
      <w:pPr>
        <w:pStyle w:val="Heading4"/>
      </w:pPr>
      <w:bookmarkStart w:id="886" w:name="_Ref482124002"/>
      <w:r w:rsidRPr="004F4B5A">
        <w:t xml:space="preserve">The exchange rate in the event that the Applicants need to convert foreign currency amounts, shall be those rates listed </w:t>
      </w:r>
      <w:r w:rsidR="001F7CA8" w:rsidRPr="004F4B5A">
        <w:rPr>
          <w:rStyle w:val="Hyperlink"/>
          <w:color w:val="auto"/>
          <w:szCs w:val="21"/>
          <w:u w:val="none"/>
        </w:rPr>
        <w:t>at</w:t>
      </w:r>
      <w:r w:rsidR="00E1735B" w:rsidRPr="00E1735B">
        <w:t>http://www.dab.gov.af/exchange-rates</w:t>
      </w:r>
      <w:r w:rsidRPr="00041DFA">
        <w:t xml:space="preserve">as on the date of the issue of the </w:t>
      </w:r>
      <w:r w:rsidR="00AE2B8A" w:rsidRPr="00041DFA">
        <w:t>Prequalification Document</w:t>
      </w:r>
      <w:r w:rsidRPr="00041DFA">
        <w:t>. The Applicant must state the relevant currency and the exchange rate applied for any converted sums.</w:t>
      </w:r>
      <w:bookmarkEnd w:id="886"/>
    </w:p>
    <w:p w:rsidR="003374F8" w:rsidRPr="004F4B5A" w:rsidRDefault="003374F8" w:rsidP="003374F8">
      <w:pPr>
        <w:pStyle w:val="Heading4"/>
        <w:rPr>
          <w:szCs w:val="21"/>
        </w:rPr>
      </w:pPr>
      <w:bookmarkStart w:id="887" w:name="_Ref482124003"/>
      <w:r w:rsidRPr="004F4B5A">
        <w:rPr>
          <w:szCs w:val="21"/>
        </w:rPr>
        <w:t xml:space="preserve">The </w:t>
      </w:r>
      <w:r w:rsidR="002F4524" w:rsidRPr="004F4B5A">
        <w:rPr>
          <w:szCs w:val="21"/>
        </w:rPr>
        <w:t>Entity</w:t>
      </w:r>
      <w:r w:rsidRPr="004F4B5A">
        <w:rPr>
          <w:szCs w:val="21"/>
        </w:rPr>
        <w:t xml:space="preserve"> reserves the right to make arithmetical corrections in respect of all figures contained in any </w:t>
      </w:r>
      <w:r w:rsidR="00A4760A" w:rsidRPr="004F4B5A">
        <w:rPr>
          <w:szCs w:val="21"/>
        </w:rPr>
        <w:t>Prequalification Response</w:t>
      </w:r>
      <w:r w:rsidRPr="004F4B5A">
        <w:rPr>
          <w:szCs w:val="21"/>
        </w:rPr>
        <w:t xml:space="preserve"> if there is an arithmetical error.</w:t>
      </w:r>
      <w:bookmarkEnd w:id="887"/>
    </w:p>
    <w:p w:rsidR="00BD517F" w:rsidRPr="004F4B5A" w:rsidRDefault="00FB732F">
      <w:pPr>
        <w:pStyle w:val="Heading4"/>
        <w:rPr>
          <w:szCs w:val="21"/>
        </w:rPr>
      </w:pPr>
      <w:r w:rsidRPr="004F4B5A">
        <w:rPr>
          <w:szCs w:val="21"/>
        </w:rPr>
        <w:t>digits and then set out in full in written form and the written form will prevail in case of any conflict between the two</w:t>
      </w:r>
      <w:r w:rsidR="007F3DBD" w:rsidRPr="004F4B5A">
        <w:rPr>
          <w:szCs w:val="21"/>
        </w:rPr>
        <w:t>.</w:t>
      </w:r>
    </w:p>
    <w:p w:rsidR="00BD517F" w:rsidRPr="004F4B5A" w:rsidRDefault="00FB732F">
      <w:pPr>
        <w:pStyle w:val="Heading2"/>
      </w:pPr>
      <w:bookmarkStart w:id="888" w:name="_Ref358275935"/>
      <w:bookmarkStart w:id="889" w:name="_Toc328401717"/>
      <w:bookmarkStart w:id="890" w:name="_Toc9148518"/>
      <w:bookmarkStart w:id="891" w:name="_Ref345493480"/>
      <w:r w:rsidRPr="004F4B5A">
        <w:lastRenderedPageBreak/>
        <w:t xml:space="preserve">Late </w:t>
      </w:r>
      <w:r w:rsidR="00A87DBF" w:rsidRPr="004F4B5A">
        <w:t>Prequalification Response</w:t>
      </w:r>
      <w:bookmarkEnd w:id="888"/>
      <w:bookmarkEnd w:id="889"/>
      <w:bookmarkEnd w:id="890"/>
    </w:p>
    <w:p w:rsidR="00B952D2" w:rsidRPr="004F4B5A" w:rsidRDefault="00A87DBF" w:rsidP="00684A5A">
      <w:pPr>
        <w:pStyle w:val="Heading3"/>
        <w:numPr>
          <w:ilvl w:val="0"/>
          <w:numId w:val="0"/>
        </w:numPr>
        <w:ind w:left="720"/>
        <w:rPr>
          <w:szCs w:val="21"/>
        </w:rPr>
      </w:pPr>
      <w:bookmarkStart w:id="892" w:name="_Ref358280934"/>
      <w:r w:rsidRPr="004F4B5A">
        <w:rPr>
          <w:szCs w:val="21"/>
        </w:rPr>
        <w:t>Prequalification Response</w:t>
      </w:r>
      <w:r w:rsidR="00FB732F" w:rsidRPr="004F4B5A">
        <w:rPr>
          <w:szCs w:val="21"/>
        </w:rPr>
        <w:t xml:space="preserve">s </w:t>
      </w:r>
      <w:r w:rsidR="001C4CA9" w:rsidRPr="004F4B5A">
        <w:rPr>
          <w:szCs w:val="21"/>
        </w:rPr>
        <w:t xml:space="preserve">or Applications </w:t>
      </w:r>
      <w:r w:rsidR="00FB732F" w:rsidRPr="004F4B5A">
        <w:rPr>
          <w:szCs w:val="21"/>
        </w:rPr>
        <w:t xml:space="preserve">submitted after the </w:t>
      </w:r>
      <w:r w:rsidR="0021305B" w:rsidRPr="004F4B5A">
        <w:rPr>
          <w:szCs w:val="21"/>
        </w:rPr>
        <w:t>Prequalification Response Submission Date</w:t>
      </w:r>
      <w:r w:rsidR="00FB732F" w:rsidRPr="004F4B5A">
        <w:rPr>
          <w:szCs w:val="21"/>
        </w:rPr>
        <w:t xml:space="preserve"> or submitted at a location or in a manner that is co</w:t>
      </w:r>
      <w:r w:rsidR="00435D83" w:rsidRPr="004F4B5A">
        <w:rPr>
          <w:szCs w:val="21"/>
        </w:rPr>
        <w:t>ntrary to that specified in the</w:t>
      </w:r>
      <w:r w:rsidR="00D84DF5" w:rsidRPr="004F4B5A">
        <w:rPr>
          <w:szCs w:val="21"/>
        </w:rPr>
        <w:t>Prequalification Document</w:t>
      </w:r>
      <w:r w:rsidR="00FB732F" w:rsidRPr="004F4B5A">
        <w:rPr>
          <w:szCs w:val="21"/>
        </w:rPr>
        <w:t xml:space="preserve"> shall be disqualified from the </w:t>
      </w:r>
      <w:r w:rsidR="00D84DF5" w:rsidRPr="004F4B5A">
        <w:rPr>
          <w:szCs w:val="21"/>
        </w:rPr>
        <w:t>Tender Process</w:t>
      </w:r>
      <w:r w:rsidR="00FB732F" w:rsidRPr="004F4B5A">
        <w:rPr>
          <w:szCs w:val="21"/>
        </w:rPr>
        <w:t xml:space="preserve"> and shall be returned to the </w:t>
      </w:r>
      <w:r w:rsidR="00F902FF" w:rsidRPr="004F4B5A">
        <w:rPr>
          <w:szCs w:val="21"/>
        </w:rPr>
        <w:t>Applicant</w:t>
      </w:r>
      <w:r w:rsidR="00FB732F" w:rsidRPr="004F4B5A">
        <w:rPr>
          <w:szCs w:val="21"/>
        </w:rPr>
        <w:t xml:space="preserve"> without being opened.</w:t>
      </w:r>
      <w:r w:rsidR="00B952D2" w:rsidRPr="004F4B5A">
        <w:rPr>
          <w:szCs w:val="21"/>
        </w:rPr>
        <w:t xml:space="preserve">The </w:t>
      </w:r>
      <w:r w:rsidR="002F4524" w:rsidRPr="004F4B5A">
        <w:rPr>
          <w:szCs w:val="21"/>
        </w:rPr>
        <w:t>Entity</w:t>
      </w:r>
      <w:r w:rsidR="001C4CA9" w:rsidRPr="004F4B5A">
        <w:rPr>
          <w:szCs w:val="21"/>
        </w:rPr>
        <w:t xml:space="preserve"> will</w:t>
      </w:r>
      <w:r w:rsidR="00B952D2" w:rsidRPr="004F4B5A">
        <w:rPr>
          <w:szCs w:val="21"/>
        </w:rPr>
        <w:t xml:space="preserve"> not return </w:t>
      </w:r>
      <w:r w:rsidR="001C4CA9" w:rsidRPr="004F4B5A">
        <w:rPr>
          <w:szCs w:val="21"/>
        </w:rPr>
        <w:t xml:space="preserve">the other </w:t>
      </w:r>
      <w:r w:rsidR="00A4760A" w:rsidRPr="004F4B5A">
        <w:rPr>
          <w:szCs w:val="21"/>
        </w:rPr>
        <w:t>Prequalification Response</w:t>
      </w:r>
      <w:r w:rsidR="001C4CA9" w:rsidRPr="004F4B5A">
        <w:rPr>
          <w:szCs w:val="21"/>
        </w:rPr>
        <w:t>s</w:t>
      </w:r>
      <w:r w:rsidR="00B952D2" w:rsidRPr="004F4B5A">
        <w:rPr>
          <w:szCs w:val="21"/>
        </w:rPr>
        <w:t xml:space="preserve"> or any information provided along therewith by an Applicant.  However, </w:t>
      </w:r>
      <w:r w:rsidR="00A4760A" w:rsidRPr="004F4B5A">
        <w:rPr>
          <w:szCs w:val="21"/>
        </w:rPr>
        <w:t>Prequalification Response</w:t>
      </w:r>
      <w:r w:rsidR="00B952D2" w:rsidRPr="004F4B5A">
        <w:rPr>
          <w:szCs w:val="21"/>
        </w:rPr>
        <w:t xml:space="preserve">s that have been duly withdrawn under </w:t>
      </w:r>
      <w:bookmarkStart w:id="893" w:name="DocXTextRef41"/>
      <w:r w:rsidR="00B952D2" w:rsidRPr="004F4B5A">
        <w:rPr>
          <w:szCs w:val="21"/>
        </w:rPr>
        <w:t xml:space="preserve">section </w:t>
      </w:r>
      <w:bookmarkEnd w:id="893"/>
      <w:r w:rsidR="004B4B71" w:rsidRPr="00041DFA">
        <w:rPr>
          <w:szCs w:val="21"/>
        </w:rPr>
        <w:fldChar w:fldCharType="begin"/>
      </w:r>
      <w:r w:rsidR="00B952D2" w:rsidRPr="004F4B5A">
        <w:rPr>
          <w:szCs w:val="21"/>
        </w:rPr>
        <w:instrText xml:space="preserve"> REF _Ref482124020 \w \h  \* MERGEFORMAT </w:instrText>
      </w:r>
      <w:r w:rsidR="004B4B71" w:rsidRPr="00041DFA">
        <w:rPr>
          <w:szCs w:val="21"/>
        </w:rPr>
      </w:r>
      <w:r w:rsidR="004B4B71" w:rsidRPr="00041DFA">
        <w:rPr>
          <w:szCs w:val="21"/>
        </w:rPr>
        <w:fldChar w:fldCharType="separate"/>
      </w:r>
      <w:r w:rsidR="007224A9">
        <w:rPr>
          <w:szCs w:val="21"/>
          <w:cs/>
        </w:rPr>
        <w:t>‎</w:t>
      </w:r>
      <w:r w:rsidR="007224A9">
        <w:rPr>
          <w:szCs w:val="21"/>
        </w:rPr>
        <w:t>4.4</w:t>
      </w:r>
      <w:r w:rsidR="004B4B71" w:rsidRPr="00041DFA">
        <w:rPr>
          <w:szCs w:val="21"/>
        </w:rPr>
        <w:fldChar w:fldCharType="end"/>
      </w:r>
      <w:r w:rsidR="00B952D2" w:rsidRPr="00041DFA">
        <w:rPr>
          <w:szCs w:val="21"/>
        </w:rPr>
        <w:t xml:space="preserve">, may be collected by the Applicant or their authorised representatives on or after the </w:t>
      </w:r>
      <w:r w:rsidR="0021305B" w:rsidRPr="00041DFA">
        <w:rPr>
          <w:szCs w:val="21"/>
        </w:rPr>
        <w:t>Prequalification Response Submission Date</w:t>
      </w:r>
      <w:r w:rsidR="00B952D2" w:rsidRPr="00041DFA">
        <w:rPr>
          <w:szCs w:val="21"/>
        </w:rPr>
        <w:t xml:space="preserve">.  If the </w:t>
      </w:r>
      <w:r w:rsidR="00A4760A" w:rsidRPr="00041DFA">
        <w:rPr>
          <w:szCs w:val="21"/>
        </w:rPr>
        <w:t>Prequalification Response</w:t>
      </w:r>
      <w:r w:rsidR="00B952D2" w:rsidRPr="00041DFA">
        <w:rPr>
          <w:szCs w:val="21"/>
        </w:rPr>
        <w:t xml:space="preserve">s are </w:t>
      </w:r>
      <w:r w:rsidR="00B952D2" w:rsidRPr="004F4B5A">
        <w:rPr>
          <w:szCs w:val="21"/>
        </w:rPr>
        <w:t>not collected within [</w:t>
      </w:r>
      <w:r w:rsidR="00B952D2" w:rsidRPr="004F4B5A">
        <w:rPr>
          <w:color w:val="000000"/>
          <w:szCs w:val="21"/>
        </w:rPr>
        <w:t xml:space="preserve">30 </w:t>
      </w:r>
      <w:r w:rsidR="00B952D2" w:rsidRPr="004F4B5A">
        <w:rPr>
          <w:szCs w:val="21"/>
        </w:rPr>
        <w:t xml:space="preserve">(thirty)] Days of the </w:t>
      </w:r>
      <w:r w:rsidR="0021305B" w:rsidRPr="004F4B5A">
        <w:rPr>
          <w:szCs w:val="21"/>
        </w:rPr>
        <w:t>Prequalification Response Submission Date</w:t>
      </w:r>
      <w:r w:rsidR="00B952D2" w:rsidRPr="004F4B5A">
        <w:rPr>
          <w:szCs w:val="21"/>
        </w:rPr>
        <w:t xml:space="preserve">, the </w:t>
      </w:r>
      <w:r w:rsidR="002F4524" w:rsidRPr="004F4B5A">
        <w:rPr>
          <w:szCs w:val="21"/>
        </w:rPr>
        <w:t>Entity</w:t>
      </w:r>
      <w:r w:rsidR="00B952D2" w:rsidRPr="004F4B5A">
        <w:rPr>
          <w:szCs w:val="21"/>
        </w:rPr>
        <w:t xml:space="preserve"> reserves the right to dispose of the </w:t>
      </w:r>
      <w:r w:rsidR="00A4760A" w:rsidRPr="004F4B5A">
        <w:rPr>
          <w:szCs w:val="21"/>
        </w:rPr>
        <w:t>Prequalification Response</w:t>
      </w:r>
      <w:r w:rsidR="00B952D2" w:rsidRPr="004F4B5A">
        <w:rPr>
          <w:szCs w:val="21"/>
        </w:rPr>
        <w:t>.</w:t>
      </w:r>
    </w:p>
    <w:p w:rsidR="00416EB9" w:rsidRPr="004F4B5A" w:rsidRDefault="00416EB9" w:rsidP="00416EB9">
      <w:pPr>
        <w:pStyle w:val="Heading2"/>
      </w:pPr>
      <w:bookmarkStart w:id="894" w:name="_Ref482124020"/>
      <w:bookmarkStart w:id="895" w:name="_Toc9148519"/>
      <w:r w:rsidRPr="004F4B5A">
        <w:t xml:space="preserve">Modifications, substitutions or withdrawal of </w:t>
      </w:r>
      <w:r w:rsidR="00A4760A" w:rsidRPr="004F4B5A">
        <w:t>Prequalification Response</w:t>
      </w:r>
      <w:r w:rsidRPr="004F4B5A">
        <w:t>s</w:t>
      </w:r>
      <w:bookmarkEnd w:id="894"/>
      <w:bookmarkEnd w:id="895"/>
    </w:p>
    <w:p w:rsidR="00416EB9" w:rsidRPr="00580ACF" w:rsidRDefault="00416EB9" w:rsidP="00580ACF">
      <w:pPr>
        <w:pStyle w:val="H3Ashurst"/>
        <w:numPr>
          <w:ilvl w:val="2"/>
          <w:numId w:val="58"/>
        </w:numPr>
        <w:rPr>
          <w:rFonts w:cs="Times New Roman"/>
          <w:sz w:val="21"/>
          <w:szCs w:val="21"/>
        </w:rPr>
      </w:pPr>
      <w:bookmarkStart w:id="896" w:name="_Ref482124021"/>
      <w:r w:rsidRPr="00580ACF">
        <w:rPr>
          <w:rFonts w:cs="Times New Roman"/>
          <w:sz w:val="21"/>
          <w:szCs w:val="21"/>
        </w:rPr>
        <w:t xml:space="preserve">The Applicant may modify, substitute or withdraw its </w:t>
      </w:r>
      <w:r w:rsidR="00A4760A" w:rsidRPr="00580ACF">
        <w:rPr>
          <w:rFonts w:cs="Times New Roman"/>
          <w:sz w:val="21"/>
          <w:szCs w:val="21"/>
        </w:rPr>
        <w:t>Prequalification Response</w:t>
      </w:r>
      <w:r w:rsidRPr="00580ACF">
        <w:rPr>
          <w:rFonts w:cs="Times New Roman"/>
          <w:sz w:val="21"/>
          <w:szCs w:val="21"/>
        </w:rPr>
        <w:t xml:space="preserve"> after submission, provided that a written notice of the modification, substitution or withdrawal is received by the </w:t>
      </w:r>
      <w:r w:rsidR="002F4524" w:rsidRPr="00580ACF">
        <w:rPr>
          <w:rFonts w:cs="Times New Roman"/>
          <w:sz w:val="21"/>
          <w:szCs w:val="21"/>
        </w:rPr>
        <w:t>Entity</w:t>
      </w:r>
      <w:r w:rsidRPr="00580ACF">
        <w:rPr>
          <w:rFonts w:cs="Times New Roman"/>
          <w:sz w:val="21"/>
          <w:szCs w:val="21"/>
        </w:rPr>
        <w:t xml:space="preserve"> prior to the </w:t>
      </w:r>
      <w:r w:rsidR="0021305B" w:rsidRPr="00580ACF">
        <w:rPr>
          <w:rFonts w:cs="Times New Roman"/>
          <w:sz w:val="21"/>
          <w:szCs w:val="21"/>
        </w:rPr>
        <w:t>Prequalification Response Submission Date</w:t>
      </w:r>
      <w:r w:rsidRPr="00580ACF">
        <w:rPr>
          <w:rFonts w:cs="Times New Roman"/>
          <w:sz w:val="21"/>
          <w:szCs w:val="21"/>
        </w:rPr>
        <w:t xml:space="preserve">.  No </w:t>
      </w:r>
      <w:r w:rsidR="00A4760A" w:rsidRPr="00580ACF">
        <w:rPr>
          <w:rFonts w:cs="Times New Roman"/>
          <w:sz w:val="21"/>
          <w:szCs w:val="21"/>
        </w:rPr>
        <w:t>Prequalification Response</w:t>
      </w:r>
      <w:r w:rsidRPr="00580ACF">
        <w:rPr>
          <w:rFonts w:cs="Times New Roman"/>
          <w:sz w:val="21"/>
          <w:szCs w:val="21"/>
        </w:rPr>
        <w:t xml:space="preserve"> shall be modified, substituted or withdrawn by the Applicant after the </w:t>
      </w:r>
      <w:r w:rsidR="0021305B" w:rsidRPr="00580ACF">
        <w:rPr>
          <w:rFonts w:cs="Times New Roman"/>
          <w:sz w:val="21"/>
          <w:szCs w:val="21"/>
        </w:rPr>
        <w:t>Prequalification Response Submission Date</w:t>
      </w:r>
      <w:r w:rsidRPr="00580ACF">
        <w:rPr>
          <w:rFonts w:cs="Times New Roman"/>
          <w:sz w:val="21"/>
          <w:szCs w:val="21"/>
        </w:rPr>
        <w:t>.</w:t>
      </w:r>
      <w:bookmarkEnd w:id="896"/>
    </w:p>
    <w:p w:rsidR="00416EB9" w:rsidRPr="00041DFA" w:rsidRDefault="00416EB9" w:rsidP="00416EB9">
      <w:pPr>
        <w:pStyle w:val="H3Ashurst"/>
        <w:rPr>
          <w:rFonts w:cs="Times New Roman"/>
          <w:sz w:val="21"/>
          <w:szCs w:val="21"/>
        </w:rPr>
      </w:pPr>
      <w:bookmarkStart w:id="897" w:name="_Ref482124022"/>
      <w:r w:rsidRPr="00041DFA">
        <w:rPr>
          <w:rFonts w:cs="Times New Roman"/>
          <w:sz w:val="21"/>
          <w:szCs w:val="21"/>
        </w:rPr>
        <w:t xml:space="preserve">The modification, substitution or withdrawal notice shall be prepared, signed, sealed, marked, and delivered, in an original version, copies and electronic versions, in accordance with </w:t>
      </w:r>
      <w:bookmarkStart w:id="898" w:name="DocXTextRef39"/>
      <w:r w:rsidRPr="00041DFA">
        <w:rPr>
          <w:rFonts w:cs="Times New Roman"/>
          <w:sz w:val="21"/>
          <w:szCs w:val="21"/>
        </w:rPr>
        <w:t>section</w:t>
      </w:r>
      <w:bookmarkEnd w:id="898"/>
      <w:r w:rsidR="004B4B71" w:rsidRPr="00041DFA">
        <w:rPr>
          <w:rFonts w:cs="Times New Roman"/>
          <w:sz w:val="21"/>
          <w:szCs w:val="21"/>
        </w:rPr>
        <w:fldChar w:fldCharType="begin"/>
      </w:r>
      <w:r w:rsidR="000179AC" w:rsidRPr="004F4B5A">
        <w:rPr>
          <w:rFonts w:cs="Times New Roman"/>
          <w:sz w:val="21"/>
          <w:szCs w:val="21"/>
        </w:rPr>
        <w:instrText xml:space="preserve"> REF _Ref536025389 \r \h </w:instrText>
      </w:r>
      <w:r w:rsidR="007C368E" w:rsidRPr="004F4B5A">
        <w:rPr>
          <w:rFonts w:cs="Times New Roman"/>
          <w:sz w:val="21"/>
          <w:szCs w:val="21"/>
        </w:rPr>
        <w:instrText xml:space="preserve"> \* MERGEFORMAT </w:instrText>
      </w:r>
      <w:r w:rsidR="004B4B71" w:rsidRPr="00041DFA">
        <w:rPr>
          <w:rFonts w:cs="Times New Roman"/>
          <w:sz w:val="21"/>
          <w:szCs w:val="21"/>
        </w:rPr>
      </w:r>
      <w:r w:rsidR="004B4B71" w:rsidRPr="00041DFA">
        <w:rPr>
          <w:rFonts w:cs="Times New Roman"/>
          <w:sz w:val="21"/>
          <w:szCs w:val="21"/>
        </w:rPr>
        <w:fldChar w:fldCharType="separate"/>
      </w:r>
      <w:r w:rsidR="007224A9">
        <w:rPr>
          <w:rFonts w:cs="Times New Roman"/>
          <w:sz w:val="21"/>
          <w:szCs w:val="21"/>
          <w:cs/>
        </w:rPr>
        <w:t>‎</w:t>
      </w:r>
      <w:r w:rsidR="007224A9">
        <w:rPr>
          <w:rFonts w:cs="Times New Roman"/>
          <w:sz w:val="21"/>
          <w:szCs w:val="21"/>
        </w:rPr>
        <w:t>4.5</w:t>
      </w:r>
      <w:r w:rsidR="004B4B71" w:rsidRPr="00041DFA">
        <w:rPr>
          <w:rFonts w:cs="Times New Roman"/>
          <w:sz w:val="21"/>
          <w:szCs w:val="21"/>
        </w:rPr>
        <w:fldChar w:fldCharType="end"/>
      </w:r>
      <w:r w:rsidRPr="00041DFA">
        <w:rPr>
          <w:rFonts w:cs="Times New Roman"/>
          <w:sz w:val="21"/>
          <w:szCs w:val="21"/>
        </w:rPr>
        <w:t>, with the envelopes being additionally marked as "MODIFICATION", "SUBSTITUTION" or "WITHDRAWAL", as appropriate.</w:t>
      </w:r>
      <w:bookmarkEnd w:id="897"/>
    </w:p>
    <w:p w:rsidR="00416EB9" w:rsidRPr="004F4B5A" w:rsidRDefault="00416EB9" w:rsidP="00416EB9">
      <w:pPr>
        <w:pStyle w:val="H3Ashurst"/>
        <w:rPr>
          <w:rFonts w:cs="Times New Roman"/>
          <w:sz w:val="21"/>
          <w:szCs w:val="21"/>
        </w:rPr>
      </w:pPr>
      <w:bookmarkStart w:id="899" w:name="_Ref482124024"/>
      <w:r w:rsidRPr="004F4B5A">
        <w:rPr>
          <w:rFonts w:cs="Times New Roman"/>
          <w:sz w:val="21"/>
          <w:szCs w:val="21"/>
        </w:rPr>
        <w:t xml:space="preserve">Any modification, substitution or withdrawal of the </w:t>
      </w:r>
      <w:r w:rsidR="00A4760A" w:rsidRPr="004F4B5A">
        <w:rPr>
          <w:rFonts w:cs="Times New Roman"/>
          <w:sz w:val="21"/>
          <w:szCs w:val="21"/>
        </w:rPr>
        <w:t>Prequalification Response</w:t>
      </w:r>
      <w:r w:rsidRPr="004F4B5A">
        <w:rPr>
          <w:rFonts w:cs="Times New Roman"/>
          <w:sz w:val="21"/>
          <w:szCs w:val="21"/>
        </w:rPr>
        <w:t xml:space="preserve"> or additional information supplied subsequent to the </w:t>
      </w:r>
      <w:r w:rsidR="0021305B" w:rsidRPr="004F4B5A">
        <w:rPr>
          <w:rFonts w:cs="Times New Roman"/>
          <w:sz w:val="21"/>
          <w:szCs w:val="21"/>
        </w:rPr>
        <w:t>Prequalification Response Submission Date</w:t>
      </w:r>
      <w:r w:rsidRPr="004F4B5A">
        <w:rPr>
          <w:rFonts w:cs="Times New Roman"/>
          <w:sz w:val="21"/>
          <w:szCs w:val="21"/>
        </w:rPr>
        <w:t xml:space="preserve">, unless the same has been expressly sought by the </w:t>
      </w:r>
      <w:r w:rsidR="002F4524" w:rsidRPr="004F4B5A">
        <w:rPr>
          <w:rFonts w:cs="Times New Roman"/>
          <w:sz w:val="21"/>
          <w:szCs w:val="21"/>
        </w:rPr>
        <w:t>Entity</w:t>
      </w:r>
      <w:r w:rsidRPr="004F4B5A">
        <w:rPr>
          <w:rFonts w:cs="Times New Roman"/>
          <w:sz w:val="21"/>
          <w:szCs w:val="21"/>
        </w:rPr>
        <w:t>, shall be disregarded.</w:t>
      </w:r>
      <w:bookmarkEnd w:id="899"/>
    </w:p>
    <w:p w:rsidR="00416EB9" w:rsidRPr="004F4B5A" w:rsidRDefault="00416EB9" w:rsidP="00416EB9">
      <w:pPr>
        <w:pStyle w:val="Heading2"/>
      </w:pPr>
      <w:bookmarkStart w:id="900" w:name="_Ref536025369"/>
      <w:bookmarkStart w:id="901" w:name="_Ref536025389"/>
      <w:bookmarkStart w:id="902" w:name="_Ref536026023"/>
      <w:bookmarkStart w:id="903" w:name="_Ref536026108"/>
      <w:bookmarkStart w:id="904" w:name="_Toc9148520"/>
      <w:r w:rsidRPr="004F4B5A">
        <w:t xml:space="preserve">Signing, sealing, and marking of </w:t>
      </w:r>
      <w:r w:rsidR="00A4760A" w:rsidRPr="004F4B5A">
        <w:t>Prequalification Response</w:t>
      </w:r>
      <w:r w:rsidRPr="004F4B5A">
        <w:t>s</w:t>
      </w:r>
      <w:bookmarkEnd w:id="900"/>
      <w:bookmarkEnd w:id="901"/>
      <w:bookmarkEnd w:id="902"/>
      <w:bookmarkEnd w:id="903"/>
      <w:bookmarkEnd w:id="904"/>
    </w:p>
    <w:p w:rsidR="00416EB9" w:rsidRPr="00580ACF" w:rsidRDefault="00416EB9" w:rsidP="00580ACF">
      <w:pPr>
        <w:pStyle w:val="H3Ashurst"/>
        <w:numPr>
          <w:ilvl w:val="2"/>
          <w:numId w:val="59"/>
        </w:numPr>
        <w:rPr>
          <w:rFonts w:cs="Times New Roman"/>
          <w:sz w:val="21"/>
          <w:szCs w:val="21"/>
        </w:rPr>
      </w:pPr>
      <w:r w:rsidRPr="00580ACF">
        <w:rPr>
          <w:rFonts w:cs="Times New Roman"/>
          <w:sz w:val="21"/>
          <w:szCs w:val="21"/>
        </w:rPr>
        <w:t>Applicants must submit 1 (one) original and [</w:t>
      </w:r>
      <w:r w:rsidR="00A4760A" w:rsidRPr="00580ACF">
        <w:rPr>
          <w:rFonts w:cs="Times New Roman"/>
          <w:sz w:val="21"/>
          <w:szCs w:val="21"/>
        </w:rPr>
        <w:t>5</w:t>
      </w:r>
      <w:r w:rsidRPr="00580ACF">
        <w:rPr>
          <w:rFonts w:cs="Times New Roman"/>
          <w:sz w:val="21"/>
          <w:szCs w:val="21"/>
        </w:rPr>
        <w:t xml:space="preserve"> (</w:t>
      </w:r>
      <w:r w:rsidR="00A4760A" w:rsidRPr="00580ACF">
        <w:rPr>
          <w:rFonts w:cs="Times New Roman"/>
          <w:sz w:val="21"/>
          <w:szCs w:val="21"/>
        </w:rPr>
        <w:t>five</w:t>
      </w:r>
      <w:r w:rsidRPr="00580ACF">
        <w:rPr>
          <w:rFonts w:cs="Times New Roman"/>
          <w:sz w:val="21"/>
          <w:szCs w:val="21"/>
        </w:rPr>
        <w:t xml:space="preserve">)] copies of their Application in the form described in section </w:t>
      </w:r>
      <w:fldSimple w:instr=" REF _Ref534907785 \r \h  \* MERGEFORMAT ">
        <w:r w:rsidR="007224A9">
          <w:rPr>
            <w:rFonts w:cs="Times New Roman"/>
            <w:sz w:val="21"/>
            <w:szCs w:val="21"/>
            <w:cs/>
          </w:rPr>
          <w:t>‎</w:t>
        </w:r>
        <w:r w:rsidR="007224A9">
          <w:rPr>
            <w:rFonts w:cs="Times New Roman"/>
            <w:sz w:val="21"/>
            <w:szCs w:val="21"/>
          </w:rPr>
          <w:t>6</w:t>
        </w:r>
      </w:fldSimple>
      <w:r w:rsidR="001761A2" w:rsidRPr="00041DFA">
        <w:rPr>
          <w:rFonts w:cs="Times New Roman"/>
          <w:sz w:val="21"/>
          <w:szCs w:val="21"/>
        </w:rPr>
        <w:t xml:space="preserve"> of Part C</w:t>
      </w:r>
      <w:r w:rsidR="00146367" w:rsidRPr="00580ACF">
        <w:rPr>
          <w:rFonts w:cs="Times New Roman"/>
          <w:sz w:val="21"/>
          <w:szCs w:val="21"/>
        </w:rPr>
        <w:t>.</w:t>
      </w:r>
    </w:p>
    <w:p w:rsidR="00416EB9" w:rsidRPr="00041DFA" w:rsidRDefault="00416EB9" w:rsidP="00416EB9">
      <w:pPr>
        <w:pStyle w:val="H3Ashurst"/>
        <w:rPr>
          <w:rFonts w:cs="Times New Roman"/>
          <w:sz w:val="21"/>
          <w:szCs w:val="21"/>
        </w:rPr>
      </w:pPr>
      <w:r w:rsidRPr="00041DFA">
        <w:rPr>
          <w:rFonts w:cs="Times New Roman"/>
          <w:sz w:val="21"/>
          <w:szCs w:val="21"/>
        </w:rPr>
        <w:t xml:space="preserve">The Application shall be in written form, printed either in standard A4 paper, bound together in ring binders or folders and be fully paginated. </w:t>
      </w:r>
    </w:p>
    <w:p w:rsidR="00416EB9" w:rsidRPr="004F4B5A" w:rsidRDefault="00416EB9" w:rsidP="00416EB9">
      <w:pPr>
        <w:pStyle w:val="H3Ashurst"/>
        <w:rPr>
          <w:rFonts w:cs="Times New Roman"/>
          <w:sz w:val="21"/>
          <w:szCs w:val="21"/>
        </w:rPr>
      </w:pPr>
      <w:bookmarkStart w:id="905" w:name="_Ref536025747"/>
      <w:r w:rsidRPr="004F4B5A">
        <w:rPr>
          <w:rFonts w:cs="Times New Roman"/>
          <w:sz w:val="21"/>
          <w:szCs w:val="21"/>
        </w:rPr>
        <w:t xml:space="preserve">The original of </w:t>
      </w:r>
      <w:r w:rsidR="003018DB" w:rsidRPr="004F4B5A">
        <w:rPr>
          <w:rFonts w:cs="Times New Roman"/>
          <w:sz w:val="21"/>
          <w:szCs w:val="21"/>
        </w:rPr>
        <w:t>a</w:t>
      </w:r>
      <w:r w:rsidR="00F62E68" w:rsidRPr="004F4B5A">
        <w:rPr>
          <w:rFonts w:cs="Times New Roman"/>
          <w:sz w:val="21"/>
          <w:szCs w:val="21"/>
        </w:rPr>
        <w:t>Prequalification Response</w:t>
      </w:r>
      <w:r w:rsidRPr="004F4B5A">
        <w:rPr>
          <w:rFonts w:cs="Times New Roman"/>
          <w:sz w:val="21"/>
          <w:szCs w:val="21"/>
        </w:rPr>
        <w:t xml:space="preserve"> must be clearly marked "ORIGINAL" (</w:t>
      </w:r>
      <w:r w:rsidRPr="004F4B5A">
        <w:rPr>
          <w:rFonts w:cs="Times New Roman"/>
          <w:b/>
          <w:sz w:val="21"/>
          <w:szCs w:val="21"/>
        </w:rPr>
        <w:t xml:space="preserve">"Original </w:t>
      </w:r>
      <w:r w:rsidR="00F62E68" w:rsidRPr="004F4B5A">
        <w:rPr>
          <w:rFonts w:cs="Times New Roman"/>
          <w:b/>
          <w:sz w:val="21"/>
          <w:szCs w:val="21"/>
        </w:rPr>
        <w:t>Prequalification Response</w:t>
      </w:r>
      <w:r w:rsidRPr="004F4B5A">
        <w:rPr>
          <w:rFonts w:cs="Times New Roman"/>
          <w:b/>
          <w:sz w:val="21"/>
          <w:szCs w:val="21"/>
        </w:rPr>
        <w:t>"</w:t>
      </w:r>
      <w:r w:rsidRPr="004F4B5A">
        <w:rPr>
          <w:rFonts w:cs="Times New Roman"/>
          <w:sz w:val="21"/>
          <w:szCs w:val="21"/>
        </w:rPr>
        <w:t>) and the other copies marked "COPY" (</w:t>
      </w:r>
      <w:r w:rsidRPr="004F4B5A">
        <w:rPr>
          <w:rFonts w:cs="Times New Roman"/>
          <w:b/>
          <w:sz w:val="21"/>
          <w:szCs w:val="21"/>
        </w:rPr>
        <w:t xml:space="preserve">"Copy </w:t>
      </w:r>
      <w:r w:rsidR="00F62E68" w:rsidRPr="004F4B5A">
        <w:rPr>
          <w:rFonts w:cs="Times New Roman"/>
          <w:b/>
          <w:sz w:val="21"/>
          <w:szCs w:val="21"/>
        </w:rPr>
        <w:t>Prequalification Response</w:t>
      </w:r>
      <w:r w:rsidRPr="004F4B5A">
        <w:rPr>
          <w:rFonts w:cs="Times New Roman"/>
          <w:b/>
          <w:sz w:val="21"/>
          <w:szCs w:val="21"/>
        </w:rPr>
        <w:t>s"</w:t>
      </w:r>
      <w:r w:rsidRPr="004F4B5A">
        <w:rPr>
          <w:rFonts w:cs="Times New Roman"/>
          <w:sz w:val="21"/>
          <w:szCs w:val="21"/>
        </w:rPr>
        <w:t xml:space="preserve">).  In the event of any discrepancies between the Original </w:t>
      </w:r>
      <w:r w:rsidR="00F62E68" w:rsidRPr="004F4B5A">
        <w:rPr>
          <w:rFonts w:cs="Times New Roman"/>
          <w:sz w:val="21"/>
          <w:szCs w:val="21"/>
        </w:rPr>
        <w:t>Prequalification Response</w:t>
      </w:r>
      <w:r w:rsidRPr="004F4B5A">
        <w:rPr>
          <w:rFonts w:cs="Times New Roman"/>
          <w:sz w:val="21"/>
          <w:szCs w:val="21"/>
        </w:rPr>
        <w:t xml:space="preserve"> and the Copy </w:t>
      </w:r>
      <w:r w:rsidR="00F62E68" w:rsidRPr="004F4B5A">
        <w:rPr>
          <w:rFonts w:cs="Times New Roman"/>
          <w:sz w:val="21"/>
          <w:szCs w:val="21"/>
        </w:rPr>
        <w:t>Prequalification Response</w:t>
      </w:r>
      <w:r w:rsidRPr="004F4B5A">
        <w:rPr>
          <w:rFonts w:cs="Times New Roman"/>
          <w:sz w:val="21"/>
          <w:szCs w:val="21"/>
        </w:rPr>
        <w:t xml:space="preserve">s, the Original </w:t>
      </w:r>
      <w:r w:rsidR="00F62E68" w:rsidRPr="004F4B5A">
        <w:rPr>
          <w:rFonts w:cs="Times New Roman"/>
          <w:sz w:val="21"/>
          <w:szCs w:val="21"/>
        </w:rPr>
        <w:t>Prequalification Response</w:t>
      </w:r>
      <w:r w:rsidRPr="004F4B5A">
        <w:rPr>
          <w:rFonts w:cs="Times New Roman"/>
          <w:sz w:val="21"/>
          <w:szCs w:val="21"/>
        </w:rPr>
        <w:t xml:space="preserve"> shall prevail.</w:t>
      </w:r>
      <w:bookmarkEnd w:id="905"/>
    </w:p>
    <w:p w:rsidR="00416EB9" w:rsidRPr="004F4B5A" w:rsidRDefault="00416EB9" w:rsidP="00416EB9">
      <w:pPr>
        <w:pStyle w:val="H3Ashurst"/>
        <w:rPr>
          <w:rFonts w:cs="Times New Roman"/>
          <w:sz w:val="21"/>
          <w:szCs w:val="21"/>
        </w:rPr>
      </w:pPr>
      <w:r w:rsidRPr="004F4B5A">
        <w:rPr>
          <w:rFonts w:cs="Times New Roman"/>
          <w:sz w:val="21"/>
          <w:szCs w:val="21"/>
        </w:rPr>
        <w:t xml:space="preserve">The Original </w:t>
      </w:r>
      <w:r w:rsidR="00F62E68" w:rsidRPr="004F4B5A">
        <w:rPr>
          <w:rFonts w:cs="Times New Roman"/>
          <w:sz w:val="21"/>
          <w:szCs w:val="21"/>
        </w:rPr>
        <w:t>Prequalification Response</w:t>
      </w:r>
      <w:r w:rsidRPr="004F4B5A">
        <w:rPr>
          <w:rFonts w:cs="Times New Roman"/>
          <w:sz w:val="21"/>
          <w:szCs w:val="21"/>
        </w:rPr>
        <w:t xml:space="preserve"> shall be signed by the authorised representative of the Applicant who shall also initial each page of the Original </w:t>
      </w:r>
      <w:r w:rsidR="00F62E68" w:rsidRPr="004F4B5A">
        <w:rPr>
          <w:rFonts w:cs="Times New Roman"/>
          <w:sz w:val="21"/>
          <w:szCs w:val="21"/>
        </w:rPr>
        <w:t>Prequalification Response</w:t>
      </w:r>
      <w:r w:rsidRPr="004F4B5A">
        <w:rPr>
          <w:rFonts w:cs="Times New Roman"/>
          <w:sz w:val="21"/>
          <w:szCs w:val="21"/>
        </w:rPr>
        <w:t xml:space="preserve">, in each case in blue or black ink.  Any alterations, omissions, additions or any other amendments made to the Original </w:t>
      </w:r>
      <w:r w:rsidR="00F62E68" w:rsidRPr="004F4B5A">
        <w:rPr>
          <w:rFonts w:cs="Times New Roman"/>
          <w:sz w:val="21"/>
          <w:szCs w:val="21"/>
        </w:rPr>
        <w:t>Prequalification Response</w:t>
      </w:r>
      <w:r w:rsidRPr="004F4B5A">
        <w:rPr>
          <w:rFonts w:cs="Times New Roman"/>
          <w:sz w:val="21"/>
          <w:szCs w:val="21"/>
        </w:rPr>
        <w:t xml:space="preserve"> shall be initialled by the authorised representative of the Applicant.</w:t>
      </w:r>
    </w:p>
    <w:p w:rsidR="00416EB9" w:rsidRPr="004F4B5A" w:rsidRDefault="00416EB9" w:rsidP="00416EB9">
      <w:pPr>
        <w:pStyle w:val="H3Ashurst"/>
        <w:rPr>
          <w:rFonts w:cs="Times New Roman"/>
          <w:sz w:val="21"/>
          <w:szCs w:val="21"/>
        </w:rPr>
      </w:pPr>
      <w:r w:rsidRPr="004F4B5A">
        <w:rPr>
          <w:rFonts w:cs="Times New Roman"/>
          <w:sz w:val="21"/>
          <w:szCs w:val="21"/>
        </w:rPr>
        <w:t xml:space="preserve">The Applicant shall seal: the Original </w:t>
      </w:r>
      <w:r w:rsidR="00F62E68" w:rsidRPr="004F4B5A">
        <w:rPr>
          <w:rFonts w:cs="Times New Roman"/>
          <w:sz w:val="21"/>
          <w:szCs w:val="21"/>
        </w:rPr>
        <w:t>Prequalification Response</w:t>
      </w:r>
      <w:r w:rsidRPr="004F4B5A">
        <w:rPr>
          <w:rFonts w:cs="Times New Roman"/>
          <w:sz w:val="21"/>
          <w:szCs w:val="21"/>
        </w:rPr>
        <w:t xml:space="preserve"> in an envelope marking the envelope as "ORIGINAL"; and the Copy </w:t>
      </w:r>
      <w:r w:rsidR="00F62E68" w:rsidRPr="004F4B5A">
        <w:rPr>
          <w:rFonts w:cs="Times New Roman"/>
          <w:sz w:val="21"/>
          <w:szCs w:val="21"/>
        </w:rPr>
        <w:t>Prequalification Response</w:t>
      </w:r>
      <w:r w:rsidRPr="004F4B5A">
        <w:rPr>
          <w:rFonts w:cs="Times New Roman"/>
          <w:sz w:val="21"/>
          <w:szCs w:val="21"/>
        </w:rPr>
        <w:t xml:space="preserve">s in envelopes marking the envelopes as "COPIES". </w:t>
      </w:r>
    </w:p>
    <w:p w:rsidR="00416EB9" w:rsidRPr="004F4B5A" w:rsidRDefault="00416EB9" w:rsidP="00416EB9">
      <w:pPr>
        <w:pStyle w:val="H3Ashurst"/>
        <w:rPr>
          <w:rFonts w:cs="Times New Roman"/>
          <w:sz w:val="21"/>
          <w:szCs w:val="21"/>
        </w:rPr>
      </w:pPr>
      <w:bookmarkStart w:id="906" w:name="_Ref536025835"/>
      <w:r w:rsidRPr="004F4B5A">
        <w:rPr>
          <w:rFonts w:cs="Times New Roman"/>
          <w:sz w:val="21"/>
          <w:szCs w:val="21"/>
        </w:rPr>
        <w:lastRenderedPageBreak/>
        <w:t>Additionally, [2 (two</w:t>
      </w:r>
      <w:r w:rsidR="001761A2" w:rsidRPr="004F4B5A">
        <w:rPr>
          <w:rFonts w:cs="Times New Roman"/>
          <w:sz w:val="21"/>
          <w:szCs w:val="21"/>
        </w:rPr>
        <w:t>)]</w:t>
      </w:r>
      <w:r w:rsidR="001761A2" w:rsidRPr="00041DFA">
        <w:rPr>
          <w:rFonts w:cs="Times New Roman"/>
          <w:sz w:val="21"/>
          <w:szCs w:val="21"/>
        </w:rPr>
        <w:t xml:space="preserve"> ele</w:t>
      </w:r>
      <w:r w:rsidRPr="00041DFA">
        <w:rPr>
          <w:rFonts w:cs="Times New Roman"/>
          <w:sz w:val="21"/>
          <w:szCs w:val="21"/>
        </w:rPr>
        <w:t xml:space="preserve">ctronic versions of the </w:t>
      </w:r>
      <w:r w:rsidR="00F62E68" w:rsidRPr="00041DFA">
        <w:rPr>
          <w:rFonts w:cs="Times New Roman"/>
          <w:sz w:val="21"/>
          <w:szCs w:val="21"/>
        </w:rPr>
        <w:t>Prequalification Response</w:t>
      </w:r>
      <w:r w:rsidRPr="004F4B5A">
        <w:rPr>
          <w:rFonts w:cs="Times New Roman"/>
          <w:sz w:val="21"/>
          <w:szCs w:val="21"/>
        </w:rPr>
        <w:t xml:space="preserve"> shall be provided on compact discs, suitable for electronic reproduction in PDF format and two electronic versions of the </w:t>
      </w:r>
      <w:r w:rsidR="00F62E68" w:rsidRPr="004F4B5A">
        <w:rPr>
          <w:rFonts w:cs="Times New Roman"/>
          <w:sz w:val="21"/>
          <w:szCs w:val="21"/>
        </w:rPr>
        <w:t>Prequalification Response</w:t>
      </w:r>
      <w:r w:rsidRPr="004F4B5A">
        <w:rPr>
          <w:rFonts w:cs="Times New Roman"/>
          <w:sz w:val="21"/>
          <w:szCs w:val="21"/>
        </w:rPr>
        <w:t xml:space="preserve"> shall be provided on memory sticks, suitable for electronic reproduction in PDF format.</w:t>
      </w:r>
      <w:bookmarkEnd w:id="906"/>
    </w:p>
    <w:p w:rsidR="00416EB9" w:rsidRPr="004F4B5A" w:rsidRDefault="00416EB9" w:rsidP="00416EB9">
      <w:pPr>
        <w:pStyle w:val="H3Ashurst"/>
        <w:rPr>
          <w:rFonts w:cs="Times New Roman"/>
          <w:sz w:val="21"/>
          <w:szCs w:val="21"/>
        </w:rPr>
      </w:pPr>
      <w:r w:rsidRPr="004F4B5A">
        <w:rPr>
          <w:rFonts w:cs="Times New Roman"/>
          <w:sz w:val="21"/>
          <w:szCs w:val="21"/>
        </w:rPr>
        <w:t>The Applicant shall prepare an outer envelope or package, which shall contain:</w:t>
      </w:r>
    </w:p>
    <w:p w:rsidR="00416EB9" w:rsidRPr="00041DFA" w:rsidRDefault="00416EB9" w:rsidP="00416EB9">
      <w:pPr>
        <w:pStyle w:val="H4Ashurst"/>
        <w:tabs>
          <w:tab w:val="clear" w:pos="2030"/>
          <w:tab w:val="num" w:pos="1985"/>
        </w:tabs>
        <w:ind w:left="1985" w:hanging="567"/>
        <w:rPr>
          <w:rFonts w:cs="Times New Roman"/>
          <w:szCs w:val="21"/>
        </w:rPr>
      </w:pPr>
      <w:r w:rsidRPr="004F4B5A">
        <w:rPr>
          <w:rFonts w:cs="Times New Roman"/>
          <w:szCs w:val="21"/>
        </w:rPr>
        <w:t xml:space="preserve">the envelopes marked ORIGINAL and COPIES prepared in accordance with section </w:t>
      </w:r>
      <w:fldSimple w:instr=" REF _Ref536025747 \n \h  \* MERGEFORMAT ">
        <w:r w:rsidR="007224A9">
          <w:rPr>
            <w:rFonts w:cs="Times New Roman"/>
            <w:szCs w:val="21"/>
            <w:cs/>
          </w:rPr>
          <w:t>‎</w:t>
        </w:r>
        <w:r w:rsidR="007224A9">
          <w:rPr>
            <w:rFonts w:cs="Times New Roman"/>
            <w:szCs w:val="21"/>
          </w:rPr>
          <w:t>(c)</w:t>
        </w:r>
      </w:fldSimple>
      <w:r w:rsidRPr="00041DFA">
        <w:rPr>
          <w:rFonts w:cs="Times New Roman"/>
          <w:szCs w:val="21"/>
        </w:rPr>
        <w:t xml:space="preserve"> and</w:t>
      </w:r>
    </w:p>
    <w:p w:rsidR="00416EB9" w:rsidRPr="00041DFA" w:rsidRDefault="00416EB9" w:rsidP="00416EB9">
      <w:pPr>
        <w:pStyle w:val="H4Ashurst"/>
        <w:tabs>
          <w:tab w:val="clear" w:pos="2030"/>
          <w:tab w:val="num" w:pos="1985"/>
        </w:tabs>
        <w:ind w:left="1985" w:hanging="567"/>
        <w:rPr>
          <w:rFonts w:cs="Times New Roman"/>
          <w:szCs w:val="21"/>
        </w:rPr>
      </w:pPr>
      <w:r w:rsidRPr="00041DFA">
        <w:rPr>
          <w:rFonts w:cs="Times New Roman"/>
          <w:szCs w:val="21"/>
        </w:rPr>
        <w:t>the compact discs and memory sticks prepared in accordance with section</w:t>
      </w:r>
      <w:fldSimple w:instr=" REF _Ref536026108 \r \h  \* MERGEFORMAT ">
        <w:r w:rsidR="007224A9">
          <w:rPr>
            <w:rFonts w:cs="Times New Roman"/>
            <w:szCs w:val="21"/>
            <w:cs/>
          </w:rPr>
          <w:t>‎</w:t>
        </w:r>
        <w:r w:rsidR="007224A9">
          <w:rPr>
            <w:rFonts w:cs="Times New Roman"/>
            <w:szCs w:val="21"/>
          </w:rPr>
          <w:t>4.5</w:t>
        </w:r>
      </w:fldSimple>
      <w:fldSimple w:instr=" REF _Ref536025835 \r \h  \* MERGEFORMAT ">
        <w:r w:rsidR="007224A9">
          <w:rPr>
            <w:rFonts w:cs="Times New Roman"/>
            <w:szCs w:val="21"/>
            <w:cs/>
          </w:rPr>
          <w:t>‎</w:t>
        </w:r>
        <w:r w:rsidR="007224A9">
          <w:rPr>
            <w:rFonts w:cs="Times New Roman"/>
            <w:szCs w:val="21"/>
          </w:rPr>
          <w:t>(f)</w:t>
        </w:r>
      </w:fldSimple>
    </w:p>
    <w:p w:rsidR="00416EB9" w:rsidRPr="004F4B5A" w:rsidRDefault="00416EB9" w:rsidP="00416EB9">
      <w:pPr>
        <w:pStyle w:val="H3Ashurst"/>
        <w:rPr>
          <w:rFonts w:cs="Times New Roman"/>
          <w:sz w:val="21"/>
          <w:szCs w:val="21"/>
        </w:rPr>
      </w:pPr>
      <w:r w:rsidRPr="004F4B5A">
        <w:rPr>
          <w:rFonts w:cs="Times New Roman"/>
          <w:sz w:val="21"/>
          <w:szCs w:val="21"/>
        </w:rPr>
        <w:t>Each Package shall:</w:t>
      </w:r>
    </w:p>
    <w:p w:rsidR="00416EB9" w:rsidRPr="004F4B5A" w:rsidRDefault="00416EB9" w:rsidP="00416EB9">
      <w:pPr>
        <w:pStyle w:val="H4Ashurst"/>
        <w:tabs>
          <w:tab w:val="clear" w:pos="2030"/>
          <w:tab w:val="num" w:pos="1985"/>
        </w:tabs>
        <w:ind w:left="1985" w:hanging="567"/>
        <w:rPr>
          <w:rFonts w:cs="Times New Roman"/>
          <w:szCs w:val="21"/>
        </w:rPr>
      </w:pPr>
      <w:r w:rsidRPr="004F4B5A">
        <w:rPr>
          <w:rFonts w:cs="Times New Roman"/>
          <w:szCs w:val="21"/>
        </w:rPr>
        <w:t xml:space="preserve">have the </w:t>
      </w:r>
      <w:r w:rsidR="00AE2B8A" w:rsidRPr="004F4B5A">
        <w:rPr>
          <w:rFonts w:cs="Times New Roman"/>
          <w:szCs w:val="21"/>
        </w:rPr>
        <w:t>Prequalification</w:t>
      </w:r>
      <w:r w:rsidRPr="004F4B5A">
        <w:rPr>
          <w:rFonts w:cs="Times New Roman"/>
          <w:szCs w:val="21"/>
        </w:rPr>
        <w:t xml:space="preserve"> Submission Identification Sheet, in the form set out in Form 1, affixed to the outside along with a duplicate for receipt of submission which shall:</w:t>
      </w:r>
    </w:p>
    <w:p w:rsidR="00923BCF" w:rsidRPr="00923BCF" w:rsidRDefault="00923BCF" w:rsidP="00923BCF">
      <w:pPr>
        <w:pStyle w:val="H5Ashurst"/>
      </w:pPr>
      <w:r>
        <w:t>clearly be marked “</w:t>
      </w:r>
      <w:r w:rsidR="00F62E68" w:rsidRPr="004F4B5A">
        <w:t>Prequalification Response</w:t>
      </w:r>
      <w:r w:rsidR="00416EB9" w:rsidRPr="004F4B5A">
        <w:t xml:space="preserve"> for Qualification for </w:t>
      </w:r>
      <w:r w:rsidRPr="00923BCF">
        <w:t>DEVELOPMENT OF DIAGNOSTIC CENTRE AT IBN</w:t>
      </w:r>
      <w:r>
        <w:t>I</w:t>
      </w:r>
      <w:r w:rsidRPr="00923BCF">
        <w:t xml:space="preserve"> SINA HOSPITAL </w:t>
      </w:r>
      <w:r w:rsidR="00E36D23">
        <w:t xml:space="preserve">COMPOUND </w:t>
      </w:r>
      <w:r w:rsidRPr="00923BCF">
        <w:t>(KABUL) BY PPP USING BOT MODEL</w:t>
      </w:r>
      <w:r>
        <w:t xml:space="preserve">.” </w:t>
      </w:r>
      <w:r w:rsidRPr="00923BCF">
        <w:rPr>
          <w:rFonts w:cs="Times New Roman"/>
          <w:szCs w:val="21"/>
        </w:rPr>
        <w:t>as appropriate</w:t>
      </w:r>
      <w:r>
        <w:rPr>
          <w:rFonts w:cs="Times New Roman"/>
          <w:szCs w:val="21"/>
        </w:rPr>
        <w:t>;</w:t>
      </w:r>
    </w:p>
    <w:p w:rsidR="00416EB9" w:rsidRPr="004F4B5A" w:rsidRDefault="00416EB9" w:rsidP="00416EB9">
      <w:pPr>
        <w:pStyle w:val="H5Ashurst"/>
        <w:rPr>
          <w:rFonts w:cs="Times New Roman"/>
          <w:szCs w:val="21"/>
        </w:rPr>
      </w:pPr>
      <w:r w:rsidRPr="004F4B5A">
        <w:rPr>
          <w:rFonts w:cs="Times New Roman"/>
          <w:szCs w:val="21"/>
        </w:rPr>
        <w:t>clearly indicate the name and address of the Applicant; and</w:t>
      </w:r>
    </w:p>
    <w:p w:rsidR="00416EB9" w:rsidRPr="004F4B5A" w:rsidRDefault="00416EB9" w:rsidP="00416EB9">
      <w:pPr>
        <w:pStyle w:val="H5Ashurst"/>
        <w:rPr>
          <w:rFonts w:cs="Times New Roman"/>
          <w:szCs w:val="21"/>
        </w:rPr>
      </w:pPr>
      <w:r w:rsidRPr="004F4B5A">
        <w:rPr>
          <w:rFonts w:cs="Times New Roman"/>
          <w:szCs w:val="21"/>
        </w:rPr>
        <w:t xml:space="preserve">indicate the </w:t>
      </w:r>
      <w:r w:rsidR="0021305B" w:rsidRPr="004F4B5A">
        <w:rPr>
          <w:rFonts w:cs="Times New Roman"/>
          <w:szCs w:val="21"/>
        </w:rPr>
        <w:t>Prequalification Response Submission Date</w:t>
      </w:r>
      <w:r w:rsidRPr="004F4B5A">
        <w:rPr>
          <w:rFonts w:cs="Times New Roman"/>
          <w:szCs w:val="21"/>
        </w:rPr>
        <w:t xml:space="preserve"> on the right</w:t>
      </w:r>
      <w:r w:rsidR="001761A2" w:rsidRPr="004F4B5A">
        <w:rPr>
          <w:rFonts w:cs="Times New Roman"/>
          <w:szCs w:val="21"/>
        </w:rPr>
        <w:t>-</w:t>
      </w:r>
      <w:r w:rsidRPr="004F4B5A">
        <w:rPr>
          <w:rFonts w:cs="Times New Roman"/>
          <w:szCs w:val="21"/>
        </w:rPr>
        <w:t>hand corner;</w:t>
      </w:r>
    </w:p>
    <w:p w:rsidR="00416EB9" w:rsidRPr="004F4B5A" w:rsidRDefault="00416EB9" w:rsidP="00580ACF">
      <w:pPr>
        <w:pStyle w:val="H4Ashurst"/>
        <w:keepNext/>
        <w:tabs>
          <w:tab w:val="clear" w:pos="2030"/>
          <w:tab w:val="num" w:pos="1985"/>
          <w:tab w:val="left" w:pos="5245"/>
        </w:tabs>
        <w:ind w:left="1985" w:hanging="567"/>
        <w:rPr>
          <w:rFonts w:cs="Times New Roman"/>
          <w:szCs w:val="21"/>
        </w:rPr>
      </w:pPr>
      <w:bookmarkStart w:id="907" w:name="_Ref491955067"/>
      <w:bookmarkStart w:id="908" w:name="_Ref482124011"/>
      <w:r w:rsidRPr="004F4B5A">
        <w:rPr>
          <w:rFonts w:cs="Times New Roman"/>
          <w:szCs w:val="21"/>
        </w:rPr>
        <w:t>be addressed and submitted to:</w:t>
      </w:r>
      <w:bookmarkEnd w:id="907"/>
    </w:p>
    <w:tbl>
      <w:tblPr>
        <w:tblStyle w:val="TableGrid"/>
        <w:tblW w:w="0" w:type="auto"/>
        <w:tblInd w:w="2160" w:type="dxa"/>
        <w:tblLook w:val="04A0"/>
      </w:tblPr>
      <w:tblGrid>
        <w:gridCol w:w="1965"/>
        <w:gridCol w:w="5120"/>
      </w:tblGrid>
      <w:tr w:rsidR="00416EB9" w:rsidRPr="004F4B5A" w:rsidTr="00580ACF">
        <w:tc>
          <w:tcPr>
            <w:tcW w:w="1776" w:type="dxa"/>
          </w:tcPr>
          <w:p w:rsidR="00416EB9" w:rsidRPr="004F4B5A" w:rsidRDefault="00416EB9" w:rsidP="00580ACF">
            <w:pPr>
              <w:pStyle w:val="B3Ashurst"/>
              <w:ind w:left="675"/>
              <w:rPr>
                <w:rFonts w:ascii="Times New Roman" w:hAnsi="Times New Roman" w:cs="Times New Roman"/>
                <w:sz w:val="21"/>
                <w:szCs w:val="21"/>
              </w:rPr>
            </w:pPr>
            <w:r w:rsidRPr="004F4B5A">
              <w:rPr>
                <w:rFonts w:ascii="Times New Roman" w:hAnsi="Times New Roman" w:cs="Times New Roman"/>
                <w:sz w:val="21"/>
                <w:szCs w:val="21"/>
              </w:rPr>
              <w:t>Designation:</w:t>
            </w:r>
          </w:p>
        </w:tc>
        <w:tc>
          <w:tcPr>
            <w:tcW w:w="5221" w:type="dxa"/>
          </w:tcPr>
          <w:p w:rsidR="00416EB9" w:rsidRPr="00580ACF" w:rsidRDefault="003926FF" w:rsidP="00684A5A">
            <w:pPr>
              <w:rPr>
                <w:b/>
                <w:i/>
                <w:sz w:val="21"/>
                <w:szCs w:val="21"/>
              </w:rPr>
            </w:pPr>
            <w:r w:rsidRPr="003926FF">
              <w:rPr>
                <w:b/>
                <w:i/>
                <w:sz w:val="21"/>
                <w:szCs w:val="21"/>
              </w:rPr>
              <w:t>Head</w:t>
            </w:r>
            <w:r w:rsidR="00B543EF">
              <w:rPr>
                <w:b/>
                <w:i/>
                <w:sz w:val="21"/>
                <w:szCs w:val="21"/>
              </w:rPr>
              <w:t xml:space="preserve"> of Unit</w:t>
            </w:r>
            <w:r w:rsidRPr="003926FF">
              <w:rPr>
                <w:b/>
                <w:i/>
                <w:sz w:val="21"/>
                <w:szCs w:val="21"/>
              </w:rPr>
              <w:t>, Public Private Partnership Unit</w:t>
            </w:r>
          </w:p>
        </w:tc>
      </w:tr>
      <w:tr w:rsidR="00416EB9" w:rsidRPr="004F4B5A" w:rsidTr="00580ACF">
        <w:tc>
          <w:tcPr>
            <w:tcW w:w="1776" w:type="dxa"/>
          </w:tcPr>
          <w:p w:rsidR="00416EB9" w:rsidRPr="00041DFA" w:rsidRDefault="00416EB9" w:rsidP="00580ACF">
            <w:pPr>
              <w:pStyle w:val="B3Ashurst"/>
              <w:ind w:left="675"/>
              <w:rPr>
                <w:rFonts w:ascii="Times New Roman" w:hAnsi="Times New Roman" w:cs="Times New Roman"/>
                <w:sz w:val="21"/>
                <w:szCs w:val="21"/>
              </w:rPr>
            </w:pPr>
            <w:r w:rsidRPr="00041DFA">
              <w:rPr>
                <w:rFonts w:ascii="Times New Roman" w:hAnsi="Times New Roman" w:cs="Times New Roman"/>
                <w:sz w:val="21"/>
                <w:szCs w:val="21"/>
              </w:rPr>
              <w:t>Address:</w:t>
            </w:r>
          </w:p>
        </w:tc>
        <w:tc>
          <w:tcPr>
            <w:tcW w:w="5221" w:type="dxa"/>
          </w:tcPr>
          <w:p w:rsidR="003926FF" w:rsidRPr="003926FF" w:rsidRDefault="003926FF" w:rsidP="003926FF">
            <w:pPr>
              <w:pStyle w:val="B3Ashurst"/>
              <w:spacing w:after="0"/>
              <w:ind w:left="0"/>
              <w:rPr>
                <w:rFonts w:ascii="Times New Roman" w:hAnsi="Times New Roman" w:cs="Times New Roman"/>
                <w:b/>
                <w:i/>
                <w:sz w:val="21"/>
                <w:szCs w:val="21"/>
              </w:rPr>
            </w:pPr>
            <w:r w:rsidRPr="003926FF">
              <w:rPr>
                <w:rFonts w:ascii="Times New Roman" w:hAnsi="Times New Roman" w:cs="Times New Roman"/>
                <w:b/>
                <w:i/>
                <w:sz w:val="21"/>
                <w:szCs w:val="21"/>
              </w:rPr>
              <w:t>General Directorate of Policy and Planning</w:t>
            </w:r>
          </w:p>
          <w:p w:rsidR="003926FF" w:rsidRPr="003926FF" w:rsidRDefault="003926FF" w:rsidP="003926FF">
            <w:pPr>
              <w:pStyle w:val="B3Ashurst"/>
              <w:spacing w:after="0"/>
              <w:ind w:left="0"/>
              <w:rPr>
                <w:rFonts w:ascii="Times New Roman" w:hAnsi="Times New Roman" w:cs="Times New Roman"/>
                <w:b/>
                <w:i/>
                <w:sz w:val="21"/>
                <w:szCs w:val="21"/>
              </w:rPr>
            </w:pPr>
            <w:r w:rsidRPr="003926FF">
              <w:rPr>
                <w:rFonts w:ascii="Times New Roman" w:hAnsi="Times New Roman" w:cs="Times New Roman"/>
                <w:b/>
                <w:i/>
                <w:sz w:val="21"/>
                <w:szCs w:val="21"/>
              </w:rPr>
              <w:t>Ministry of Public Health</w:t>
            </w:r>
          </w:p>
          <w:p w:rsidR="003926FF" w:rsidRPr="003926FF" w:rsidRDefault="003926FF" w:rsidP="003926FF">
            <w:pPr>
              <w:pStyle w:val="B3Ashurst"/>
              <w:spacing w:after="0"/>
              <w:ind w:left="0"/>
              <w:rPr>
                <w:rFonts w:ascii="Times New Roman" w:hAnsi="Times New Roman" w:cs="Times New Roman"/>
                <w:b/>
                <w:i/>
                <w:sz w:val="21"/>
                <w:szCs w:val="21"/>
              </w:rPr>
            </w:pPr>
            <w:r w:rsidRPr="003926FF">
              <w:rPr>
                <w:rFonts w:ascii="Times New Roman" w:hAnsi="Times New Roman" w:cs="Times New Roman"/>
                <w:b/>
                <w:i/>
                <w:sz w:val="21"/>
                <w:szCs w:val="21"/>
              </w:rPr>
              <w:t>Wazir Mohammad Akbar Khan Avenue</w:t>
            </w:r>
          </w:p>
          <w:p w:rsidR="003926FF" w:rsidRPr="003926FF" w:rsidRDefault="003926FF" w:rsidP="003926FF">
            <w:pPr>
              <w:pStyle w:val="B3Ashurst"/>
              <w:spacing w:after="0"/>
              <w:ind w:left="0"/>
              <w:rPr>
                <w:rFonts w:ascii="Times New Roman" w:hAnsi="Times New Roman" w:cs="Times New Roman"/>
                <w:b/>
                <w:i/>
                <w:sz w:val="21"/>
                <w:szCs w:val="21"/>
              </w:rPr>
            </w:pPr>
            <w:r w:rsidRPr="003926FF">
              <w:rPr>
                <w:rFonts w:ascii="Times New Roman" w:hAnsi="Times New Roman" w:cs="Times New Roman"/>
                <w:b/>
                <w:i/>
                <w:sz w:val="21"/>
                <w:szCs w:val="21"/>
              </w:rPr>
              <w:t xml:space="preserve">Kabul, Afghanistan </w:t>
            </w:r>
            <w:r w:rsidRPr="003926FF">
              <w:rPr>
                <w:rFonts w:ascii="Times New Roman" w:hAnsi="Times New Roman" w:cs="Times New Roman"/>
                <w:b/>
                <w:i/>
                <w:sz w:val="21"/>
                <w:szCs w:val="21"/>
              </w:rPr>
              <w:tab/>
            </w:r>
          </w:p>
          <w:p w:rsidR="004D1387" w:rsidRPr="00580ACF" w:rsidRDefault="004D1387" w:rsidP="003926FF">
            <w:pPr>
              <w:pStyle w:val="B3Ashurst"/>
              <w:spacing w:after="0"/>
              <w:ind w:left="0"/>
              <w:rPr>
                <w:rFonts w:ascii="Times New Roman" w:hAnsi="Times New Roman" w:cs="Times New Roman"/>
                <w:b/>
                <w:i/>
                <w:sz w:val="21"/>
                <w:szCs w:val="21"/>
              </w:rPr>
            </w:pPr>
          </w:p>
        </w:tc>
      </w:tr>
    </w:tbl>
    <w:p w:rsidR="00416EB9" w:rsidRPr="00041DFA" w:rsidRDefault="00416EB9" w:rsidP="00416EB9">
      <w:pPr>
        <w:pStyle w:val="H4Ashurst"/>
        <w:numPr>
          <w:ilvl w:val="0"/>
          <w:numId w:val="0"/>
        </w:numPr>
        <w:ind w:left="1985"/>
        <w:rPr>
          <w:rFonts w:cs="Times New Roman"/>
          <w:szCs w:val="21"/>
        </w:rPr>
      </w:pPr>
      <w:r w:rsidRPr="00041DFA">
        <w:rPr>
          <w:rFonts w:cs="Times New Roman"/>
          <w:szCs w:val="21"/>
        </w:rPr>
        <w:t>; and</w:t>
      </w:r>
    </w:p>
    <w:p w:rsidR="00416EB9" w:rsidRPr="004F4B5A" w:rsidRDefault="00416EB9" w:rsidP="00416EB9">
      <w:pPr>
        <w:pStyle w:val="H4Ashurst"/>
        <w:tabs>
          <w:tab w:val="clear" w:pos="2030"/>
          <w:tab w:val="num" w:pos="1985"/>
        </w:tabs>
        <w:ind w:left="1985" w:hanging="567"/>
        <w:rPr>
          <w:rFonts w:cs="Times New Roman"/>
          <w:szCs w:val="21"/>
        </w:rPr>
      </w:pPr>
      <w:r w:rsidRPr="004F4B5A">
        <w:rPr>
          <w:rFonts w:cs="Times New Roman"/>
          <w:szCs w:val="21"/>
        </w:rPr>
        <w:t>be individually sealed</w:t>
      </w:r>
      <w:bookmarkEnd w:id="908"/>
      <w:r w:rsidRPr="004F4B5A">
        <w:rPr>
          <w:rFonts w:cs="Times New Roman"/>
          <w:szCs w:val="21"/>
        </w:rPr>
        <w:t>.</w:t>
      </w:r>
    </w:p>
    <w:p w:rsidR="00416EB9" w:rsidRPr="004F4B5A" w:rsidRDefault="00416EB9" w:rsidP="00416EB9">
      <w:pPr>
        <w:pStyle w:val="H3Ashurst"/>
        <w:numPr>
          <w:ilvl w:val="0"/>
          <w:numId w:val="0"/>
        </w:numPr>
        <w:ind w:left="1406"/>
        <w:rPr>
          <w:rFonts w:cs="Times New Roman"/>
          <w:sz w:val="21"/>
          <w:szCs w:val="21"/>
        </w:rPr>
      </w:pPr>
      <w:bookmarkStart w:id="909" w:name="_Ref482124013"/>
      <w:r w:rsidRPr="004F4B5A">
        <w:rPr>
          <w:rFonts w:cs="Times New Roman"/>
          <w:sz w:val="21"/>
          <w:szCs w:val="21"/>
        </w:rPr>
        <w:t xml:space="preserve">If a Package and each envelope enclosed within it are not sealed and marked as instructed above, the </w:t>
      </w:r>
      <w:r w:rsidR="002F4524" w:rsidRPr="004F4B5A">
        <w:rPr>
          <w:rFonts w:cs="Times New Roman"/>
          <w:sz w:val="21"/>
          <w:szCs w:val="21"/>
        </w:rPr>
        <w:t>Entity</w:t>
      </w:r>
      <w:r w:rsidRPr="004F4B5A">
        <w:rPr>
          <w:rFonts w:cs="Times New Roman"/>
          <w:sz w:val="21"/>
          <w:szCs w:val="21"/>
        </w:rPr>
        <w:t xml:space="preserve"> assumes no responsibility for the misplacement or premature opening of the contents of the </w:t>
      </w:r>
      <w:r w:rsidR="00F62E68" w:rsidRPr="004F4B5A">
        <w:rPr>
          <w:rFonts w:cs="Times New Roman"/>
          <w:sz w:val="21"/>
          <w:szCs w:val="21"/>
        </w:rPr>
        <w:t>Prequalification Response</w:t>
      </w:r>
      <w:r w:rsidRPr="004F4B5A">
        <w:rPr>
          <w:rFonts w:cs="Times New Roman"/>
          <w:sz w:val="21"/>
          <w:szCs w:val="21"/>
        </w:rPr>
        <w:t xml:space="preserve"> submitted and subsequent losses, if any, suffered by the Applicant.</w:t>
      </w:r>
      <w:bookmarkEnd w:id="909"/>
    </w:p>
    <w:p w:rsidR="00416EB9" w:rsidRPr="00041DFA" w:rsidRDefault="00416EB9" w:rsidP="00416EB9">
      <w:pPr>
        <w:pStyle w:val="H3Ashurst"/>
        <w:rPr>
          <w:rFonts w:cs="Times New Roman"/>
          <w:sz w:val="21"/>
          <w:szCs w:val="21"/>
        </w:rPr>
      </w:pPr>
      <w:bookmarkStart w:id="910" w:name="_Ref482124014"/>
      <w:r w:rsidRPr="004F4B5A">
        <w:rPr>
          <w:rFonts w:cs="Times New Roman"/>
          <w:sz w:val="21"/>
          <w:szCs w:val="21"/>
        </w:rPr>
        <w:t xml:space="preserve">The Applicant may deliver or submit the </w:t>
      </w:r>
      <w:r w:rsidR="00F62E68" w:rsidRPr="004F4B5A">
        <w:rPr>
          <w:rFonts w:cs="Times New Roman"/>
          <w:sz w:val="21"/>
          <w:szCs w:val="21"/>
        </w:rPr>
        <w:t>Prequalification Response</w:t>
      </w:r>
      <w:r w:rsidRPr="004F4B5A">
        <w:rPr>
          <w:rFonts w:cs="Times New Roman"/>
          <w:sz w:val="21"/>
          <w:szCs w:val="21"/>
        </w:rPr>
        <w:t xml:space="preserve"> either through pre-paid courier or in person, at the address as provided in </w:t>
      </w:r>
      <w:bookmarkStart w:id="911" w:name="DocXTextRef37"/>
      <w:r w:rsidRPr="004F4B5A">
        <w:rPr>
          <w:rFonts w:cs="Times New Roman"/>
          <w:sz w:val="21"/>
          <w:szCs w:val="21"/>
        </w:rPr>
        <w:t xml:space="preserve">section </w:t>
      </w:r>
      <w:bookmarkEnd w:id="911"/>
      <w:r w:rsidR="004B4B71" w:rsidRPr="00041DFA">
        <w:rPr>
          <w:rFonts w:cs="Times New Roman"/>
          <w:sz w:val="21"/>
          <w:szCs w:val="21"/>
        </w:rPr>
        <w:fldChar w:fldCharType="begin"/>
      </w:r>
      <w:r w:rsidRPr="004F4B5A">
        <w:rPr>
          <w:rFonts w:cs="Times New Roman"/>
          <w:sz w:val="21"/>
          <w:szCs w:val="21"/>
        </w:rPr>
        <w:instrText xml:space="preserve"> REF _Ref491955067 \w \h  \* MERGEFORMAT </w:instrText>
      </w:r>
      <w:r w:rsidR="004B4B71" w:rsidRPr="00041DFA">
        <w:rPr>
          <w:rFonts w:cs="Times New Roman"/>
          <w:sz w:val="21"/>
          <w:szCs w:val="21"/>
        </w:rPr>
      </w:r>
      <w:r w:rsidR="004B4B71" w:rsidRPr="00041DFA">
        <w:rPr>
          <w:rFonts w:cs="Times New Roman"/>
          <w:sz w:val="21"/>
          <w:szCs w:val="21"/>
        </w:rPr>
        <w:fldChar w:fldCharType="separate"/>
      </w:r>
      <w:r w:rsidR="007224A9">
        <w:rPr>
          <w:rFonts w:cs="Times New Roman"/>
          <w:sz w:val="21"/>
          <w:szCs w:val="21"/>
          <w:cs/>
        </w:rPr>
        <w:t>‎</w:t>
      </w:r>
      <w:r w:rsidR="007224A9">
        <w:rPr>
          <w:rFonts w:cs="Times New Roman"/>
          <w:sz w:val="21"/>
          <w:szCs w:val="21"/>
        </w:rPr>
        <w:t>20(h)(ii)</w:t>
      </w:r>
      <w:r w:rsidR="004B4B71" w:rsidRPr="00041DFA">
        <w:rPr>
          <w:rFonts w:cs="Times New Roman"/>
          <w:sz w:val="21"/>
          <w:szCs w:val="21"/>
        </w:rPr>
        <w:fldChar w:fldCharType="end"/>
      </w:r>
      <w:r w:rsidRPr="00041DFA">
        <w:rPr>
          <w:rFonts w:cs="Times New Roman"/>
          <w:sz w:val="21"/>
          <w:szCs w:val="21"/>
        </w:rPr>
        <w:t xml:space="preserve">. </w:t>
      </w:r>
      <w:r w:rsidR="00F62E68" w:rsidRPr="00041DFA">
        <w:rPr>
          <w:rFonts w:cs="Times New Roman"/>
          <w:sz w:val="21"/>
          <w:szCs w:val="21"/>
        </w:rPr>
        <w:t>Prequalification Response</w:t>
      </w:r>
      <w:r w:rsidRPr="00041DFA">
        <w:rPr>
          <w:rFonts w:cs="Times New Roman"/>
          <w:sz w:val="21"/>
          <w:szCs w:val="21"/>
        </w:rPr>
        <w:t>s submitted by any other means, shall not be accepted and shall be rejected.</w:t>
      </w:r>
      <w:bookmarkEnd w:id="910"/>
    </w:p>
    <w:p w:rsidR="00BD517F" w:rsidRPr="00580ACF" w:rsidRDefault="00435D83">
      <w:pPr>
        <w:pStyle w:val="Heading1"/>
        <w:numPr>
          <w:ilvl w:val="0"/>
          <w:numId w:val="1"/>
        </w:numPr>
        <w:rPr>
          <w:rFonts w:ascii="Times New Roman" w:hAnsi="Times New Roman" w:cs="Times New Roman"/>
          <w:szCs w:val="21"/>
        </w:rPr>
      </w:pPr>
      <w:bookmarkStart w:id="912" w:name="_Toc368583969"/>
      <w:bookmarkStart w:id="913" w:name="_Toc368597149"/>
      <w:bookmarkStart w:id="914" w:name="_Toc368637393"/>
      <w:bookmarkStart w:id="915" w:name="_Toc368638548"/>
      <w:bookmarkStart w:id="916" w:name="_Ref343843181"/>
      <w:bookmarkStart w:id="917" w:name="_Toc360182407"/>
      <w:bookmarkStart w:id="918" w:name="_Toc328401718"/>
      <w:bookmarkStart w:id="919" w:name="_Toc9148521"/>
      <w:bookmarkStart w:id="920" w:name="_Toc368331067"/>
      <w:bookmarkEnd w:id="891"/>
      <w:bookmarkEnd w:id="892"/>
      <w:bookmarkEnd w:id="912"/>
      <w:bookmarkEnd w:id="913"/>
      <w:bookmarkEnd w:id="914"/>
      <w:bookmarkEnd w:id="915"/>
      <w:r w:rsidRPr="00580ACF">
        <w:rPr>
          <w:rFonts w:ascii="Times New Roman" w:hAnsi="Times New Roman" w:cs="Times New Roman" w:hint="eastAsia"/>
          <w:szCs w:val="21"/>
        </w:rPr>
        <w:lastRenderedPageBreak/>
        <w:t xml:space="preserve">Preparation of </w:t>
      </w:r>
      <w:r w:rsidR="00A87DBF" w:rsidRPr="00580ACF">
        <w:rPr>
          <w:rFonts w:ascii="Times New Roman" w:hAnsi="Times New Roman" w:cs="Times New Roman" w:hint="eastAsia"/>
          <w:szCs w:val="21"/>
        </w:rPr>
        <w:t>PREQUALIFICATION RESPONSE</w:t>
      </w:r>
      <w:r w:rsidR="00965553" w:rsidRPr="00580ACF">
        <w:rPr>
          <w:rFonts w:ascii="Times New Roman" w:hAnsi="Times New Roman" w:cs="Times New Roman" w:hint="eastAsia"/>
          <w:szCs w:val="21"/>
        </w:rPr>
        <w:t>S</w:t>
      </w:r>
      <w:bookmarkEnd w:id="916"/>
      <w:bookmarkEnd w:id="917"/>
      <w:bookmarkEnd w:id="918"/>
      <w:bookmarkEnd w:id="919"/>
    </w:p>
    <w:p w:rsidR="00BD517F" w:rsidRPr="00041DFA" w:rsidRDefault="00F902FF">
      <w:pPr>
        <w:pStyle w:val="Heading2"/>
      </w:pPr>
      <w:bookmarkStart w:id="921" w:name="_Toc367869086"/>
      <w:bookmarkStart w:id="922" w:name="_Toc367873214"/>
      <w:bookmarkStart w:id="923" w:name="_Toc368329917"/>
      <w:bookmarkStart w:id="924" w:name="_Toc368330197"/>
      <w:bookmarkStart w:id="925" w:name="_Toc368333142"/>
      <w:bookmarkStart w:id="926" w:name="_Toc368408826"/>
      <w:bookmarkStart w:id="927" w:name="_Toc368582007"/>
      <w:bookmarkStart w:id="928" w:name="_Toc368583971"/>
      <w:bookmarkStart w:id="929" w:name="_Toc368597151"/>
      <w:bookmarkStart w:id="930" w:name="_Toc368637395"/>
      <w:bookmarkStart w:id="931" w:name="_Toc368638550"/>
      <w:bookmarkStart w:id="932" w:name="_Toc367869087"/>
      <w:bookmarkStart w:id="933" w:name="_Toc367873215"/>
      <w:bookmarkStart w:id="934" w:name="_Toc368329918"/>
      <w:bookmarkStart w:id="935" w:name="_Toc368330198"/>
      <w:bookmarkStart w:id="936" w:name="_Toc368333143"/>
      <w:bookmarkStart w:id="937" w:name="_Toc368408827"/>
      <w:bookmarkStart w:id="938" w:name="_Toc368582008"/>
      <w:bookmarkStart w:id="939" w:name="_Toc368583972"/>
      <w:bookmarkStart w:id="940" w:name="_Toc368597152"/>
      <w:bookmarkStart w:id="941" w:name="_Toc368637396"/>
      <w:bookmarkStart w:id="942" w:name="_Toc368638551"/>
      <w:bookmarkStart w:id="943" w:name="_Ref358283672"/>
      <w:bookmarkStart w:id="944" w:name="_Toc328401719"/>
      <w:bookmarkStart w:id="945" w:name="_Toc9148522"/>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041DFA">
        <w:t>Applicant</w:t>
      </w:r>
      <w:r w:rsidR="00FB732F" w:rsidRPr="00041DFA">
        <w:t>s' Responsibilities</w:t>
      </w:r>
      <w:bookmarkEnd w:id="943"/>
      <w:bookmarkEnd w:id="944"/>
      <w:bookmarkEnd w:id="945"/>
    </w:p>
    <w:p w:rsidR="00BD517F" w:rsidRPr="004F4B5A" w:rsidRDefault="00F902FF">
      <w:pPr>
        <w:pStyle w:val="Heading3"/>
        <w:rPr>
          <w:szCs w:val="21"/>
        </w:rPr>
      </w:pPr>
      <w:r w:rsidRPr="004F4B5A">
        <w:rPr>
          <w:szCs w:val="21"/>
        </w:rPr>
        <w:t>Applicant</w:t>
      </w:r>
      <w:r w:rsidR="00FB732F" w:rsidRPr="004F4B5A">
        <w:rPr>
          <w:szCs w:val="21"/>
        </w:rPr>
        <w:t>s are responsible for:</w:t>
      </w:r>
    </w:p>
    <w:p w:rsidR="00BD517F" w:rsidRPr="004F4B5A" w:rsidRDefault="009F4F68">
      <w:pPr>
        <w:pStyle w:val="Heading4"/>
        <w:rPr>
          <w:szCs w:val="21"/>
        </w:rPr>
      </w:pPr>
      <w:r w:rsidRPr="004F4B5A">
        <w:rPr>
          <w:szCs w:val="21"/>
        </w:rPr>
        <w:t>examining this</w:t>
      </w:r>
      <w:r w:rsidR="00D84DF5" w:rsidRPr="004F4B5A">
        <w:rPr>
          <w:szCs w:val="21"/>
        </w:rPr>
        <w:t>Prequalification Document</w:t>
      </w:r>
      <w:r w:rsidR="00FB732F" w:rsidRPr="004F4B5A">
        <w:rPr>
          <w:szCs w:val="21"/>
        </w:rPr>
        <w:t xml:space="preserve"> and any document</w:t>
      </w:r>
      <w:r w:rsidRPr="004F4B5A">
        <w:rPr>
          <w:szCs w:val="21"/>
        </w:rPr>
        <w:t>s referenced or attached to this</w:t>
      </w:r>
      <w:r w:rsidR="00D84DF5" w:rsidRPr="004F4B5A">
        <w:rPr>
          <w:szCs w:val="21"/>
        </w:rPr>
        <w:t>Prequalification Document</w:t>
      </w:r>
      <w:r w:rsidR="00FB732F" w:rsidRPr="004F4B5A">
        <w:rPr>
          <w:szCs w:val="21"/>
        </w:rPr>
        <w:t xml:space="preserve"> and any other information made available by the </w:t>
      </w:r>
      <w:r w:rsidR="002F4524" w:rsidRPr="004F4B5A">
        <w:rPr>
          <w:szCs w:val="21"/>
        </w:rPr>
        <w:t>Entity</w:t>
      </w:r>
      <w:r w:rsidR="00FB732F" w:rsidRPr="004F4B5A">
        <w:rPr>
          <w:szCs w:val="21"/>
        </w:rPr>
        <w:t xml:space="preserve"> to </w:t>
      </w:r>
      <w:r w:rsidR="00F902FF" w:rsidRPr="004F4B5A">
        <w:rPr>
          <w:szCs w:val="21"/>
        </w:rPr>
        <w:t>Applicant</w:t>
      </w:r>
      <w:r w:rsidR="00F55D4E" w:rsidRPr="004F4B5A">
        <w:rPr>
          <w:szCs w:val="21"/>
        </w:rPr>
        <w:t>s in connecti</w:t>
      </w:r>
      <w:r w:rsidRPr="004F4B5A">
        <w:rPr>
          <w:szCs w:val="21"/>
        </w:rPr>
        <w:t>on with this</w:t>
      </w:r>
      <w:r w:rsidR="00D84DF5" w:rsidRPr="004F4B5A">
        <w:rPr>
          <w:szCs w:val="21"/>
        </w:rPr>
        <w:t>Prequalification Document</w:t>
      </w:r>
      <w:r w:rsidR="00FB732F" w:rsidRPr="004F4B5A">
        <w:rPr>
          <w:szCs w:val="21"/>
        </w:rPr>
        <w:t>;</w:t>
      </w:r>
    </w:p>
    <w:p w:rsidR="00BD517F" w:rsidRPr="004F4B5A" w:rsidRDefault="00FB732F">
      <w:pPr>
        <w:pStyle w:val="Heading4"/>
        <w:rPr>
          <w:szCs w:val="21"/>
        </w:rPr>
      </w:pPr>
      <w:r w:rsidRPr="004F4B5A">
        <w:rPr>
          <w:szCs w:val="21"/>
        </w:rPr>
        <w:t xml:space="preserve">fully informing themselves in relation </w:t>
      </w:r>
      <w:r w:rsidR="009F4F68" w:rsidRPr="004F4B5A">
        <w:rPr>
          <w:szCs w:val="21"/>
        </w:rPr>
        <w:t>to all matters arising from this</w:t>
      </w:r>
      <w:r w:rsidR="00D84DF5" w:rsidRPr="004F4B5A">
        <w:rPr>
          <w:szCs w:val="21"/>
        </w:rPr>
        <w:t>Prequalification Document</w:t>
      </w:r>
      <w:r w:rsidRPr="004F4B5A">
        <w:rPr>
          <w:szCs w:val="21"/>
        </w:rPr>
        <w:t>;</w:t>
      </w:r>
    </w:p>
    <w:p w:rsidR="00BD517F" w:rsidRPr="004F4B5A" w:rsidRDefault="00FB732F" w:rsidP="00435D83">
      <w:pPr>
        <w:pStyle w:val="Heading4"/>
        <w:rPr>
          <w:szCs w:val="21"/>
        </w:rPr>
      </w:pPr>
      <w:r w:rsidRPr="004F4B5A">
        <w:rPr>
          <w:szCs w:val="21"/>
        </w:rPr>
        <w:t xml:space="preserve">ensuring that their </w:t>
      </w:r>
      <w:r w:rsidR="00A87DBF" w:rsidRPr="004F4B5A">
        <w:rPr>
          <w:szCs w:val="21"/>
        </w:rPr>
        <w:t>Prequalification Response</w:t>
      </w:r>
      <w:r w:rsidRPr="004F4B5A">
        <w:rPr>
          <w:szCs w:val="21"/>
        </w:rPr>
        <w:t xml:space="preserve">s are accurate and complete;and </w:t>
      </w:r>
    </w:p>
    <w:p w:rsidR="00BD517F" w:rsidRPr="004F4B5A" w:rsidRDefault="00FB732F">
      <w:pPr>
        <w:pStyle w:val="Heading4"/>
        <w:rPr>
          <w:szCs w:val="21"/>
        </w:rPr>
      </w:pPr>
      <w:r w:rsidRPr="004F4B5A">
        <w:rPr>
          <w:szCs w:val="21"/>
        </w:rPr>
        <w:t xml:space="preserve">ensuring that they comply with all applicable laws with regard to the </w:t>
      </w:r>
      <w:r w:rsidR="00D84DF5" w:rsidRPr="004F4B5A">
        <w:rPr>
          <w:szCs w:val="21"/>
        </w:rPr>
        <w:t>Tender Process</w:t>
      </w:r>
      <w:r w:rsidRPr="004F4B5A">
        <w:rPr>
          <w:szCs w:val="21"/>
        </w:rPr>
        <w:t>.</w:t>
      </w:r>
    </w:p>
    <w:p w:rsidR="00BD517F" w:rsidRPr="004F4B5A" w:rsidRDefault="00FB732F">
      <w:pPr>
        <w:pStyle w:val="Heading2"/>
      </w:pPr>
      <w:bookmarkStart w:id="946" w:name="_Toc328401720"/>
      <w:bookmarkStart w:id="947" w:name="_Toc9148523"/>
      <w:r w:rsidRPr="004F4B5A">
        <w:t xml:space="preserve">Preparation of </w:t>
      </w:r>
      <w:r w:rsidR="00A87DBF" w:rsidRPr="004F4B5A">
        <w:t>Prequalification Response</w:t>
      </w:r>
      <w:r w:rsidRPr="004F4B5A">
        <w:t>s</w:t>
      </w:r>
      <w:bookmarkEnd w:id="946"/>
      <w:bookmarkEnd w:id="947"/>
    </w:p>
    <w:p w:rsidR="00BD517F" w:rsidRPr="004F4B5A" w:rsidRDefault="00F902FF">
      <w:pPr>
        <w:pStyle w:val="Heading3"/>
        <w:rPr>
          <w:szCs w:val="21"/>
        </w:rPr>
      </w:pPr>
      <w:r w:rsidRPr="004F4B5A">
        <w:rPr>
          <w:szCs w:val="21"/>
        </w:rPr>
        <w:t>Applicant</w:t>
      </w:r>
      <w:r w:rsidR="00FB732F" w:rsidRPr="004F4B5A">
        <w:rPr>
          <w:szCs w:val="21"/>
        </w:rPr>
        <w:t>s must ensure that:</w:t>
      </w:r>
    </w:p>
    <w:p w:rsidR="00BD517F" w:rsidRPr="004F4B5A" w:rsidRDefault="00FB732F">
      <w:pPr>
        <w:pStyle w:val="Heading4"/>
        <w:rPr>
          <w:szCs w:val="21"/>
        </w:rPr>
      </w:pPr>
      <w:r w:rsidRPr="004F4B5A">
        <w:rPr>
          <w:szCs w:val="21"/>
        </w:rPr>
        <w:t>their</w:t>
      </w:r>
      <w:r w:rsidR="00A87DBF" w:rsidRPr="004F4B5A">
        <w:rPr>
          <w:szCs w:val="21"/>
        </w:rPr>
        <w:t>Prequalification Response</w:t>
      </w:r>
      <w:r w:rsidRPr="004F4B5A">
        <w:rPr>
          <w:szCs w:val="21"/>
        </w:rPr>
        <w:t xml:space="preserve"> is presented in the required format as set out in Part </w:t>
      </w:r>
      <w:r w:rsidR="00BF6429" w:rsidRPr="004F4B5A">
        <w:rPr>
          <w:szCs w:val="21"/>
        </w:rPr>
        <w:t>G</w:t>
      </w:r>
      <w:r w:rsidRPr="004F4B5A">
        <w:rPr>
          <w:szCs w:val="21"/>
        </w:rPr>
        <w:t>; and</w:t>
      </w:r>
    </w:p>
    <w:p w:rsidR="00BD517F" w:rsidRPr="004F4B5A" w:rsidRDefault="00FB732F">
      <w:pPr>
        <w:pStyle w:val="Heading4"/>
        <w:rPr>
          <w:szCs w:val="21"/>
        </w:rPr>
      </w:pPr>
      <w:r w:rsidRPr="004F4B5A">
        <w:rPr>
          <w:szCs w:val="21"/>
        </w:rPr>
        <w:t xml:space="preserve">all the questions </w:t>
      </w:r>
      <w:r w:rsidR="00CA3BDC" w:rsidRPr="004F4B5A">
        <w:rPr>
          <w:szCs w:val="21"/>
        </w:rPr>
        <w:t xml:space="preserve">and forms </w:t>
      </w:r>
      <w:r w:rsidRPr="004F4B5A">
        <w:rPr>
          <w:szCs w:val="21"/>
        </w:rPr>
        <w:t xml:space="preserve">in </w:t>
      </w:r>
      <w:r w:rsidR="00BF6429" w:rsidRPr="004F4B5A">
        <w:rPr>
          <w:szCs w:val="21"/>
        </w:rPr>
        <w:t>Part G</w:t>
      </w:r>
      <w:r w:rsidRPr="004F4B5A">
        <w:rPr>
          <w:szCs w:val="21"/>
        </w:rPr>
        <w:t xml:space="preserve"> are completed and contain all the</w:t>
      </w:r>
      <w:r w:rsidR="00BF6429" w:rsidRPr="004F4B5A">
        <w:rPr>
          <w:szCs w:val="21"/>
        </w:rPr>
        <w:t xml:space="preserve"> information requested in Part G</w:t>
      </w:r>
      <w:r w:rsidRPr="004F4B5A">
        <w:rPr>
          <w:szCs w:val="21"/>
        </w:rPr>
        <w:t>.</w:t>
      </w:r>
    </w:p>
    <w:p w:rsidR="007339C1" w:rsidRPr="004F4B5A" w:rsidRDefault="007339C1" w:rsidP="007339C1">
      <w:pPr>
        <w:pStyle w:val="H5Ashurst"/>
        <w:numPr>
          <w:ilvl w:val="0"/>
          <w:numId w:val="0"/>
        </w:numPr>
        <w:ind w:left="2653"/>
        <w:rPr>
          <w:rFonts w:cs="Times New Roman"/>
          <w:szCs w:val="21"/>
        </w:rPr>
      </w:pPr>
      <w:bookmarkStart w:id="948" w:name="_Ref368059742"/>
      <w:bookmarkStart w:id="949" w:name="_Toc328401721"/>
    </w:p>
    <w:p w:rsidR="00BD517F" w:rsidRPr="004F4B5A" w:rsidRDefault="00FB732F">
      <w:pPr>
        <w:pStyle w:val="Heading2"/>
      </w:pPr>
      <w:bookmarkStart w:id="950" w:name="_Toc9148524"/>
      <w:r w:rsidRPr="004F4B5A">
        <w:t xml:space="preserve">Incomplete </w:t>
      </w:r>
      <w:r w:rsidR="00A87DBF" w:rsidRPr="004F4B5A">
        <w:t xml:space="preserve">Prequalification </w:t>
      </w:r>
      <w:r w:rsidR="000D03D9" w:rsidRPr="004F4B5A">
        <w:t>Responses</w:t>
      </w:r>
      <w:r w:rsidRPr="004F4B5A">
        <w:t>, illegible content, alteration and erasures</w:t>
      </w:r>
      <w:bookmarkEnd w:id="948"/>
      <w:bookmarkEnd w:id="949"/>
      <w:bookmarkEnd w:id="950"/>
    </w:p>
    <w:p w:rsidR="00BD517F" w:rsidRPr="004F4B5A" w:rsidRDefault="00FB732F">
      <w:pPr>
        <w:pStyle w:val="Heading3"/>
        <w:rPr>
          <w:szCs w:val="21"/>
        </w:rPr>
      </w:pPr>
      <w:r w:rsidRPr="004F4B5A">
        <w:rPr>
          <w:szCs w:val="21"/>
        </w:rPr>
        <w:t xml:space="preserve">The </w:t>
      </w:r>
      <w:r w:rsidR="002F4524" w:rsidRPr="004F4B5A">
        <w:rPr>
          <w:szCs w:val="21"/>
        </w:rPr>
        <w:t>Entity</w:t>
      </w:r>
      <w:r w:rsidRPr="004F4B5A">
        <w:rPr>
          <w:szCs w:val="21"/>
        </w:rPr>
        <w:t xml:space="preserve"> may </w:t>
      </w:r>
      <w:r w:rsidR="00CA3BDC" w:rsidRPr="004F4B5A">
        <w:rPr>
          <w:szCs w:val="21"/>
        </w:rPr>
        <w:t xml:space="preserve">reject any </w:t>
      </w:r>
      <w:r w:rsidR="00A87DBF" w:rsidRPr="004F4B5A">
        <w:rPr>
          <w:szCs w:val="21"/>
        </w:rPr>
        <w:t>Prequalification Response</w:t>
      </w:r>
      <w:r w:rsidRPr="004F4B5A">
        <w:rPr>
          <w:szCs w:val="21"/>
        </w:rPr>
        <w:t>s</w:t>
      </w:r>
      <w:r w:rsidR="001D4AF9" w:rsidRPr="004F4B5A">
        <w:rPr>
          <w:szCs w:val="21"/>
        </w:rPr>
        <w:t xml:space="preserve"> that are incomplete</w:t>
      </w:r>
      <w:r w:rsidRPr="004F4B5A">
        <w:rPr>
          <w:szCs w:val="21"/>
        </w:rPr>
        <w:t xml:space="preserve"> or evaluate them solely on the information contained in the </w:t>
      </w:r>
      <w:r w:rsidR="00A87DBF" w:rsidRPr="004F4B5A">
        <w:rPr>
          <w:szCs w:val="21"/>
        </w:rPr>
        <w:t>Prequalification Response</w:t>
      </w:r>
      <w:r w:rsidRPr="004F4B5A">
        <w:rPr>
          <w:szCs w:val="21"/>
        </w:rPr>
        <w:t>.</w:t>
      </w:r>
    </w:p>
    <w:p w:rsidR="00BD517F" w:rsidRPr="004F4B5A" w:rsidRDefault="00FB732F">
      <w:pPr>
        <w:pStyle w:val="Heading3"/>
        <w:rPr>
          <w:szCs w:val="21"/>
        </w:rPr>
      </w:pPr>
      <w:r w:rsidRPr="004F4B5A">
        <w:rPr>
          <w:szCs w:val="21"/>
        </w:rPr>
        <w:t xml:space="preserve">Any hand-written changes or other handwritten alterations or erasures contained in a </w:t>
      </w:r>
      <w:r w:rsidR="00A87DBF" w:rsidRPr="004F4B5A">
        <w:rPr>
          <w:szCs w:val="21"/>
        </w:rPr>
        <w:t>Prequalification Response</w:t>
      </w:r>
      <w:r w:rsidR="00965553" w:rsidRPr="004F4B5A">
        <w:rPr>
          <w:szCs w:val="21"/>
        </w:rPr>
        <w:t>s</w:t>
      </w:r>
      <w:r w:rsidRPr="004F4B5A">
        <w:rPr>
          <w:szCs w:val="21"/>
        </w:rPr>
        <w:t xml:space="preserve"> by </w:t>
      </w:r>
      <w:r w:rsidR="00D84DF5" w:rsidRPr="004F4B5A">
        <w:rPr>
          <w:szCs w:val="21"/>
        </w:rPr>
        <w:t>an Applicant</w:t>
      </w:r>
      <w:r w:rsidRPr="004F4B5A">
        <w:rPr>
          <w:szCs w:val="21"/>
        </w:rPr>
        <w:t xml:space="preserve"> must be initialled by that </w:t>
      </w:r>
      <w:r w:rsidR="00F902FF" w:rsidRPr="004F4B5A">
        <w:rPr>
          <w:szCs w:val="21"/>
        </w:rPr>
        <w:t>Applicant</w:t>
      </w:r>
      <w:r w:rsidRPr="004F4B5A">
        <w:rPr>
          <w:szCs w:val="21"/>
        </w:rPr>
        <w:t xml:space="preserve">. The </w:t>
      </w:r>
      <w:r w:rsidR="002F4524" w:rsidRPr="004F4B5A">
        <w:rPr>
          <w:szCs w:val="21"/>
        </w:rPr>
        <w:t>Entity</w:t>
      </w:r>
      <w:r w:rsidRPr="004F4B5A">
        <w:rPr>
          <w:szCs w:val="21"/>
        </w:rPr>
        <w:t xml:space="preserve"> may exclude </w:t>
      </w:r>
      <w:r w:rsidR="00A87DBF" w:rsidRPr="004F4B5A">
        <w:rPr>
          <w:szCs w:val="21"/>
        </w:rPr>
        <w:t>Prequalification Response</w:t>
      </w:r>
      <w:r w:rsidRPr="004F4B5A">
        <w:rPr>
          <w:szCs w:val="21"/>
        </w:rPr>
        <w:t>s from consideration if they contain amendments that are not initialled or information that is not legible.</w:t>
      </w:r>
    </w:p>
    <w:p w:rsidR="00E15360" w:rsidRPr="004F4B5A" w:rsidRDefault="00E15360" w:rsidP="00E15360">
      <w:pPr>
        <w:pStyle w:val="Heading3"/>
        <w:rPr>
          <w:szCs w:val="21"/>
        </w:rPr>
      </w:pPr>
      <w:r w:rsidRPr="004F4B5A">
        <w:rPr>
          <w:szCs w:val="21"/>
        </w:rPr>
        <w:t xml:space="preserve">The </w:t>
      </w:r>
      <w:r w:rsidR="002F4524" w:rsidRPr="004F4B5A">
        <w:rPr>
          <w:szCs w:val="21"/>
        </w:rPr>
        <w:t>Entity</w:t>
      </w:r>
      <w:r w:rsidRPr="004F4B5A">
        <w:rPr>
          <w:szCs w:val="21"/>
        </w:rPr>
        <w:t xml:space="preserve"> reserves the right to waive deviations/omissions if these do not materially affect the capability of an Applicant to </w:t>
      </w:r>
      <w:r w:rsidR="00514EFE" w:rsidRPr="004F4B5A">
        <w:rPr>
          <w:szCs w:val="21"/>
        </w:rPr>
        <w:t>perform</w:t>
      </w:r>
      <w:r w:rsidRPr="004F4B5A">
        <w:rPr>
          <w:szCs w:val="21"/>
        </w:rPr>
        <w:t xml:space="preserve"> the</w:t>
      </w:r>
      <w:r w:rsidR="00BF6429" w:rsidRPr="004F4B5A">
        <w:rPr>
          <w:szCs w:val="21"/>
        </w:rPr>
        <w:t xml:space="preserve"> Proposed Public-Private Partnership Agreement</w:t>
      </w:r>
      <w:r w:rsidRPr="004F4B5A">
        <w:rPr>
          <w:szCs w:val="21"/>
        </w:rPr>
        <w:t xml:space="preserve">. </w:t>
      </w:r>
    </w:p>
    <w:p w:rsidR="00BD517F" w:rsidRPr="004F4B5A" w:rsidRDefault="00FB732F">
      <w:pPr>
        <w:pStyle w:val="Heading2"/>
      </w:pPr>
      <w:bookmarkStart w:id="951" w:name="_Toc347150745"/>
      <w:bookmarkStart w:id="952" w:name="_Toc347153034"/>
      <w:bookmarkStart w:id="953" w:name="_Toc347150746"/>
      <w:bookmarkStart w:id="954" w:name="_Toc347153035"/>
      <w:bookmarkStart w:id="955" w:name="_Toc367869091"/>
      <w:bookmarkStart w:id="956" w:name="_Toc367873219"/>
      <w:bookmarkStart w:id="957" w:name="_Toc368329922"/>
      <w:bookmarkStart w:id="958" w:name="_Toc368330202"/>
      <w:bookmarkStart w:id="959" w:name="_Toc368333147"/>
      <w:bookmarkStart w:id="960" w:name="_Toc368408831"/>
      <w:bookmarkStart w:id="961" w:name="_Toc368582012"/>
      <w:bookmarkStart w:id="962" w:name="_Toc368583976"/>
      <w:bookmarkStart w:id="963" w:name="_Toc368597156"/>
      <w:bookmarkStart w:id="964" w:name="_Toc368637400"/>
      <w:bookmarkStart w:id="965" w:name="_Toc368638555"/>
      <w:bookmarkStart w:id="966" w:name="_Toc367869092"/>
      <w:bookmarkStart w:id="967" w:name="_Toc367873220"/>
      <w:bookmarkStart w:id="968" w:name="_Toc368329923"/>
      <w:bookmarkStart w:id="969" w:name="_Toc368330203"/>
      <w:bookmarkStart w:id="970" w:name="_Toc368333148"/>
      <w:bookmarkStart w:id="971" w:name="_Toc368408832"/>
      <w:bookmarkStart w:id="972" w:name="_Toc368582013"/>
      <w:bookmarkStart w:id="973" w:name="_Toc368583977"/>
      <w:bookmarkStart w:id="974" w:name="_Toc368597157"/>
      <w:bookmarkStart w:id="975" w:name="_Toc368637401"/>
      <w:bookmarkStart w:id="976" w:name="_Toc368638556"/>
      <w:bookmarkStart w:id="977" w:name="_Ref346891026"/>
      <w:bookmarkStart w:id="978" w:name="_Toc328401723"/>
      <w:bookmarkStart w:id="979" w:name="_Toc9148525"/>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Pr="004F4B5A">
        <w:t xml:space="preserve">Disclosure of </w:t>
      </w:r>
      <w:r w:rsidR="00A87DBF" w:rsidRPr="004F4B5A">
        <w:t>Prequalification Response</w:t>
      </w:r>
      <w:r w:rsidR="00965553" w:rsidRPr="004F4B5A">
        <w:t>s</w:t>
      </w:r>
      <w:r w:rsidRPr="004F4B5A">
        <w:t xml:space="preserve"> contents and </w:t>
      </w:r>
      <w:r w:rsidR="00A87DBF" w:rsidRPr="004F4B5A">
        <w:t>Prequalification Response</w:t>
      </w:r>
      <w:r w:rsidR="00965553" w:rsidRPr="004F4B5A">
        <w:t>s</w:t>
      </w:r>
      <w:r w:rsidRPr="004F4B5A">
        <w:t xml:space="preserve"> information</w:t>
      </w:r>
      <w:bookmarkEnd w:id="977"/>
      <w:bookmarkEnd w:id="978"/>
      <w:bookmarkEnd w:id="979"/>
    </w:p>
    <w:p w:rsidR="00BD517F" w:rsidRPr="004F4B5A" w:rsidRDefault="00A87DBF">
      <w:pPr>
        <w:pStyle w:val="Heading3"/>
        <w:rPr>
          <w:szCs w:val="21"/>
        </w:rPr>
      </w:pPr>
      <w:bookmarkStart w:id="980" w:name="_Ref343791342"/>
      <w:r w:rsidRPr="004F4B5A">
        <w:rPr>
          <w:szCs w:val="21"/>
        </w:rPr>
        <w:t>Prequalification Response</w:t>
      </w:r>
      <w:r w:rsidR="00FB732F" w:rsidRPr="004F4B5A">
        <w:rPr>
          <w:szCs w:val="21"/>
        </w:rPr>
        <w:t xml:space="preserve">s will be treated as confidential by the </w:t>
      </w:r>
      <w:r w:rsidR="002F4524" w:rsidRPr="004F4B5A">
        <w:rPr>
          <w:szCs w:val="21"/>
        </w:rPr>
        <w:t>Entity</w:t>
      </w:r>
      <w:r w:rsidR="00FB732F" w:rsidRPr="004F4B5A">
        <w:rPr>
          <w:szCs w:val="21"/>
        </w:rPr>
        <w:t>. The</w:t>
      </w:r>
      <w:r w:rsidR="002F4524" w:rsidRPr="004F4B5A">
        <w:rPr>
          <w:szCs w:val="21"/>
        </w:rPr>
        <w:t>Entity</w:t>
      </w:r>
      <w:r w:rsidR="00FB732F" w:rsidRPr="004F4B5A">
        <w:rPr>
          <w:szCs w:val="21"/>
        </w:rPr>
        <w:t xml:space="preserve"> will not disclose </w:t>
      </w:r>
      <w:r w:rsidRPr="004F4B5A">
        <w:rPr>
          <w:szCs w:val="21"/>
        </w:rPr>
        <w:t>Prequalification Response</w:t>
      </w:r>
      <w:r w:rsidR="00FB732F" w:rsidRPr="004F4B5A">
        <w:rPr>
          <w:szCs w:val="21"/>
        </w:rPr>
        <w:t xml:space="preserve"> contents and </w:t>
      </w:r>
      <w:r w:rsidRPr="004F4B5A">
        <w:rPr>
          <w:szCs w:val="21"/>
        </w:rPr>
        <w:t>Prequalification Response</w:t>
      </w:r>
      <w:r w:rsidR="00FB732F" w:rsidRPr="004F4B5A">
        <w:rPr>
          <w:szCs w:val="21"/>
        </w:rPr>
        <w:t xml:space="preserve"> information reasonably designated as confidential by the </w:t>
      </w:r>
      <w:r w:rsidR="00F902FF" w:rsidRPr="004F4B5A">
        <w:rPr>
          <w:szCs w:val="21"/>
        </w:rPr>
        <w:t>Applicant</w:t>
      </w:r>
      <w:r w:rsidR="00FB732F" w:rsidRPr="004F4B5A">
        <w:rPr>
          <w:szCs w:val="21"/>
        </w:rPr>
        <w:t>, except:</w:t>
      </w:r>
      <w:bookmarkEnd w:id="980"/>
    </w:p>
    <w:p w:rsidR="00BD517F" w:rsidRPr="004F4B5A" w:rsidRDefault="00FB732F">
      <w:pPr>
        <w:pStyle w:val="Heading4"/>
        <w:rPr>
          <w:szCs w:val="21"/>
        </w:rPr>
      </w:pPr>
      <w:r w:rsidRPr="004F4B5A">
        <w:rPr>
          <w:szCs w:val="21"/>
        </w:rPr>
        <w:t xml:space="preserve">as required by law; </w:t>
      </w:r>
    </w:p>
    <w:p w:rsidR="00BD517F" w:rsidRPr="004F4B5A" w:rsidRDefault="00FB732F">
      <w:pPr>
        <w:pStyle w:val="Heading4"/>
        <w:rPr>
          <w:szCs w:val="21"/>
        </w:rPr>
      </w:pPr>
      <w:r w:rsidRPr="004F4B5A">
        <w:rPr>
          <w:szCs w:val="21"/>
        </w:rPr>
        <w:t xml:space="preserve">for the purpose of investigations by State authorities having relevant jurisdiction; </w:t>
      </w:r>
    </w:p>
    <w:p w:rsidR="00BD517F" w:rsidRPr="004F4B5A" w:rsidRDefault="00FB732F">
      <w:pPr>
        <w:pStyle w:val="Heading4"/>
        <w:rPr>
          <w:szCs w:val="21"/>
        </w:rPr>
      </w:pPr>
      <w:r w:rsidRPr="004F4B5A">
        <w:rPr>
          <w:szCs w:val="21"/>
        </w:rPr>
        <w:t xml:space="preserve">to external consultants and advisers of the </w:t>
      </w:r>
      <w:r w:rsidR="002F4524" w:rsidRPr="004F4B5A">
        <w:rPr>
          <w:szCs w:val="21"/>
        </w:rPr>
        <w:t>Entity</w:t>
      </w:r>
      <w:r w:rsidRPr="004F4B5A">
        <w:rPr>
          <w:szCs w:val="21"/>
        </w:rPr>
        <w:t xml:space="preserve"> engaged to assist with the </w:t>
      </w:r>
      <w:r w:rsidR="00D84DF5" w:rsidRPr="004F4B5A">
        <w:rPr>
          <w:szCs w:val="21"/>
        </w:rPr>
        <w:t>Tender Process</w:t>
      </w:r>
      <w:r w:rsidRPr="004F4B5A">
        <w:rPr>
          <w:szCs w:val="21"/>
        </w:rPr>
        <w:t>; or</w:t>
      </w:r>
    </w:p>
    <w:p w:rsidR="00BD517F" w:rsidRPr="004F4B5A" w:rsidRDefault="00FB732F">
      <w:pPr>
        <w:pStyle w:val="Heading4"/>
        <w:rPr>
          <w:szCs w:val="21"/>
        </w:rPr>
      </w:pPr>
      <w:r w:rsidRPr="004F4B5A">
        <w:rPr>
          <w:szCs w:val="21"/>
        </w:rPr>
        <w:lastRenderedPageBreak/>
        <w:t xml:space="preserve">to other State departments or agencies in connection with the subject matter of the </w:t>
      </w:r>
      <w:r w:rsidR="00D84DF5" w:rsidRPr="004F4B5A">
        <w:rPr>
          <w:szCs w:val="21"/>
        </w:rPr>
        <w:t>Tender Process</w:t>
      </w:r>
      <w:r w:rsidRPr="004F4B5A">
        <w:rPr>
          <w:szCs w:val="21"/>
        </w:rPr>
        <w:t>.</w:t>
      </w:r>
    </w:p>
    <w:p w:rsidR="00BD517F" w:rsidRPr="004F4B5A" w:rsidRDefault="00FB732F">
      <w:pPr>
        <w:pStyle w:val="Heading2"/>
      </w:pPr>
      <w:bookmarkStart w:id="981" w:name="_Toc367869095"/>
      <w:bookmarkStart w:id="982" w:name="_Toc367873223"/>
      <w:bookmarkStart w:id="983" w:name="_Toc368329926"/>
      <w:bookmarkStart w:id="984" w:name="_Toc368330206"/>
      <w:bookmarkStart w:id="985" w:name="_Toc368333151"/>
      <w:bookmarkStart w:id="986" w:name="_Toc368408835"/>
      <w:bookmarkStart w:id="987" w:name="_Toc368582016"/>
      <w:bookmarkStart w:id="988" w:name="_Toc368583980"/>
      <w:bookmarkStart w:id="989" w:name="_Toc368597160"/>
      <w:bookmarkStart w:id="990" w:name="_Toc368637404"/>
      <w:bookmarkStart w:id="991" w:name="_Toc368638559"/>
      <w:bookmarkStart w:id="992" w:name="_Ref334442125"/>
      <w:bookmarkStart w:id="993" w:name="_Toc328401724"/>
      <w:bookmarkStart w:id="994" w:name="_Toc9148526"/>
      <w:bookmarkEnd w:id="981"/>
      <w:bookmarkEnd w:id="982"/>
      <w:bookmarkEnd w:id="983"/>
      <w:bookmarkEnd w:id="984"/>
      <w:bookmarkEnd w:id="985"/>
      <w:bookmarkEnd w:id="986"/>
      <w:bookmarkEnd w:id="987"/>
      <w:bookmarkEnd w:id="988"/>
      <w:bookmarkEnd w:id="989"/>
      <w:bookmarkEnd w:id="990"/>
      <w:bookmarkEnd w:id="991"/>
      <w:r w:rsidRPr="004F4B5A">
        <w:t xml:space="preserve">Use of </w:t>
      </w:r>
      <w:bookmarkEnd w:id="992"/>
      <w:r w:rsidR="00A87DBF" w:rsidRPr="004F4B5A">
        <w:t>Prequalification Response</w:t>
      </w:r>
      <w:r w:rsidRPr="004F4B5A">
        <w:t>s</w:t>
      </w:r>
      <w:bookmarkEnd w:id="993"/>
      <w:bookmarkEnd w:id="994"/>
    </w:p>
    <w:p w:rsidR="00BD517F" w:rsidRPr="004F4B5A" w:rsidRDefault="00FB732F">
      <w:pPr>
        <w:pStyle w:val="Heading3"/>
        <w:rPr>
          <w:szCs w:val="21"/>
        </w:rPr>
      </w:pPr>
      <w:r w:rsidRPr="004F4B5A">
        <w:rPr>
          <w:szCs w:val="21"/>
        </w:rPr>
        <w:t xml:space="preserve">Upon submission all </w:t>
      </w:r>
      <w:r w:rsidR="00A87DBF" w:rsidRPr="004F4B5A">
        <w:rPr>
          <w:szCs w:val="21"/>
        </w:rPr>
        <w:t xml:space="preserve">Prequalification </w:t>
      </w:r>
      <w:r w:rsidR="000D03D9" w:rsidRPr="004F4B5A">
        <w:rPr>
          <w:szCs w:val="21"/>
        </w:rPr>
        <w:t>Responses</w:t>
      </w:r>
      <w:r w:rsidRPr="004F4B5A">
        <w:rPr>
          <w:szCs w:val="21"/>
        </w:rPr>
        <w:t xml:space="preserve"> become the property of the </w:t>
      </w:r>
      <w:r w:rsidR="002F4524" w:rsidRPr="004F4B5A">
        <w:rPr>
          <w:szCs w:val="21"/>
        </w:rPr>
        <w:t>Entity</w:t>
      </w:r>
      <w:r w:rsidRPr="004F4B5A">
        <w:rPr>
          <w:szCs w:val="21"/>
        </w:rPr>
        <w:t xml:space="preserve">. </w:t>
      </w:r>
      <w:r w:rsidR="00F902FF" w:rsidRPr="004F4B5A">
        <w:rPr>
          <w:szCs w:val="21"/>
        </w:rPr>
        <w:t>Applicant</w:t>
      </w:r>
      <w:r w:rsidRPr="004F4B5A">
        <w:rPr>
          <w:szCs w:val="21"/>
        </w:rPr>
        <w:t xml:space="preserve">s will retain all ownership rights in any Intellectual Property Rights contained in the </w:t>
      </w:r>
      <w:r w:rsidR="00A87DBF" w:rsidRPr="004F4B5A">
        <w:rPr>
          <w:szCs w:val="21"/>
        </w:rPr>
        <w:t>Prequalification Response</w:t>
      </w:r>
      <w:r w:rsidRPr="004F4B5A">
        <w:rPr>
          <w:szCs w:val="21"/>
        </w:rPr>
        <w:t xml:space="preserve">. The submission of a </w:t>
      </w:r>
      <w:r w:rsidR="00A87DBF" w:rsidRPr="004F4B5A">
        <w:rPr>
          <w:szCs w:val="21"/>
        </w:rPr>
        <w:t>Prequalification Response</w:t>
      </w:r>
      <w:r w:rsidRPr="004F4B5A">
        <w:rPr>
          <w:szCs w:val="21"/>
        </w:rPr>
        <w:t xml:space="preserve"> does not transfer to the </w:t>
      </w:r>
      <w:r w:rsidR="002F4524" w:rsidRPr="004F4B5A">
        <w:rPr>
          <w:szCs w:val="21"/>
        </w:rPr>
        <w:t>Entity</w:t>
      </w:r>
      <w:r w:rsidRPr="004F4B5A">
        <w:rPr>
          <w:szCs w:val="21"/>
        </w:rPr>
        <w:t xml:space="preserve"> any ownership interest in the </w:t>
      </w:r>
      <w:r w:rsidR="00F902FF" w:rsidRPr="004F4B5A">
        <w:rPr>
          <w:szCs w:val="21"/>
        </w:rPr>
        <w:t>Applicant</w:t>
      </w:r>
      <w:r w:rsidRPr="004F4B5A">
        <w:rPr>
          <w:szCs w:val="21"/>
        </w:rPr>
        <w:t xml:space="preserve">'s Intellectual Property Rights, or give the </w:t>
      </w:r>
      <w:r w:rsidR="002F4524" w:rsidRPr="004F4B5A">
        <w:rPr>
          <w:szCs w:val="21"/>
        </w:rPr>
        <w:t>Entity</w:t>
      </w:r>
      <w:r w:rsidRPr="004F4B5A">
        <w:rPr>
          <w:szCs w:val="21"/>
        </w:rPr>
        <w:t xml:space="preserve"> any rights in relation to the </w:t>
      </w:r>
      <w:r w:rsidR="00A87DBF" w:rsidRPr="004F4B5A">
        <w:rPr>
          <w:szCs w:val="21"/>
        </w:rPr>
        <w:t>Prequalification Response</w:t>
      </w:r>
      <w:r w:rsidRPr="004F4B5A">
        <w:rPr>
          <w:szCs w:val="21"/>
        </w:rPr>
        <w:t>, expect as expressly set out below.</w:t>
      </w:r>
    </w:p>
    <w:p w:rsidR="00BD517F" w:rsidRPr="004F4B5A" w:rsidRDefault="00FB732F">
      <w:pPr>
        <w:pStyle w:val="Heading3"/>
        <w:rPr>
          <w:szCs w:val="21"/>
        </w:rPr>
      </w:pPr>
      <w:r w:rsidRPr="004F4B5A">
        <w:rPr>
          <w:szCs w:val="21"/>
        </w:rPr>
        <w:t xml:space="preserve">Each </w:t>
      </w:r>
      <w:r w:rsidR="00F902FF" w:rsidRPr="004F4B5A">
        <w:rPr>
          <w:szCs w:val="21"/>
        </w:rPr>
        <w:t>Applicant</w:t>
      </w:r>
      <w:r w:rsidRPr="004F4B5A">
        <w:rPr>
          <w:szCs w:val="21"/>
        </w:rPr>
        <w:t xml:space="preserve">, by submission of their </w:t>
      </w:r>
      <w:r w:rsidR="005048B0" w:rsidRPr="004F4B5A">
        <w:rPr>
          <w:szCs w:val="21"/>
        </w:rPr>
        <w:t>Prequalification Response</w:t>
      </w:r>
      <w:r w:rsidRPr="004F4B5A">
        <w:rPr>
          <w:szCs w:val="21"/>
        </w:rPr>
        <w:t xml:space="preserve">, is deemed to have licensed the </w:t>
      </w:r>
      <w:r w:rsidR="002F4524" w:rsidRPr="004F4B5A">
        <w:rPr>
          <w:szCs w:val="21"/>
        </w:rPr>
        <w:t>Entity</w:t>
      </w:r>
      <w:r w:rsidRPr="004F4B5A">
        <w:rPr>
          <w:szCs w:val="21"/>
        </w:rPr>
        <w:t xml:space="preserve"> to reproduce the whole, or any portion, of their </w:t>
      </w:r>
      <w:r w:rsidR="00A87DBF" w:rsidRPr="004F4B5A">
        <w:rPr>
          <w:szCs w:val="21"/>
        </w:rPr>
        <w:t>Prequalification Response</w:t>
      </w:r>
      <w:r w:rsidRPr="004F4B5A">
        <w:rPr>
          <w:szCs w:val="21"/>
        </w:rPr>
        <w:t xml:space="preserve"> for the purposes of enabling the </w:t>
      </w:r>
      <w:r w:rsidR="002F4524" w:rsidRPr="004F4B5A">
        <w:rPr>
          <w:szCs w:val="21"/>
        </w:rPr>
        <w:t>Entity</w:t>
      </w:r>
      <w:r w:rsidRPr="004F4B5A">
        <w:rPr>
          <w:szCs w:val="21"/>
        </w:rPr>
        <w:t xml:space="preserve"> to evaluate the </w:t>
      </w:r>
      <w:r w:rsidR="00A87DBF" w:rsidRPr="004F4B5A">
        <w:rPr>
          <w:szCs w:val="21"/>
        </w:rPr>
        <w:t>Prequalification Response</w:t>
      </w:r>
      <w:r w:rsidR="00DB3551" w:rsidRPr="004F4B5A">
        <w:rPr>
          <w:szCs w:val="21"/>
        </w:rPr>
        <w:t>.</w:t>
      </w:r>
    </w:p>
    <w:p w:rsidR="00BD517F" w:rsidRPr="004F4B5A" w:rsidRDefault="00FB732F">
      <w:pPr>
        <w:pStyle w:val="Heading2"/>
      </w:pPr>
      <w:bookmarkStart w:id="995" w:name="_Toc367869097"/>
      <w:bookmarkStart w:id="996" w:name="_Toc367873225"/>
      <w:bookmarkStart w:id="997" w:name="_Toc368329928"/>
      <w:bookmarkStart w:id="998" w:name="_Toc368330208"/>
      <w:bookmarkStart w:id="999" w:name="_Toc368333153"/>
      <w:bookmarkStart w:id="1000" w:name="_Toc368408837"/>
      <w:bookmarkStart w:id="1001" w:name="_Toc368582018"/>
      <w:bookmarkStart w:id="1002" w:name="_Toc368583982"/>
      <w:bookmarkStart w:id="1003" w:name="_Toc368597162"/>
      <w:bookmarkStart w:id="1004" w:name="_Toc368637406"/>
      <w:bookmarkStart w:id="1005" w:name="_Toc368638561"/>
      <w:bookmarkStart w:id="1006" w:name="_Toc367869098"/>
      <w:bookmarkStart w:id="1007" w:name="_Toc367873226"/>
      <w:bookmarkStart w:id="1008" w:name="_Toc368329929"/>
      <w:bookmarkStart w:id="1009" w:name="_Toc368330209"/>
      <w:bookmarkStart w:id="1010" w:name="_Toc368333154"/>
      <w:bookmarkStart w:id="1011" w:name="_Toc368408838"/>
      <w:bookmarkStart w:id="1012" w:name="_Toc368582019"/>
      <w:bookmarkStart w:id="1013" w:name="_Toc368583983"/>
      <w:bookmarkStart w:id="1014" w:name="_Toc368597163"/>
      <w:bookmarkStart w:id="1015" w:name="_Toc368637407"/>
      <w:bookmarkStart w:id="1016" w:name="_Toc368638562"/>
      <w:bookmarkStart w:id="1017" w:name="_Toc367869099"/>
      <w:bookmarkStart w:id="1018" w:name="_Toc367873227"/>
      <w:bookmarkStart w:id="1019" w:name="_Toc368329930"/>
      <w:bookmarkStart w:id="1020" w:name="_Toc368330210"/>
      <w:bookmarkStart w:id="1021" w:name="_Toc368333155"/>
      <w:bookmarkStart w:id="1022" w:name="_Toc368408839"/>
      <w:bookmarkStart w:id="1023" w:name="_Toc368582020"/>
      <w:bookmarkStart w:id="1024" w:name="_Toc368583984"/>
      <w:bookmarkStart w:id="1025" w:name="_Toc368597164"/>
      <w:bookmarkStart w:id="1026" w:name="_Toc368637408"/>
      <w:bookmarkStart w:id="1027" w:name="_Toc368638563"/>
      <w:bookmarkStart w:id="1028" w:name="_Toc367869100"/>
      <w:bookmarkStart w:id="1029" w:name="_Toc367873228"/>
      <w:bookmarkStart w:id="1030" w:name="_Toc368329931"/>
      <w:bookmarkStart w:id="1031" w:name="_Toc368330211"/>
      <w:bookmarkStart w:id="1032" w:name="_Toc368333156"/>
      <w:bookmarkStart w:id="1033" w:name="_Toc368408840"/>
      <w:bookmarkStart w:id="1034" w:name="_Toc368582021"/>
      <w:bookmarkStart w:id="1035" w:name="_Toc368583985"/>
      <w:bookmarkStart w:id="1036" w:name="_Toc368597165"/>
      <w:bookmarkStart w:id="1037" w:name="_Toc368637409"/>
      <w:bookmarkStart w:id="1038" w:name="_Toc368638564"/>
      <w:bookmarkStart w:id="1039" w:name="_Toc367869101"/>
      <w:bookmarkStart w:id="1040" w:name="_Toc367873229"/>
      <w:bookmarkStart w:id="1041" w:name="_Toc368329932"/>
      <w:bookmarkStart w:id="1042" w:name="_Toc368330212"/>
      <w:bookmarkStart w:id="1043" w:name="_Toc368333157"/>
      <w:bookmarkStart w:id="1044" w:name="_Toc368408841"/>
      <w:bookmarkStart w:id="1045" w:name="_Toc368582022"/>
      <w:bookmarkStart w:id="1046" w:name="_Toc368583986"/>
      <w:bookmarkStart w:id="1047" w:name="_Toc368597166"/>
      <w:bookmarkStart w:id="1048" w:name="_Toc368637410"/>
      <w:bookmarkStart w:id="1049" w:name="_Toc368638565"/>
      <w:bookmarkStart w:id="1050" w:name="_Toc367873232"/>
      <w:bookmarkStart w:id="1051" w:name="_Toc368329935"/>
      <w:bookmarkStart w:id="1052" w:name="_Toc368330215"/>
      <w:bookmarkStart w:id="1053" w:name="_Toc368333160"/>
      <w:bookmarkStart w:id="1054" w:name="_Toc368408844"/>
      <w:bookmarkStart w:id="1055" w:name="_Toc368582025"/>
      <w:bookmarkStart w:id="1056" w:name="_Toc368583989"/>
      <w:bookmarkStart w:id="1057" w:name="_Toc368597169"/>
      <w:bookmarkStart w:id="1058" w:name="_Toc368637413"/>
      <w:bookmarkStart w:id="1059" w:name="_Toc368638568"/>
      <w:bookmarkStart w:id="1060" w:name="_Toc328401725"/>
      <w:bookmarkStart w:id="1061" w:name="_Toc9148527"/>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r w:rsidRPr="004F4B5A">
        <w:t xml:space="preserve">Disqualification of </w:t>
      </w:r>
      <w:r w:rsidR="00F902FF" w:rsidRPr="004F4B5A">
        <w:t>Applicant</w:t>
      </w:r>
      <w:r w:rsidRPr="004F4B5A">
        <w:t>s</w:t>
      </w:r>
      <w:bookmarkEnd w:id="1060"/>
      <w:bookmarkEnd w:id="1061"/>
    </w:p>
    <w:p w:rsidR="00BD517F" w:rsidRPr="004F4B5A" w:rsidRDefault="00D84DF5">
      <w:pPr>
        <w:pStyle w:val="Heading3"/>
        <w:rPr>
          <w:szCs w:val="21"/>
        </w:rPr>
      </w:pPr>
      <w:bookmarkStart w:id="1062" w:name="_Ref367875374"/>
      <w:r w:rsidRPr="004F4B5A">
        <w:rPr>
          <w:szCs w:val="21"/>
        </w:rPr>
        <w:t>An Applicant</w:t>
      </w:r>
      <w:r w:rsidR="00FB732F" w:rsidRPr="004F4B5A">
        <w:rPr>
          <w:szCs w:val="21"/>
        </w:rPr>
        <w:t xml:space="preserve"> will be disqualified from the </w:t>
      </w:r>
      <w:r w:rsidRPr="004F4B5A">
        <w:rPr>
          <w:szCs w:val="21"/>
        </w:rPr>
        <w:t>Tender Process</w:t>
      </w:r>
      <w:r w:rsidR="00FB732F" w:rsidRPr="004F4B5A">
        <w:rPr>
          <w:szCs w:val="21"/>
        </w:rPr>
        <w:t xml:space="preserve"> if:</w:t>
      </w:r>
      <w:bookmarkEnd w:id="1062"/>
    </w:p>
    <w:p w:rsidR="00BD517F" w:rsidRPr="004F4B5A" w:rsidRDefault="00FB732F">
      <w:pPr>
        <w:pStyle w:val="Heading4"/>
        <w:rPr>
          <w:szCs w:val="21"/>
        </w:rPr>
      </w:pPr>
      <w:r w:rsidRPr="004F4B5A">
        <w:rPr>
          <w:szCs w:val="21"/>
        </w:rPr>
        <w:t>the</w:t>
      </w:r>
      <w:r w:rsidR="00F902FF" w:rsidRPr="004F4B5A">
        <w:rPr>
          <w:szCs w:val="21"/>
        </w:rPr>
        <w:t>Applicant</w:t>
      </w:r>
      <w:r w:rsidRPr="004F4B5A">
        <w:rPr>
          <w:szCs w:val="21"/>
        </w:rPr>
        <w:t xml:space="preserve"> is insolvent or has become bankrupt;</w:t>
      </w:r>
    </w:p>
    <w:p w:rsidR="00BD517F" w:rsidRPr="004F4B5A" w:rsidRDefault="00FB732F">
      <w:pPr>
        <w:pStyle w:val="Heading4"/>
        <w:rPr>
          <w:szCs w:val="21"/>
        </w:rPr>
      </w:pPr>
      <w:r w:rsidRPr="004F4B5A">
        <w:rPr>
          <w:szCs w:val="21"/>
        </w:rPr>
        <w:t>the</w:t>
      </w:r>
      <w:r w:rsidR="00F902FF" w:rsidRPr="004F4B5A">
        <w:rPr>
          <w:szCs w:val="21"/>
        </w:rPr>
        <w:t>Applicant</w:t>
      </w:r>
      <w:r w:rsidRPr="004F4B5A">
        <w:rPr>
          <w:szCs w:val="21"/>
        </w:rPr>
        <w:t xml:space="preserve"> has undergone or completed guardianship, bankruptcy proceedings or has been placed under liquidation by court order; </w:t>
      </w:r>
    </w:p>
    <w:p w:rsidR="00BD517F" w:rsidRPr="004F4B5A" w:rsidRDefault="00FB732F">
      <w:pPr>
        <w:pStyle w:val="Heading4"/>
        <w:rPr>
          <w:szCs w:val="21"/>
        </w:rPr>
      </w:pPr>
      <w:r w:rsidRPr="004F4B5A">
        <w:rPr>
          <w:szCs w:val="21"/>
        </w:rPr>
        <w:t xml:space="preserve">the business of the </w:t>
      </w:r>
      <w:r w:rsidR="00F902FF" w:rsidRPr="004F4B5A">
        <w:rPr>
          <w:szCs w:val="21"/>
        </w:rPr>
        <w:t>Applicant</w:t>
      </w:r>
      <w:r w:rsidRPr="004F4B5A">
        <w:rPr>
          <w:szCs w:val="21"/>
        </w:rPr>
        <w:t xml:space="preserve"> is being run by a court or by a judicial agent or an administrator whether voluntarily or by court decision;  </w:t>
      </w:r>
    </w:p>
    <w:p w:rsidR="00BD517F" w:rsidRPr="004F4B5A" w:rsidRDefault="00FB732F">
      <w:pPr>
        <w:pStyle w:val="Heading4"/>
        <w:rPr>
          <w:szCs w:val="21"/>
        </w:rPr>
      </w:pPr>
      <w:r w:rsidRPr="004F4B5A">
        <w:rPr>
          <w:szCs w:val="21"/>
        </w:rPr>
        <w:t>the</w:t>
      </w:r>
      <w:r w:rsidR="00F902FF" w:rsidRPr="004F4B5A">
        <w:rPr>
          <w:szCs w:val="21"/>
        </w:rPr>
        <w:t>Applicant</w:t>
      </w:r>
      <w:r w:rsidRPr="004F4B5A">
        <w:rPr>
          <w:szCs w:val="21"/>
        </w:rPr>
        <w:t>'s business activities have been suspended by a court decision;</w:t>
      </w:r>
    </w:p>
    <w:p w:rsidR="00BD517F" w:rsidRPr="004F4B5A" w:rsidRDefault="00FB732F">
      <w:pPr>
        <w:pStyle w:val="Heading4"/>
        <w:rPr>
          <w:szCs w:val="21"/>
        </w:rPr>
      </w:pPr>
      <w:r w:rsidRPr="004F4B5A">
        <w:rPr>
          <w:szCs w:val="21"/>
        </w:rPr>
        <w:t>the</w:t>
      </w:r>
      <w:r w:rsidR="00F902FF" w:rsidRPr="004F4B5A">
        <w:rPr>
          <w:szCs w:val="21"/>
        </w:rPr>
        <w:t>Applicant</w:t>
      </w:r>
      <w:r w:rsidRPr="004F4B5A">
        <w:rPr>
          <w:szCs w:val="21"/>
        </w:rPr>
        <w:t xml:space="preserve"> has tax debts, debts arising from the non-payment of social security contributions or is in debt of any nature to the Islamic Republic of Afghanistan;</w:t>
      </w:r>
    </w:p>
    <w:p w:rsidR="00BD517F" w:rsidRPr="004F4B5A" w:rsidRDefault="00FB732F">
      <w:pPr>
        <w:pStyle w:val="Heading4"/>
        <w:rPr>
          <w:szCs w:val="21"/>
        </w:rPr>
      </w:pPr>
      <w:r w:rsidRPr="004F4B5A">
        <w:rPr>
          <w:szCs w:val="21"/>
        </w:rPr>
        <w:t>the</w:t>
      </w:r>
      <w:r w:rsidR="00F902FF" w:rsidRPr="004F4B5A">
        <w:rPr>
          <w:szCs w:val="21"/>
        </w:rPr>
        <w:t>Applicant</w:t>
      </w:r>
      <w:r w:rsidRPr="004F4B5A">
        <w:rPr>
          <w:szCs w:val="21"/>
        </w:rPr>
        <w:t xml:space="preserve"> does not have the legal capacity to enter into the Public-Private Partnership Agreement;</w:t>
      </w:r>
    </w:p>
    <w:p w:rsidR="00BD517F" w:rsidRPr="004F4B5A" w:rsidRDefault="00FB732F">
      <w:pPr>
        <w:pStyle w:val="Heading4"/>
        <w:rPr>
          <w:szCs w:val="21"/>
        </w:rPr>
      </w:pPr>
      <w:r w:rsidRPr="004F4B5A">
        <w:rPr>
          <w:szCs w:val="21"/>
        </w:rPr>
        <w:t xml:space="preserve">the </w:t>
      </w:r>
      <w:r w:rsidR="00F902FF" w:rsidRPr="004F4B5A">
        <w:rPr>
          <w:szCs w:val="21"/>
        </w:rPr>
        <w:t>Applicant</w:t>
      </w:r>
      <w:r w:rsidRPr="004F4B5A">
        <w:rPr>
          <w:szCs w:val="21"/>
        </w:rPr>
        <w:t xml:space="preserve"> has, or directors or officers of the </w:t>
      </w:r>
      <w:r w:rsidR="00F902FF" w:rsidRPr="004F4B5A">
        <w:rPr>
          <w:szCs w:val="21"/>
        </w:rPr>
        <w:t>Applicant</w:t>
      </w:r>
      <w:r w:rsidRPr="004F4B5A">
        <w:rPr>
          <w:szCs w:val="21"/>
        </w:rPr>
        <w:t xml:space="preserve"> with powers of representation, decision or control have, been convicted in any jurisdiction, by a final court order in the preceding five years for criminal offences in relation to their business or professional behaviour or in relation to the making of false statements or giving of incorrect or misleading information on their qualifications with a view to entering into a contract with any public institution;</w:t>
      </w:r>
    </w:p>
    <w:p w:rsidR="00BD517F" w:rsidRPr="004F4B5A" w:rsidRDefault="00FB732F">
      <w:pPr>
        <w:pStyle w:val="Heading4"/>
        <w:rPr>
          <w:szCs w:val="21"/>
        </w:rPr>
      </w:pPr>
      <w:r w:rsidRPr="004F4B5A">
        <w:rPr>
          <w:szCs w:val="21"/>
        </w:rPr>
        <w:t xml:space="preserve">the </w:t>
      </w:r>
      <w:r w:rsidR="00F902FF" w:rsidRPr="004F4B5A">
        <w:rPr>
          <w:szCs w:val="21"/>
        </w:rPr>
        <w:t>Applicant</w:t>
      </w:r>
      <w:r w:rsidRPr="004F4B5A">
        <w:rPr>
          <w:szCs w:val="21"/>
        </w:rPr>
        <w:t xml:space="preserve"> has been disqualified or sanctioned in the preceding five years as a result of administrative suspensions or licensing procedures in the Islamic Republic of Afghanistan and such disqualification or sanction is relevant to the Public-Private Partnership Agreement which is being procured;</w:t>
      </w:r>
    </w:p>
    <w:p w:rsidR="00BD517F" w:rsidRPr="004F4B5A" w:rsidRDefault="00FB732F">
      <w:pPr>
        <w:pStyle w:val="Heading4"/>
        <w:rPr>
          <w:szCs w:val="21"/>
        </w:rPr>
      </w:pPr>
      <w:r w:rsidRPr="004F4B5A">
        <w:rPr>
          <w:szCs w:val="21"/>
        </w:rPr>
        <w:t>the</w:t>
      </w:r>
      <w:r w:rsidR="00F902FF" w:rsidRPr="004F4B5A">
        <w:rPr>
          <w:szCs w:val="21"/>
        </w:rPr>
        <w:t>Applicant</w:t>
      </w:r>
      <w:r w:rsidRPr="004F4B5A">
        <w:rPr>
          <w:szCs w:val="21"/>
        </w:rPr>
        <w:t xml:space="preserve"> is disqualified on any of the grounds specified in the </w:t>
      </w:r>
      <w:r w:rsidR="00D84DF5" w:rsidRPr="004F4B5A">
        <w:rPr>
          <w:szCs w:val="21"/>
        </w:rPr>
        <w:t>Prequalification Document</w:t>
      </w:r>
      <w:r w:rsidRPr="004F4B5A">
        <w:rPr>
          <w:szCs w:val="21"/>
        </w:rPr>
        <w:t xml:space="preserve"> or any other document issued in respect of this </w:t>
      </w:r>
      <w:r w:rsidR="00D84DF5" w:rsidRPr="004F4B5A">
        <w:rPr>
          <w:szCs w:val="21"/>
        </w:rPr>
        <w:t>Tender Process</w:t>
      </w:r>
      <w:r w:rsidRPr="004F4B5A">
        <w:rPr>
          <w:szCs w:val="21"/>
        </w:rPr>
        <w:t xml:space="preserve">;  </w:t>
      </w:r>
    </w:p>
    <w:p w:rsidR="00BD517F" w:rsidRPr="004F4B5A" w:rsidRDefault="00FB732F">
      <w:pPr>
        <w:pStyle w:val="Heading4"/>
        <w:rPr>
          <w:szCs w:val="21"/>
        </w:rPr>
      </w:pPr>
      <w:r w:rsidRPr="004F4B5A">
        <w:rPr>
          <w:szCs w:val="21"/>
        </w:rPr>
        <w:t xml:space="preserve">the </w:t>
      </w:r>
      <w:r w:rsidR="00F902FF" w:rsidRPr="004F4B5A">
        <w:rPr>
          <w:szCs w:val="21"/>
        </w:rPr>
        <w:t>Applicant</w:t>
      </w:r>
      <w:r w:rsidRPr="004F4B5A">
        <w:rPr>
          <w:szCs w:val="21"/>
        </w:rPr>
        <w:t xml:space="preserve"> has, or directors or officers of the </w:t>
      </w:r>
      <w:r w:rsidR="00F902FF" w:rsidRPr="004F4B5A">
        <w:rPr>
          <w:szCs w:val="21"/>
        </w:rPr>
        <w:t>Applicant</w:t>
      </w:r>
      <w:r w:rsidRPr="004F4B5A">
        <w:rPr>
          <w:szCs w:val="21"/>
        </w:rPr>
        <w:t xml:space="preserve"> with powers of representation, decision or control have, been convicted in any jurisdiction by a final court order in the preceding five years for any coercive practice, collusive practice, corrupt practice or fraudulent practice or obstructive practice;</w:t>
      </w:r>
    </w:p>
    <w:p w:rsidR="00BD517F" w:rsidRPr="004F4B5A" w:rsidRDefault="00FB732F">
      <w:pPr>
        <w:pStyle w:val="Heading4"/>
        <w:rPr>
          <w:szCs w:val="21"/>
        </w:rPr>
      </w:pPr>
      <w:r w:rsidRPr="004F4B5A">
        <w:rPr>
          <w:szCs w:val="21"/>
        </w:rPr>
        <w:lastRenderedPageBreak/>
        <w:t xml:space="preserve">the </w:t>
      </w:r>
      <w:r w:rsidR="00F902FF" w:rsidRPr="004F4B5A">
        <w:rPr>
          <w:szCs w:val="21"/>
        </w:rPr>
        <w:t>Applicant</w:t>
      </w:r>
      <w:r w:rsidRPr="004F4B5A">
        <w:rPr>
          <w:szCs w:val="21"/>
        </w:rPr>
        <w:t xml:space="preserve"> has, or directors or officers of the </w:t>
      </w:r>
      <w:r w:rsidR="00F902FF" w:rsidRPr="004F4B5A">
        <w:rPr>
          <w:szCs w:val="21"/>
        </w:rPr>
        <w:t>Applicant</w:t>
      </w:r>
      <w:r w:rsidRPr="004F4B5A">
        <w:rPr>
          <w:szCs w:val="21"/>
        </w:rPr>
        <w:t xml:space="preserve"> with powers of representation, decision or control have, been convicted in any jurisdiction by a final court order in the preceding five years for money laundering, an offence in connection with the proceeds of drug trafficking, a terrorism offence or offence linked to terrorism offences, terrorist financing, or child labour or other forms of trafficking in human beings; </w:t>
      </w:r>
    </w:p>
    <w:p w:rsidR="00BD517F" w:rsidRPr="004F4B5A" w:rsidRDefault="00FB732F">
      <w:pPr>
        <w:pStyle w:val="Heading4"/>
        <w:rPr>
          <w:szCs w:val="21"/>
        </w:rPr>
      </w:pPr>
      <w:r w:rsidRPr="004F4B5A">
        <w:rPr>
          <w:szCs w:val="21"/>
        </w:rPr>
        <w:t xml:space="preserve">the </w:t>
      </w:r>
      <w:r w:rsidR="00F902FF" w:rsidRPr="004F4B5A">
        <w:rPr>
          <w:szCs w:val="21"/>
        </w:rPr>
        <w:t>Applicant</w:t>
      </w:r>
      <w:r w:rsidRPr="004F4B5A">
        <w:rPr>
          <w:szCs w:val="21"/>
        </w:rPr>
        <w:t xml:space="preserve"> has</w:t>
      </w:r>
      <w:r w:rsidR="00D45DF9" w:rsidRPr="004F4B5A">
        <w:rPr>
          <w:szCs w:val="21"/>
        </w:rPr>
        <w:t>,</w:t>
      </w:r>
      <w:r w:rsidRPr="004F4B5A">
        <w:rPr>
          <w:szCs w:val="21"/>
        </w:rPr>
        <w:t xml:space="preserve"> at any time</w:t>
      </w:r>
      <w:r w:rsidR="00D45DF9" w:rsidRPr="004F4B5A">
        <w:rPr>
          <w:szCs w:val="21"/>
        </w:rPr>
        <w:t>,</w:t>
      </w:r>
      <w:r w:rsidRPr="004F4B5A">
        <w:rPr>
          <w:szCs w:val="21"/>
        </w:rPr>
        <w:t xml:space="preserve"> submitted false information or submitted falsified or erroneous certificates containing material errors or omissions to any public institution in the Islamic Republic of Afghanistan; or </w:t>
      </w:r>
    </w:p>
    <w:p w:rsidR="00BD517F" w:rsidRPr="004F4B5A" w:rsidRDefault="00FB732F">
      <w:pPr>
        <w:pStyle w:val="Heading4"/>
        <w:rPr>
          <w:szCs w:val="21"/>
        </w:rPr>
      </w:pPr>
      <w:r w:rsidRPr="004F4B5A">
        <w:rPr>
          <w:szCs w:val="21"/>
        </w:rPr>
        <w:t>the</w:t>
      </w:r>
      <w:r w:rsidR="00F902FF" w:rsidRPr="004F4B5A">
        <w:rPr>
          <w:szCs w:val="21"/>
        </w:rPr>
        <w:t>Applicant</w:t>
      </w:r>
      <w:r w:rsidRPr="004F4B5A">
        <w:rPr>
          <w:szCs w:val="21"/>
        </w:rPr>
        <w:t xml:space="preserve"> fails, following any request by the </w:t>
      </w:r>
      <w:r w:rsidR="002F4524" w:rsidRPr="004F4B5A">
        <w:rPr>
          <w:szCs w:val="21"/>
        </w:rPr>
        <w:t>Entity</w:t>
      </w:r>
      <w:r w:rsidRPr="004F4B5A">
        <w:rPr>
          <w:szCs w:val="21"/>
        </w:rPr>
        <w:t xml:space="preserve"> for further information or proof of the statements made by the </w:t>
      </w:r>
      <w:r w:rsidR="00F902FF" w:rsidRPr="004F4B5A">
        <w:rPr>
          <w:szCs w:val="21"/>
        </w:rPr>
        <w:t>Applicant</w:t>
      </w:r>
      <w:r w:rsidRPr="004F4B5A">
        <w:rPr>
          <w:szCs w:val="21"/>
        </w:rPr>
        <w:t xml:space="preserve"> in its </w:t>
      </w:r>
      <w:r w:rsidR="00A87DBF" w:rsidRPr="004F4B5A">
        <w:rPr>
          <w:szCs w:val="21"/>
        </w:rPr>
        <w:t>Prequalification Response</w:t>
      </w:r>
      <w:r w:rsidR="00965553" w:rsidRPr="004F4B5A">
        <w:rPr>
          <w:szCs w:val="21"/>
        </w:rPr>
        <w:t>s</w:t>
      </w:r>
      <w:r w:rsidRPr="004F4B5A">
        <w:rPr>
          <w:szCs w:val="21"/>
        </w:rPr>
        <w:t xml:space="preserve">, to provide such information or proof within the period requested by the </w:t>
      </w:r>
      <w:r w:rsidR="002F4524" w:rsidRPr="004F4B5A">
        <w:rPr>
          <w:szCs w:val="21"/>
        </w:rPr>
        <w:t>Entity</w:t>
      </w:r>
      <w:r w:rsidRPr="004F4B5A">
        <w:rPr>
          <w:szCs w:val="21"/>
        </w:rPr>
        <w:t>.</w:t>
      </w:r>
    </w:p>
    <w:p w:rsidR="00BD517F" w:rsidRPr="004F4B5A" w:rsidRDefault="00FB732F">
      <w:pPr>
        <w:pStyle w:val="Heading3"/>
        <w:rPr>
          <w:szCs w:val="21"/>
        </w:rPr>
      </w:pPr>
      <w:r w:rsidRPr="004F4B5A">
        <w:rPr>
          <w:szCs w:val="21"/>
        </w:rPr>
        <w:t xml:space="preserve">The </w:t>
      </w:r>
      <w:r w:rsidR="002F4524" w:rsidRPr="004F4B5A">
        <w:rPr>
          <w:szCs w:val="21"/>
        </w:rPr>
        <w:t>Entity</w:t>
      </w:r>
      <w:r w:rsidRPr="004F4B5A">
        <w:rPr>
          <w:szCs w:val="21"/>
        </w:rPr>
        <w:t xml:space="preserve"> may: </w:t>
      </w:r>
    </w:p>
    <w:p w:rsidR="00BD517F" w:rsidRPr="00041DFA" w:rsidRDefault="00FB732F">
      <w:pPr>
        <w:pStyle w:val="Heading4"/>
        <w:rPr>
          <w:szCs w:val="21"/>
        </w:rPr>
      </w:pPr>
      <w:r w:rsidRPr="004F4B5A">
        <w:rPr>
          <w:szCs w:val="21"/>
        </w:rPr>
        <w:t xml:space="preserve">apply to the relevant competent authority to obtain further information regarding the </w:t>
      </w:r>
      <w:r w:rsidR="00F902FF" w:rsidRPr="004F4B5A">
        <w:rPr>
          <w:szCs w:val="21"/>
        </w:rPr>
        <w:t>Applicant</w:t>
      </w:r>
      <w:r w:rsidRPr="004F4B5A">
        <w:rPr>
          <w:szCs w:val="21"/>
        </w:rPr>
        <w:t xml:space="preserve"> and, in particular details, of any court orders or decisions or any convictions for the offences listed in clause </w:t>
      </w:r>
      <w:fldSimple w:instr=" REF _Ref367875374 \r \h  \* MERGEFORMAT ">
        <w:r w:rsidR="007224A9">
          <w:rPr>
            <w:szCs w:val="21"/>
            <w:cs/>
          </w:rPr>
          <w:t>‎</w:t>
        </w:r>
        <w:r w:rsidR="007224A9">
          <w:rPr>
            <w:szCs w:val="21"/>
          </w:rPr>
          <w:t>5.6.1</w:t>
        </w:r>
      </w:fldSimple>
      <w:r w:rsidRPr="00041DFA">
        <w:rPr>
          <w:szCs w:val="21"/>
        </w:rPr>
        <w:t xml:space="preserve"> if the </w:t>
      </w:r>
      <w:r w:rsidR="002F4524" w:rsidRPr="00041DFA">
        <w:rPr>
          <w:szCs w:val="21"/>
        </w:rPr>
        <w:t>Entity</w:t>
      </w:r>
      <w:r w:rsidRPr="00041DFA">
        <w:rPr>
          <w:szCs w:val="21"/>
        </w:rPr>
        <w:t xml:space="preserve"> considers it needs such information to decide on any disqualification refer</w:t>
      </w:r>
      <w:r w:rsidRPr="004F4B5A">
        <w:rPr>
          <w:szCs w:val="21"/>
        </w:rPr>
        <w:t xml:space="preserve">red to in clause </w:t>
      </w:r>
      <w:fldSimple w:instr=" REF _Ref367875374 \r \h  \* MERGEFORMAT ">
        <w:r w:rsidR="007224A9">
          <w:rPr>
            <w:szCs w:val="21"/>
            <w:cs/>
          </w:rPr>
          <w:t>‎</w:t>
        </w:r>
        <w:r w:rsidR="007224A9">
          <w:rPr>
            <w:szCs w:val="21"/>
          </w:rPr>
          <w:t>5.6.1</w:t>
        </w:r>
      </w:fldSimple>
      <w:r w:rsidRPr="00041DFA">
        <w:rPr>
          <w:szCs w:val="21"/>
        </w:rPr>
        <w:t>; and</w:t>
      </w:r>
    </w:p>
    <w:p w:rsidR="00BD517F" w:rsidRPr="00041DFA" w:rsidRDefault="00FB732F">
      <w:pPr>
        <w:pStyle w:val="Heading4"/>
        <w:rPr>
          <w:szCs w:val="21"/>
        </w:rPr>
      </w:pPr>
      <w:r w:rsidRPr="00041DFA">
        <w:rPr>
          <w:szCs w:val="21"/>
        </w:rPr>
        <w:t xml:space="preserve">require the </w:t>
      </w:r>
      <w:r w:rsidR="00F902FF" w:rsidRPr="00041DFA">
        <w:rPr>
          <w:szCs w:val="21"/>
        </w:rPr>
        <w:t>Applicant</w:t>
      </w:r>
      <w:r w:rsidRPr="004F4B5A">
        <w:rPr>
          <w:szCs w:val="21"/>
        </w:rPr>
        <w:t xml:space="preserve"> to provide such information as the </w:t>
      </w:r>
      <w:r w:rsidR="002F4524" w:rsidRPr="004F4B5A">
        <w:rPr>
          <w:szCs w:val="21"/>
        </w:rPr>
        <w:t>Entity</w:t>
      </w:r>
      <w:r w:rsidRPr="004F4B5A">
        <w:rPr>
          <w:szCs w:val="21"/>
        </w:rPr>
        <w:t xml:space="preserve"> considers it needs to decide on any disqualification referred to in clause </w:t>
      </w:r>
      <w:fldSimple w:instr=" REF _Ref367875374 \r \h  \* MERGEFORMAT ">
        <w:r w:rsidR="007224A9">
          <w:rPr>
            <w:szCs w:val="21"/>
            <w:cs/>
          </w:rPr>
          <w:t>‎</w:t>
        </w:r>
        <w:r w:rsidR="007224A9">
          <w:rPr>
            <w:szCs w:val="21"/>
          </w:rPr>
          <w:t>5.6.1</w:t>
        </w:r>
      </w:fldSimple>
      <w:r w:rsidRPr="00041DFA">
        <w:rPr>
          <w:szCs w:val="21"/>
        </w:rPr>
        <w:t xml:space="preserve">. </w:t>
      </w:r>
    </w:p>
    <w:p w:rsidR="00BD517F" w:rsidRPr="00580ACF" w:rsidRDefault="00FB732F">
      <w:pPr>
        <w:pStyle w:val="Heading1"/>
        <w:numPr>
          <w:ilvl w:val="0"/>
          <w:numId w:val="1"/>
        </w:numPr>
        <w:rPr>
          <w:rFonts w:ascii="Times New Roman" w:hAnsi="Times New Roman" w:cs="Times New Roman"/>
          <w:szCs w:val="21"/>
        </w:rPr>
      </w:pPr>
      <w:bookmarkStart w:id="1063" w:name="_Toc368408847"/>
      <w:bookmarkStart w:id="1064" w:name="_Toc368582031"/>
      <w:bookmarkStart w:id="1065" w:name="_Toc368583995"/>
      <w:bookmarkStart w:id="1066" w:name="_Toc368597175"/>
      <w:bookmarkStart w:id="1067" w:name="_Toc368637419"/>
      <w:bookmarkStart w:id="1068" w:name="_Toc368638574"/>
      <w:bookmarkStart w:id="1069" w:name="_Toc368329938"/>
      <w:bookmarkStart w:id="1070" w:name="_Toc368330218"/>
      <w:bookmarkStart w:id="1071" w:name="_Toc368333163"/>
      <w:bookmarkStart w:id="1072" w:name="_Toc368408848"/>
      <w:bookmarkStart w:id="1073" w:name="_Toc368582032"/>
      <w:bookmarkStart w:id="1074" w:name="_Toc368583996"/>
      <w:bookmarkStart w:id="1075" w:name="_Toc368597176"/>
      <w:bookmarkStart w:id="1076" w:name="_Toc368637420"/>
      <w:bookmarkStart w:id="1077" w:name="_Toc368638575"/>
      <w:bookmarkStart w:id="1078" w:name="_Toc368329939"/>
      <w:bookmarkStart w:id="1079" w:name="_Toc368330219"/>
      <w:bookmarkStart w:id="1080" w:name="_Toc368333164"/>
      <w:bookmarkStart w:id="1081" w:name="_Toc368408849"/>
      <w:bookmarkStart w:id="1082" w:name="_Toc368582033"/>
      <w:bookmarkStart w:id="1083" w:name="_Toc368583997"/>
      <w:bookmarkStart w:id="1084" w:name="_Toc368597177"/>
      <w:bookmarkStart w:id="1085" w:name="_Toc368637421"/>
      <w:bookmarkStart w:id="1086" w:name="_Toc368638576"/>
      <w:bookmarkStart w:id="1087" w:name="_Toc368329940"/>
      <w:bookmarkStart w:id="1088" w:name="_Toc368330220"/>
      <w:bookmarkStart w:id="1089" w:name="_Toc368333165"/>
      <w:bookmarkStart w:id="1090" w:name="_Toc368408850"/>
      <w:bookmarkStart w:id="1091" w:name="_Toc368582034"/>
      <w:bookmarkStart w:id="1092" w:name="_Toc368583998"/>
      <w:bookmarkStart w:id="1093" w:name="_Toc368597178"/>
      <w:bookmarkStart w:id="1094" w:name="_Toc368637422"/>
      <w:bookmarkStart w:id="1095" w:name="_Toc368638577"/>
      <w:bookmarkStart w:id="1096" w:name="_Toc368329941"/>
      <w:bookmarkStart w:id="1097" w:name="_Toc368330221"/>
      <w:bookmarkStart w:id="1098" w:name="_Toc368333166"/>
      <w:bookmarkStart w:id="1099" w:name="_Toc368408851"/>
      <w:bookmarkStart w:id="1100" w:name="_Toc368582035"/>
      <w:bookmarkStart w:id="1101" w:name="_Toc368583999"/>
      <w:bookmarkStart w:id="1102" w:name="_Toc368597179"/>
      <w:bookmarkStart w:id="1103" w:name="_Toc368637423"/>
      <w:bookmarkStart w:id="1104" w:name="_Toc368638578"/>
      <w:bookmarkStart w:id="1105" w:name="_Toc368329942"/>
      <w:bookmarkStart w:id="1106" w:name="_Toc368330222"/>
      <w:bookmarkStart w:id="1107" w:name="_Toc368333167"/>
      <w:bookmarkStart w:id="1108" w:name="_Toc368408852"/>
      <w:bookmarkStart w:id="1109" w:name="_Toc368582036"/>
      <w:bookmarkStart w:id="1110" w:name="_Toc368584000"/>
      <w:bookmarkStart w:id="1111" w:name="_Toc368597180"/>
      <w:bookmarkStart w:id="1112" w:name="_Toc368637424"/>
      <w:bookmarkStart w:id="1113" w:name="_Toc368638579"/>
      <w:bookmarkStart w:id="1114" w:name="_Toc368329943"/>
      <w:bookmarkStart w:id="1115" w:name="_Toc368330223"/>
      <w:bookmarkStart w:id="1116" w:name="_Toc368333168"/>
      <w:bookmarkStart w:id="1117" w:name="_Toc368408853"/>
      <w:bookmarkStart w:id="1118" w:name="_Toc368582037"/>
      <w:bookmarkStart w:id="1119" w:name="_Toc368584001"/>
      <w:bookmarkStart w:id="1120" w:name="_Toc368597181"/>
      <w:bookmarkStart w:id="1121" w:name="_Toc368637425"/>
      <w:bookmarkStart w:id="1122" w:name="_Toc368638580"/>
      <w:bookmarkStart w:id="1123" w:name="_Toc368329944"/>
      <w:bookmarkStart w:id="1124" w:name="_Toc368330224"/>
      <w:bookmarkStart w:id="1125" w:name="_Toc368333169"/>
      <w:bookmarkStart w:id="1126" w:name="_Toc368408854"/>
      <w:bookmarkStart w:id="1127" w:name="_Toc368582038"/>
      <w:bookmarkStart w:id="1128" w:name="_Toc368584002"/>
      <w:bookmarkStart w:id="1129" w:name="_Toc368597182"/>
      <w:bookmarkStart w:id="1130" w:name="_Toc368637426"/>
      <w:bookmarkStart w:id="1131" w:name="_Toc368638581"/>
      <w:bookmarkStart w:id="1132" w:name="_Toc368329945"/>
      <w:bookmarkStart w:id="1133" w:name="_Toc368330225"/>
      <w:bookmarkStart w:id="1134" w:name="_Toc368333170"/>
      <w:bookmarkStart w:id="1135" w:name="_Toc368408855"/>
      <w:bookmarkStart w:id="1136" w:name="_Toc368582039"/>
      <w:bookmarkStart w:id="1137" w:name="_Toc368584003"/>
      <w:bookmarkStart w:id="1138" w:name="_Toc368597183"/>
      <w:bookmarkStart w:id="1139" w:name="_Toc368637427"/>
      <w:bookmarkStart w:id="1140" w:name="_Toc368638582"/>
      <w:bookmarkStart w:id="1141" w:name="_Toc368329946"/>
      <w:bookmarkStart w:id="1142" w:name="_Toc368330226"/>
      <w:bookmarkStart w:id="1143" w:name="_Toc368333171"/>
      <w:bookmarkStart w:id="1144" w:name="_Toc368408856"/>
      <w:bookmarkStart w:id="1145" w:name="_Toc368582040"/>
      <w:bookmarkStart w:id="1146" w:name="_Toc368584004"/>
      <w:bookmarkStart w:id="1147" w:name="_Toc368597184"/>
      <w:bookmarkStart w:id="1148" w:name="_Toc368637428"/>
      <w:bookmarkStart w:id="1149" w:name="_Toc368638583"/>
      <w:bookmarkStart w:id="1150" w:name="_Toc368597185"/>
      <w:bookmarkStart w:id="1151" w:name="_Toc368637429"/>
      <w:bookmarkStart w:id="1152" w:name="_Toc368638584"/>
      <w:bookmarkStart w:id="1153" w:name="_Toc368597186"/>
      <w:bookmarkStart w:id="1154" w:name="_Toc368637430"/>
      <w:bookmarkStart w:id="1155" w:name="_Toc368638585"/>
      <w:bookmarkStart w:id="1156" w:name="_Toc367869107"/>
      <w:bookmarkStart w:id="1157" w:name="_Toc367873236"/>
      <w:bookmarkStart w:id="1158" w:name="_Toc368329948"/>
      <w:bookmarkStart w:id="1159" w:name="_Toc368330228"/>
      <w:bookmarkStart w:id="1160" w:name="_Toc368333173"/>
      <w:bookmarkStart w:id="1161" w:name="_Toc368408858"/>
      <w:bookmarkStart w:id="1162" w:name="_Toc368582042"/>
      <w:bookmarkStart w:id="1163" w:name="_Toc368584006"/>
      <w:bookmarkStart w:id="1164" w:name="_Toc368597187"/>
      <w:bookmarkStart w:id="1165" w:name="_Toc368637431"/>
      <w:bookmarkStart w:id="1166" w:name="_Toc368638586"/>
      <w:bookmarkStart w:id="1167" w:name="_Toc367869108"/>
      <w:bookmarkStart w:id="1168" w:name="_Toc367873237"/>
      <w:bookmarkStart w:id="1169" w:name="_Toc368329949"/>
      <w:bookmarkStart w:id="1170" w:name="_Toc368330229"/>
      <w:bookmarkStart w:id="1171" w:name="_Toc368333174"/>
      <w:bookmarkStart w:id="1172" w:name="_Toc368408859"/>
      <w:bookmarkStart w:id="1173" w:name="_Toc368582043"/>
      <w:bookmarkStart w:id="1174" w:name="_Toc368584007"/>
      <w:bookmarkStart w:id="1175" w:name="_Toc368597188"/>
      <w:bookmarkStart w:id="1176" w:name="_Toc368637432"/>
      <w:bookmarkStart w:id="1177" w:name="_Toc368638587"/>
      <w:bookmarkStart w:id="1178" w:name="_Toc367869109"/>
      <w:bookmarkStart w:id="1179" w:name="_Toc367873238"/>
      <w:bookmarkStart w:id="1180" w:name="_Toc368329950"/>
      <w:bookmarkStart w:id="1181" w:name="_Toc368330230"/>
      <w:bookmarkStart w:id="1182" w:name="_Toc368333175"/>
      <w:bookmarkStart w:id="1183" w:name="_Toc368408860"/>
      <w:bookmarkStart w:id="1184" w:name="_Toc368582044"/>
      <w:bookmarkStart w:id="1185" w:name="_Toc368584008"/>
      <w:bookmarkStart w:id="1186" w:name="_Toc368597189"/>
      <w:bookmarkStart w:id="1187" w:name="_Toc368637433"/>
      <w:bookmarkStart w:id="1188" w:name="_Toc368638588"/>
      <w:bookmarkStart w:id="1189" w:name="_Toc367869110"/>
      <w:bookmarkStart w:id="1190" w:name="_Toc367873239"/>
      <w:bookmarkStart w:id="1191" w:name="_Toc368329951"/>
      <w:bookmarkStart w:id="1192" w:name="_Toc368330231"/>
      <w:bookmarkStart w:id="1193" w:name="_Toc368333176"/>
      <w:bookmarkStart w:id="1194" w:name="_Toc368408861"/>
      <w:bookmarkStart w:id="1195" w:name="_Toc368582045"/>
      <w:bookmarkStart w:id="1196" w:name="_Toc368584009"/>
      <w:bookmarkStart w:id="1197" w:name="_Toc368597190"/>
      <w:bookmarkStart w:id="1198" w:name="_Toc368637434"/>
      <w:bookmarkStart w:id="1199" w:name="_Toc368638589"/>
      <w:bookmarkStart w:id="1200" w:name="_Toc367869111"/>
      <w:bookmarkStart w:id="1201" w:name="_Toc367873240"/>
      <w:bookmarkStart w:id="1202" w:name="_Toc368329952"/>
      <w:bookmarkStart w:id="1203" w:name="_Toc368330232"/>
      <w:bookmarkStart w:id="1204" w:name="_Toc368333177"/>
      <w:bookmarkStart w:id="1205" w:name="_Toc368408862"/>
      <w:bookmarkStart w:id="1206" w:name="_Toc368582046"/>
      <w:bookmarkStart w:id="1207" w:name="_Toc368584010"/>
      <w:bookmarkStart w:id="1208" w:name="_Toc368597191"/>
      <w:bookmarkStart w:id="1209" w:name="_Toc368637435"/>
      <w:bookmarkStart w:id="1210" w:name="_Toc368638590"/>
      <w:bookmarkStart w:id="1211" w:name="_Toc367869112"/>
      <w:bookmarkStart w:id="1212" w:name="_Toc367873241"/>
      <w:bookmarkStart w:id="1213" w:name="_Toc368329953"/>
      <w:bookmarkStart w:id="1214" w:name="_Toc368330233"/>
      <w:bookmarkStart w:id="1215" w:name="_Toc368333178"/>
      <w:bookmarkStart w:id="1216" w:name="_Toc368408863"/>
      <w:bookmarkStart w:id="1217" w:name="_Toc368582047"/>
      <w:bookmarkStart w:id="1218" w:name="_Toc368584011"/>
      <w:bookmarkStart w:id="1219" w:name="_Toc368597192"/>
      <w:bookmarkStart w:id="1220" w:name="_Toc368637436"/>
      <w:bookmarkStart w:id="1221" w:name="_Toc368638591"/>
      <w:bookmarkStart w:id="1222" w:name="_Toc367869113"/>
      <w:bookmarkStart w:id="1223" w:name="_Toc367873242"/>
      <w:bookmarkStart w:id="1224" w:name="_Toc368329954"/>
      <w:bookmarkStart w:id="1225" w:name="_Toc368330234"/>
      <w:bookmarkStart w:id="1226" w:name="_Toc368333179"/>
      <w:bookmarkStart w:id="1227" w:name="_Toc368408864"/>
      <w:bookmarkStart w:id="1228" w:name="_Toc368582048"/>
      <w:bookmarkStart w:id="1229" w:name="_Toc368584012"/>
      <w:bookmarkStart w:id="1230" w:name="_Toc368597193"/>
      <w:bookmarkStart w:id="1231" w:name="_Toc368637437"/>
      <w:bookmarkStart w:id="1232" w:name="_Toc368638592"/>
      <w:bookmarkStart w:id="1233" w:name="_Toc368329955"/>
      <w:bookmarkStart w:id="1234" w:name="_Toc368330235"/>
      <w:bookmarkStart w:id="1235" w:name="_Toc368333180"/>
      <w:bookmarkStart w:id="1236" w:name="_Toc368408865"/>
      <w:bookmarkStart w:id="1237" w:name="_Toc368582049"/>
      <w:bookmarkStart w:id="1238" w:name="_Toc368584013"/>
      <w:bookmarkStart w:id="1239" w:name="_Toc368597194"/>
      <w:bookmarkStart w:id="1240" w:name="_Toc368637438"/>
      <w:bookmarkStart w:id="1241" w:name="_Toc368638593"/>
      <w:bookmarkStart w:id="1242" w:name="_Toc368329956"/>
      <w:bookmarkStart w:id="1243" w:name="_Toc368330236"/>
      <w:bookmarkStart w:id="1244" w:name="_Toc368333181"/>
      <w:bookmarkStart w:id="1245" w:name="_Toc368408866"/>
      <w:bookmarkStart w:id="1246" w:name="_Toc368582050"/>
      <w:bookmarkStart w:id="1247" w:name="_Toc368584014"/>
      <w:bookmarkStart w:id="1248" w:name="_Toc368597195"/>
      <w:bookmarkStart w:id="1249" w:name="_Toc368637439"/>
      <w:bookmarkStart w:id="1250" w:name="_Toc368638594"/>
      <w:bookmarkStart w:id="1251" w:name="_Toc368329957"/>
      <w:bookmarkStart w:id="1252" w:name="_Toc368330237"/>
      <w:bookmarkStart w:id="1253" w:name="_Toc368333182"/>
      <w:bookmarkStart w:id="1254" w:name="_Toc368408867"/>
      <w:bookmarkStart w:id="1255" w:name="_Toc368582051"/>
      <w:bookmarkStart w:id="1256" w:name="_Toc368584015"/>
      <w:bookmarkStart w:id="1257" w:name="_Toc368597196"/>
      <w:bookmarkStart w:id="1258" w:name="_Toc368637440"/>
      <w:bookmarkStart w:id="1259" w:name="_Toc368638595"/>
      <w:bookmarkStart w:id="1260" w:name="_Toc347150757"/>
      <w:bookmarkStart w:id="1261" w:name="_Toc347153046"/>
      <w:bookmarkStart w:id="1262" w:name="_Toc368584016"/>
      <w:bookmarkStart w:id="1263" w:name="_Toc368597197"/>
      <w:bookmarkStart w:id="1264" w:name="_Toc368637441"/>
      <w:bookmarkStart w:id="1265" w:name="_Toc368638596"/>
      <w:bookmarkStart w:id="1266" w:name="_Toc328401726"/>
      <w:bookmarkStart w:id="1267" w:name="_Toc9148528"/>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r w:rsidRPr="00580ACF">
        <w:rPr>
          <w:rFonts w:ascii="Times New Roman" w:hAnsi="Times New Roman" w:cs="Times New Roman" w:hint="eastAsia"/>
          <w:szCs w:val="21"/>
        </w:rPr>
        <w:t xml:space="preserve">EVALUATION OF </w:t>
      </w:r>
      <w:r w:rsidR="00A87DBF" w:rsidRPr="00580ACF">
        <w:rPr>
          <w:rFonts w:ascii="Times New Roman" w:hAnsi="Times New Roman" w:cs="Times New Roman" w:hint="eastAsia"/>
          <w:szCs w:val="21"/>
        </w:rPr>
        <w:t>PREQUALIFICATION RESPONSE</w:t>
      </w:r>
      <w:r w:rsidRPr="00580ACF">
        <w:rPr>
          <w:rFonts w:ascii="Times New Roman" w:hAnsi="Times New Roman" w:cs="Times New Roman" w:hint="eastAsia"/>
          <w:szCs w:val="21"/>
        </w:rPr>
        <w:t>S</w:t>
      </w:r>
      <w:bookmarkEnd w:id="1266"/>
      <w:bookmarkEnd w:id="1267"/>
    </w:p>
    <w:p w:rsidR="00BD517F" w:rsidRPr="00041DFA" w:rsidRDefault="00A87DBF">
      <w:pPr>
        <w:pStyle w:val="Heading2"/>
      </w:pPr>
      <w:bookmarkStart w:id="1268" w:name="_Toc368408870"/>
      <w:bookmarkStart w:id="1269" w:name="_Toc368582054"/>
      <w:bookmarkStart w:id="1270" w:name="_Toc368584018"/>
      <w:bookmarkStart w:id="1271" w:name="_Toc368597199"/>
      <w:bookmarkStart w:id="1272" w:name="_Toc368637443"/>
      <w:bookmarkStart w:id="1273" w:name="_Toc368638598"/>
      <w:bookmarkStart w:id="1274" w:name="_Toc367873245"/>
      <w:bookmarkStart w:id="1275" w:name="_Toc368329959"/>
      <w:bookmarkStart w:id="1276" w:name="_Toc368330239"/>
      <w:bookmarkStart w:id="1277" w:name="_Toc368333184"/>
      <w:bookmarkStart w:id="1278" w:name="_Toc368408871"/>
      <w:bookmarkStart w:id="1279" w:name="_Toc368582055"/>
      <w:bookmarkStart w:id="1280" w:name="_Toc368584019"/>
      <w:bookmarkStart w:id="1281" w:name="_Toc368597200"/>
      <w:bookmarkStart w:id="1282" w:name="_Toc368637444"/>
      <w:bookmarkStart w:id="1283" w:name="_Toc368638599"/>
      <w:bookmarkStart w:id="1284" w:name="_Toc367873246"/>
      <w:bookmarkStart w:id="1285" w:name="_Toc368329960"/>
      <w:bookmarkStart w:id="1286" w:name="_Toc368330240"/>
      <w:bookmarkStart w:id="1287" w:name="_Toc368333185"/>
      <w:bookmarkStart w:id="1288" w:name="_Toc368408872"/>
      <w:bookmarkStart w:id="1289" w:name="_Toc368582056"/>
      <w:bookmarkStart w:id="1290" w:name="_Toc368584020"/>
      <w:bookmarkStart w:id="1291" w:name="_Toc368597201"/>
      <w:bookmarkStart w:id="1292" w:name="_Toc368637445"/>
      <w:bookmarkStart w:id="1293" w:name="_Toc368638600"/>
      <w:bookmarkStart w:id="1294" w:name="_Toc367873247"/>
      <w:bookmarkStart w:id="1295" w:name="_Toc368329961"/>
      <w:bookmarkStart w:id="1296" w:name="_Toc368330241"/>
      <w:bookmarkStart w:id="1297" w:name="_Toc368333186"/>
      <w:bookmarkStart w:id="1298" w:name="_Toc368408873"/>
      <w:bookmarkStart w:id="1299" w:name="_Toc368582057"/>
      <w:bookmarkStart w:id="1300" w:name="_Toc368584021"/>
      <w:bookmarkStart w:id="1301" w:name="_Toc368597202"/>
      <w:bookmarkStart w:id="1302" w:name="_Toc368637446"/>
      <w:bookmarkStart w:id="1303" w:name="_Toc368638601"/>
      <w:bookmarkStart w:id="1304" w:name="_Toc360180406"/>
      <w:bookmarkStart w:id="1305" w:name="_Toc360180682"/>
      <w:bookmarkStart w:id="1306" w:name="_Toc360181224"/>
      <w:bookmarkStart w:id="1307" w:name="_Toc360181646"/>
      <w:bookmarkStart w:id="1308" w:name="_Toc367873248"/>
      <w:bookmarkStart w:id="1309" w:name="_Toc368329962"/>
      <w:bookmarkStart w:id="1310" w:name="_Toc368330242"/>
      <w:bookmarkStart w:id="1311" w:name="_Toc368333187"/>
      <w:bookmarkStart w:id="1312" w:name="_Toc368408874"/>
      <w:bookmarkStart w:id="1313" w:name="_Toc368582058"/>
      <w:bookmarkStart w:id="1314" w:name="_Toc368584022"/>
      <w:bookmarkStart w:id="1315" w:name="_Toc368597203"/>
      <w:bookmarkStart w:id="1316" w:name="_Toc368637447"/>
      <w:bookmarkStart w:id="1317" w:name="_Toc368638602"/>
      <w:bookmarkStart w:id="1318" w:name="_Toc367873249"/>
      <w:bookmarkStart w:id="1319" w:name="_Toc368329963"/>
      <w:bookmarkStart w:id="1320" w:name="_Toc368330243"/>
      <w:bookmarkStart w:id="1321" w:name="_Toc368333188"/>
      <w:bookmarkStart w:id="1322" w:name="_Toc368408875"/>
      <w:bookmarkStart w:id="1323" w:name="_Toc368582059"/>
      <w:bookmarkStart w:id="1324" w:name="_Toc368584023"/>
      <w:bookmarkStart w:id="1325" w:name="_Toc368597204"/>
      <w:bookmarkStart w:id="1326" w:name="_Toc368637448"/>
      <w:bookmarkStart w:id="1327" w:name="_Toc368638603"/>
      <w:bookmarkStart w:id="1328" w:name="_Toc367873250"/>
      <w:bookmarkStart w:id="1329" w:name="_Toc368329964"/>
      <w:bookmarkStart w:id="1330" w:name="_Toc368330244"/>
      <w:bookmarkStart w:id="1331" w:name="_Toc368333189"/>
      <w:bookmarkStart w:id="1332" w:name="_Toc368408876"/>
      <w:bookmarkStart w:id="1333" w:name="_Toc368582060"/>
      <w:bookmarkStart w:id="1334" w:name="_Toc368584024"/>
      <w:bookmarkStart w:id="1335" w:name="_Toc368597205"/>
      <w:bookmarkStart w:id="1336" w:name="_Toc368637449"/>
      <w:bookmarkStart w:id="1337" w:name="_Toc368638604"/>
      <w:bookmarkStart w:id="1338" w:name="_Toc367873251"/>
      <w:bookmarkStart w:id="1339" w:name="_Toc368329965"/>
      <w:bookmarkStart w:id="1340" w:name="_Toc368330245"/>
      <w:bookmarkStart w:id="1341" w:name="_Toc368333190"/>
      <w:bookmarkStart w:id="1342" w:name="_Toc368408877"/>
      <w:bookmarkStart w:id="1343" w:name="_Toc368582061"/>
      <w:bookmarkStart w:id="1344" w:name="_Toc368584025"/>
      <w:bookmarkStart w:id="1345" w:name="_Toc368597206"/>
      <w:bookmarkStart w:id="1346" w:name="_Toc368637450"/>
      <w:bookmarkStart w:id="1347" w:name="_Toc368638605"/>
      <w:bookmarkStart w:id="1348" w:name="_Toc367873252"/>
      <w:bookmarkStart w:id="1349" w:name="_Toc368329966"/>
      <w:bookmarkStart w:id="1350" w:name="_Toc368330246"/>
      <w:bookmarkStart w:id="1351" w:name="_Toc368333191"/>
      <w:bookmarkStart w:id="1352" w:name="_Toc368408878"/>
      <w:bookmarkStart w:id="1353" w:name="_Toc368582062"/>
      <w:bookmarkStart w:id="1354" w:name="_Toc368584026"/>
      <w:bookmarkStart w:id="1355" w:name="_Toc368597207"/>
      <w:bookmarkStart w:id="1356" w:name="_Toc368637451"/>
      <w:bookmarkStart w:id="1357" w:name="_Toc368638606"/>
      <w:bookmarkStart w:id="1358" w:name="_Toc367873253"/>
      <w:bookmarkStart w:id="1359" w:name="_Toc368329967"/>
      <w:bookmarkStart w:id="1360" w:name="_Toc368330247"/>
      <w:bookmarkStart w:id="1361" w:name="_Toc368333192"/>
      <w:bookmarkStart w:id="1362" w:name="_Toc368408879"/>
      <w:bookmarkStart w:id="1363" w:name="_Toc368582063"/>
      <w:bookmarkStart w:id="1364" w:name="_Toc368584027"/>
      <w:bookmarkStart w:id="1365" w:name="_Toc368597208"/>
      <w:bookmarkStart w:id="1366" w:name="_Toc368637452"/>
      <w:bookmarkStart w:id="1367" w:name="_Toc368638607"/>
      <w:bookmarkStart w:id="1368" w:name="_Toc367873254"/>
      <w:bookmarkStart w:id="1369" w:name="_Toc368329968"/>
      <w:bookmarkStart w:id="1370" w:name="_Toc368330248"/>
      <w:bookmarkStart w:id="1371" w:name="_Toc368333193"/>
      <w:bookmarkStart w:id="1372" w:name="_Toc368408880"/>
      <w:bookmarkStart w:id="1373" w:name="_Toc368582064"/>
      <w:bookmarkStart w:id="1374" w:name="_Toc368584028"/>
      <w:bookmarkStart w:id="1375" w:name="_Toc368597209"/>
      <w:bookmarkStart w:id="1376" w:name="_Toc368637453"/>
      <w:bookmarkStart w:id="1377" w:name="_Toc368638608"/>
      <w:bookmarkStart w:id="1378" w:name="_Toc367873255"/>
      <w:bookmarkStart w:id="1379" w:name="_Toc368329969"/>
      <w:bookmarkStart w:id="1380" w:name="_Toc368330249"/>
      <w:bookmarkStart w:id="1381" w:name="_Toc368333194"/>
      <w:bookmarkStart w:id="1382" w:name="_Toc368408881"/>
      <w:bookmarkStart w:id="1383" w:name="_Toc368582065"/>
      <w:bookmarkStart w:id="1384" w:name="_Toc368584029"/>
      <w:bookmarkStart w:id="1385" w:name="_Toc368597210"/>
      <w:bookmarkStart w:id="1386" w:name="_Toc368637454"/>
      <w:bookmarkStart w:id="1387" w:name="_Toc368638609"/>
      <w:bookmarkStart w:id="1388" w:name="_Toc367873256"/>
      <w:bookmarkStart w:id="1389" w:name="_Toc368329970"/>
      <w:bookmarkStart w:id="1390" w:name="_Toc368330250"/>
      <w:bookmarkStart w:id="1391" w:name="_Toc368333195"/>
      <w:bookmarkStart w:id="1392" w:name="_Toc368408882"/>
      <w:bookmarkStart w:id="1393" w:name="_Toc368582066"/>
      <w:bookmarkStart w:id="1394" w:name="_Toc368584030"/>
      <w:bookmarkStart w:id="1395" w:name="_Toc368597211"/>
      <w:bookmarkStart w:id="1396" w:name="_Toc368637455"/>
      <w:bookmarkStart w:id="1397" w:name="_Toc368638610"/>
      <w:bookmarkStart w:id="1398" w:name="_Toc367873257"/>
      <w:bookmarkStart w:id="1399" w:name="_Toc368329971"/>
      <w:bookmarkStart w:id="1400" w:name="_Toc368330251"/>
      <w:bookmarkStart w:id="1401" w:name="_Toc368333196"/>
      <w:bookmarkStart w:id="1402" w:name="_Toc368408883"/>
      <w:bookmarkStart w:id="1403" w:name="_Toc368582067"/>
      <w:bookmarkStart w:id="1404" w:name="_Toc368584031"/>
      <w:bookmarkStart w:id="1405" w:name="_Toc368597212"/>
      <w:bookmarkStart w:id="1406" w:name="_Toc368637456"/>
      <w:bookmarkStart w:id="1407" w:name="_Toc368638611"/>
      <w:bookmarkStart w:id="1408" w:name="_Toc367873258"/>
      <w:bookmarkStart w:id="1409" w:name="_Toc368329972"/>
      <w:bookmarkStart w:id="1410" w:name="_Toc368330252"/>
      <w:bookmarkStart w:id="1411" w:name="_Toc368333197"/>
      <w:bookmarkStart w:id="1412" w:name="_Toc368408884"/>
      <w:bookmarkStart w:id="1413" w:name="_Toc368582068"/>
      <w:bookmarkStart w:id="1414" w:name="_Toc368584032"/>
      <w:bookmarkStart w:id="1415" w:name="_Toc368597213"/>
      <w:bookmarkStart w:id="1416" w:name="_Toc368637457"/>
      <w:bookmarkStart w:id="1417" w:name="_Toc368638612"/>
      <w:bookmarkStart w:id="1418" w:name="_Toc367873259"/>
      <w:bookmarkStart w:id="1419" w:name="_Toc368329973"/>
      <w:bookmarkStart w:id="1420" w:name="_Toc368330253"/>
      <w:bookmarkStart w:id="1421" w:name="_Toc368333198"/>
      <w:bookmarkStart w:id="1422" w:name="_Toc368408885"/>
      <w:bookmarkStart w:id="1423" w:name="_Toc368582069"/>
      <w:bookmarkStart w:id="1424" w:name="_Toc368584033"/>
      <w:bookmarkStart w:id="1425" w:name="_Toc368597214"/>
      <w:bookmarkStart w:id="1426" w:name="_Toc368637458"/>
      <w:bookmarkStart w:id="1427" w:name="_Toc368638613"/>
      <w:bookmarkStart w:id="1428" w:name="_Toc367873260"/>
      <w:bookmarkStart w:id="1429" w:name="_Toc368329974"/>
      <w:bookmarkStart w:id="1430" w:name="_Toc368330254"/>
      <w:bookmarkStart w:id="1431" w:name="_Toc368333199"/>
      <w:bookmarkStart w:id="1432" w:name="_Toc368408886"/>
      <w:bookmarkStart w:id="1433" w:name="_Toc368582070"/>
      <w:bookmarkStart w:id="1434" w:name="_Toc368584034"/>
      <w:bookmarkStart w:id="1435" w:name="_Toc368597215"/>
      <w:bookmarkStart w:id="1436" w:name="_Toc368637459"/>
      <w:bookmarkStart w:id="1437" w:name="_Toc368638614"/>
      <w:bookmarkStart w:id="1438" w:name="_Toc367873261"/>
      <w:bookmarkStart w:id="1439" w:name="_Toc368329975"/>
      <w:bookmarkStart w:id="1440" w:name="_Toc368330255"/>
      <w:bookmarkStart w:id="1441" w:name="_Toc368333200"/>
      <w:bookmarkStart w:id="1442" w:name="_Toc368408887"/>
      <w:bookmarkStart w:id="1443" w:name="_Toc368582071"/>
      <w:bookmarkStart w:id="1444" w:name="_Toc368584035"/>
      <w:bookmarkStart w:id="1445" w:name="_Toc368597216"/>
      <w:bookmarkStart w:id="1446" w:name="_Toc368637460"/>
      <w:bookmarkStart w:id="1447" w:name="_Toc368638615"/>
      <w:bookmarkStart w:id="1448" w:name="_Toc367873262"/>
      <w:bookmarkStart w:id="1449" w:name="_Toc368329976"/>
      <w:bookmarkStart w:id="1450" w:name="_Toc368330256"/>
      <w:bookmarkStart w:id="1451" w:name="_Toc368333201"/>
      <w:bookmarkStart w:id="1452" w:name="_Toc368408888"/>
      <w:bookmarkStart w:id="1453" w:name="_Toc368582072"/>
      <w:bookmarkStart w:id="1454" w:name="_Toc368584036"/>
      <w:bookmarkStart w:id="1455" w:name="_Toc368597217"/>
      <w:bookmarkStart w:id="1456" w:name="_Toc368637461"/>
      <w:bookmarkStart w:id="1457" w:name="_Toc368638616"/>
      <w:bookmarkStart w:id="1458" w:name="_Toc367873263"/>
      <w:bookmarkStart w:id="1459" w:name="_Toc368329977"/>
      <w:bookmarkStart w:id="1460" w:name="_Toc368330257"/>
      <w:bookmarkStart w:id="1461" w:name="_Toc368333202"/>
      <w:bookmarkStart w:id="1462" w:name="_Toc368408889"/>
      <w:bookmarkStart w:id="1463" w:name="_Toc368582073"/>
      <w:bookmarkStart w:id="1464" w:name="_Toc368584037"/>
      <w:bookmarkStart w:id="1465" w:name="_Toc368597218"/>
      <w:bookmarkStart w:id="1466" w:name="_Toc368637462"/>
      <w:bookmarkStart w:id="1467" w:name="_Toc368638617"/>
      <w:bookmarkStart w:id="1468" w:name="_Toc367873264"/>
      <w:bookmarkStart w:id="1469" w:name="_Toc368329978"/>
      <w:bookmarkStart w:id="1470" w:name="_Toc368330258"/>
      <w:bookmarkStart w:id="1471" w:name="_Toc368333203"/>
      <w:bookmarkStart w:id="1472" w:name="_Toc368408890"/>
      <w:bookmarkStart w:id="1473" w:name="_Toc368582074"/>
      <w:bookmarkStart w:id="1474" w:name="_Toc368584038"/>
      <w:bookmarkStart w:id="1475" w:name="_Toc368597219"/>
      <w:bookmarkStart w:id="1476" w:name="_Toc368637463"/>
      <w:bookmarkStart w:id="1477" w:name="_Toc368638618"/>
      <w:bookmarkStart w:id="1478" w:name="_Toc368408891"/>
      <w:bookmarkStart w:id="1479" w:name="_Toc368582075"/>
      <w:bookmarkStart w:id="1480" w:name="_Toc368584039"/>
      <w:bookmarkStart w:id="1481" w:name="_Toc368597220"/>
      <w:bookmarkStart w:id="1482" w:name="_Toc368637464"/>
      <w:bookmarkStart w:id="1483" w:name="_Toc368638619"/>
      <w:bookmarkStart w:id="1484" w:name="_Toc328401727"/>
      <w:bookmarkStart w:id="1485" w:name="_Toc9148529"/>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sidRPr="00041DFA">
        <w:t>Prequalification Response</w:t>
      </w:r>
      <w:r w:rsidR="00FB732F" w:rsidRPr="00041DFA">
        <w:t xml:space="preserve"> opening process</w:t>
      </w:r>
      <w:bookmarkEnd w:id="1484"/>
      <w:bookmarkEnd w:id="1485"/>
    </w:p>
    <w:p w:rsidR="00BD517F" w:rsidRPr="004F4B5A" w:rsidRDefault="00FB732F">
      <w:pPr>
        <w:pStyle w:val="Heading3"/>
        <w:rPr>
          <w:szCs w:val="21"/>
        </w:rPr>
      </w:pPr>
      <w:bookmarkStart w:id="1486" w:name="_Ref368638236"/>
      <w:r w:rsidRPr="004F4B5A">
        <w:rPr>
          <w:szCs w:val="21"/>
        </w:rPr>
        <w:t xml:space="preserve">The </w:t>
      </w:r>
      <w:r w:rsidR="002F4524" w:rsidRPr="004F4B5A">
        <w:rPr>
          <w:szCs w:val="21"/>
        </w:rPr>
        <w:t>Entity</w:t>
      </w:r>
      <w:r w:rsidRPr="004F4B5A">
        <w:rPr>
          <w:szCs w:val="21"/>
        </w:rPr>
        <w:t xml:space="preserve"> will delegate the receipt and opening of </w:t>
      </w:r>
      <w:r w:rsidR="00A87DBF" w:rsidRPr="004F4B5A">
        <w:rPr>
          <w:szCs w:val="21"/>
        </w:rPr>
        <w:t>Prequalification Response</w:t>
      </w:r>
      <w:r w:rsidR="00965553" w:rsidRPr="004F4B5A">
        <w:rPr>
          <w:szCs w:val="21"/>
        </w:rPr>
        <w:t>s</w:t>
      </w:r>
      <w:r w:rsidRPr="004F4B5A">
        <w:rPr>
          <w:szCs w:val="21"/>
        </w:rPr>
        <w:t xml:space="preserve"> to [</w:t>
      </w:r>
      <w:r w:rsidRPr="004F4B5A">
        <w:rPr>
          <w:i/>
          <w:szCs w:val="21"/>
        </w:rPr>
        <w:t xml:space="preserve">a </w:t>
      </w:r>
      <w:r w:rsidR="00A87DBF" w:rsidRPr="004F4B5A">
        <w:rPr>
          <w:i/>
          <w:szCs w:val="21"/>
        </w:rPr>
        <w:t>Prequalification Response</w:t>
      </w:r>
      <w:r w:rsidRPr="004F4B5A">
        <w:rPr>
          <w:i/>
          <w:szCs w:val="21"/>
        </w:rPr>
        <w:t xml:space="preserve"> opening panel/the Evaluation Panel</w:t>
      </w:r>
      <w:r w:rsidRPr="004F4B5A">
        <w:rPr>
          <w:szCs w:val="21"/>
        </w:rPr>
        <w:t xml:space="preserve">].  </w:t>
      </w:r>
      <w:bookmarkEnd w:id="1486"/>
    </w:p>
    <w:p w:rsidR="00BD517F" w:rsidRPr="004F4B5A" w:rsidRDefault="00FB732F">
      <w:pPr>
        <w:pStyle w:val="Heading2"/>
      </w:pPr>
      <w:bookmarkStart w:id="1487" w:name="_Toc328401728"/>
      <w:bookmarkStart w:id="1488" w:name="_Toc9148530"/>
      <w:r w:rsidRPr="004F4B5A">
        <w:t>Evaluation process</w:t>
      </w:r>
      <w:bookmarkEnd w:id="1487"/>
      <w:bookmarkEnd w:id="1488"/>
    </w:p>
    <w:p w:rsidR="00BD517F" w:rsidRPr="004F4B5A" w:rsidRDefault="00FB732F">
      <w:pPr>
        <w:pStyle w:val="Heading3"/>
        <w:rPr>
          <w:szCs w:val="21"/>
        </w:rPr>
      </w:pPr>
      <w:bookmarkStart w:id="1489" w:name="_Ref368582373"/>
      <w:r w:rsidRPr="004F4B5A">
        <w:rPr>
          <w:szCs w:val="21"/>
        </w:rPr>
        <w:t xml:space="preserve">The </w:t>
      </w:r>
      <w:r w:rsidR="002F4524" w:rsidRPr="004F4B5A">
        <w:rPr>
          <w:szCs w:val="21"/>
        </w:rPr>
        <w:t>Entity</w:t>
      </w:r>
      <w:r w:rsidRPr="004F4B5A">
        <w:rPr>
          <w:szCs w:val="21"/>
        </w:rPr>
        <w:t xml:space="preserve"> will appoint an Evaluation Panel to evaluate the </w:t>
      </w:r>
      <w:r w:rsidR="00A87DBF" w:rsidRPr="004F4B5A">
        <w:rPr>
          <w:szCs w:val="21"/>
        </w:rPr>
        <w:t>Prequalification Response</w:t>
      </w:r>
      <w:r w:rsidRPr="004F4B5A">
        <w:rPr>
          <w:szCs w:val="21"/>
        </w:rPr>
        <w:t>s.</w:t>
      </w:r>
      <w:bookmarkEnd w:id="1489"/>
    </w:p>
    <w:p w:rsidR="00BD517F" w:rsidRPr="004F4B5A" w:rsidRDefault="00FB732F">
      <w:pPr>
        <w:pStyle w:val="Heading3"/>
        <w:rPr>
          <w:szCs w:val="21"/>
        </w:rPr>
      </w:pPr>
      <w:bookmarkStart w:id="1490" w:name="_Ref360010192"/>
      <w:r w:rsidRPr="004F4B5A">
        <w:rPr>
          <w:szCs w:val="21"/>
        </w:rPr>
        <w:t xml:space="preserve">The Evaluation Panel will evaluate each </w:t>
      </w:r>
      <w:r w:rsidR="00A87DBF" w:rsidRPr="004F4B5A">
        <w:rPr>
          <w:szCs w:val="21"/>
        </w:rPr>
        <w:t>Prequalification Response</w:t>
      </w:r>
      <w:r w:rsidRPr="004F4B5A">
        <w:rPr>
          <w:szCs w:val="21"/>
        </w:rPr>
        <w:t xml:space="preserve"> using the </w:t>
      </w:r>
      <w:r w:rsidR="005040BA" w:rsidRPr="004F4B5A">
        <w:rPr>
          <w:szCs w:val="21"/>
        </w:rPr>
        <w:t>Prequalification Evaluation Criteria</w:t>
      </w:r>
      <w:r w:rsidRPr="004F4B5A">
        <w:rPr>
          <w:szCs w:val="21"/>
        </w:rPr>
        <w:t xml:space="preserve"> and evaluation procedure specified in Part E. </w:t>
      </w:r>
      <w:r w:rsidR="00B110F4" w:rsidRPr="004F4B5A">
        <w:rPr>
          <w:szCs w:val="21"/>
        </w:rPr>
        <w:t>Additional requirements f</w:t>
      </w:r>
      <w:r w:rsidR="00DB3551" w:rsidRPr="004F4B5A">
        <w:rPr>
          <w:szCs w:val="21"/>
        </w:rPr>
        <w:t xml:space="preserve">or joint ventures are given in clause </w:t>
      </w:r>
      <w:r w:rsidR="007C368E" w:rsidRPr="004F4B5A">
        <w:rPr>
          <w:szCs w:val="21"/>
        </w:rPr>
        <w:t>10</w:t>
      </w:r>
      <w:r w:rsidR="00B110F4" w:rsidRPr="004F4B5A">
        <w:rPr>
          <w:szCs w:val="21"/>
        </w:rPr>
        <w:t>.</w:t>
      </w:r>
    </w:p>
    <w:p w:rsidR="00B63235" w:rsidRPr="004F4B5A" w:rsidRDefault="00B63235" w:rsidP="000978B9">
      <w:pPr>
        <w:rPr>
          <w:sz w:val="21"/>
          <w:szCs w:val="21"/>
        </w:rPr>
      </w:pPr>
    </w:p>
    <w:p w:rsidR="00B110F4" w:rsidRPr="004F4B5A" w:rsidRDefault="00B110F4" w:rsidP="00B110F4">
      <w:pPr>
        <w:pStyle w:val="Heading3"/>
        <w:tabs>
          <w:tab w:val="num" w:pos="1440"/>
        </w:tabs>
        <w:rPr>
          <w:szCs w:val="21"/>
        </w:rPr>
      </w:pPr>
      <w:r w:rsidRPr="004F4B5A">
        <w:rPr>
          <w:szCs w:val="21"/>
        </w:rPr>
        <w:t>Applicants will be evaluated ba</w:t>
      </w:r>
      <w:r w:rsidR="00DB3551" w:rsidRPr="004F4B5A">
        <w:rPr>
          <w:szCs w:val="21"/>
        </w:rPr>
        <w:t>sed on the qualifications of:</w:t>
      </w:r>
    </w:p>
    <w:p w:rsidR="00B110F4" w:rsidRPr="004F4B5A" w:rsidRDefault="00B110F4" w:rsidP="00B110F4">
      <w:pPr>
        <w:pStyle w:val="Heading4"/>
        <w:rPr>
          <w:szCs w:val="21"/>
        </w:rPr>
      </w:pPr>
      <w:r w:rsidRPr="004F4B5A">
        <w:rPr>
          <w:szCs w:val="21"/>
        </w:rPr>
        <w:t>the Applicant; and</w:t>
      </w:r>
    </w:p>
    <w:p w:rsidR="00B110F4" w:rsidRPr="004F4B5A" w:rsidRDefault="00B110F4" w:rsidP="00B110F4">
      <w:pPr>
        <w:pStyle w:val="Heading4"/>
        <w:rPr>
          <w:szCs w:val="21"/>
        </w:rPr>
      </w:pPr>
      <w:r w:rsidRPr="004F4B5A">
        <w:rPr>
          <w:szCs w:val="21"/>
        </w:rPr>
        <w:t>nominated</w:t>
      </w:r>
      <w:r w:rsidR="00647472" w:rsidRPr="004F4B5A">
        <w:rPr>
          <w:szCs w:val="21"/>
        </w:rPr>
        <w:t>Affiliates</w:t>
      </w:r>
      <w:r w:rsidRPr="004F4B5A">
        <w:rPr>
          <w:szCs w:val="21"/>
        </w:rPr>
        <w:t xml:space="preserve"> only with respect to </w:t>
      </w:r>
      <w:r w:rsidR="00DB3551" w:rsidRPr="004F4B5A">
        <w:rPr>
          <w:szCs w:val="21"/>
        </w:rPr>
        <w:t>matters set out in the Prequalification Evaluation Criteria in Part G</w:t>
      </w:r>
      <w:r w:rsidRPr="004F4B5A">
        <w:rPr>
          <w:szCs w:val="21"/>
        </w:rPr>
        <w:t xml:space="preserve">.  </w:t>
      </w:r>
    </w:p>
    <w:p w:rsidR="004068F0" w:rsidRPr="00580ACF" w:rsidRDefault="004068F0" w:rsidP="004068F0">
      <w:pPr>
        <w:pStyle w:val="CommentText"/>
        <w:rPr>
          <w:sz w:val="21"/>
          <w:szCs w:val="21"/>
        </w:rPr>
      </w:pPr>
      <w:bookmarkStart w:id="1491" w:name="_Toc368582078"/>
      <w:bookmarkStart w:id="1492" w:name="_Toc368584042"/>
      <w:bookmarkStart w:id="1493" w:name="_Toc368597223"/>
      <w:bookmarkStart w:id="1494" w:name="_Toc368637467"/>
      <w:bookmarkStart w:id="1495" w:name="_Toc368638622"/>
      <w:bookmarkStart w:id="1496" w:name="_Toc368582079"/>
      <w:bookmarkStart w:id="1497" w:name="_Toc368584043"/>
      <w:bookmarkStart w:id="1498" w:name="_Toc368597224"/>
      <w:bookmarkStart w:id="1499" w:name="_Toc368637468"/>
      <w:bookmarkStart w:id="1500" w:name="_Toc368638623"/>
      <w:bookmarkStart w:id="1501" w:name="_Toc368582080"/>
      <w:bookmarkStart w:id="1502" w:name="_Toc368584044"/>
      <w:bookmarkStart w:id="1503" w:name="_Toc368597225"/>
      <w:bookmarkStart w:id="1504" w:name="_Toc368637469"/>
      <w:bookmarkStart w:id="1505" w:name="_Toc368638624"/>
      <w:bookmarkStart w:id="1506" w:name="_Toc368582081"/>
      <w:bookmarkStart w:id="1507" w:name="_Toc368584045"/>
      <w:bookmarkStart w:id="1508" w:name="_Toc368597226"/>
      <w:bookmarkStart w:id="1509" w:name="_Toc368637470"/>
      <w:bookmarkStart w:id="1510" w:name="_Toc368638625"/>
      <w:bookmarkStart w:id="1511" w:name="_Toc368582082"/>
      <w:bookmarkStart w:id="1512" w:name="_Toc368584046"/>
      <w:bookmarkStart w:id="1513" w:name="_Toc368597227"/>
      <w:bookmarkStart w:id="1514" w:name="_Toc368637471"/>
      <w:bookmarkStart w:id="1515" w:name="_Toc368638626"/>
      <w:bookmarkStart w:id="1516" w:name="_Toc368582083"/>
      <w:bookmarkStart w:id="1517" w:name="_Toc368584047"/>
      <w:bookmarkStart w:id="1518" w:name="_Toc368597228"/>
      <w:bookmarkStart w:id="1519" w:name="_Toc368637472"/>
      <w:bookmarkStart w:id="1520" w:name="_Toc368638627"/>
      <w:bookmarkStart w:id="1521" w:name="_Toc368582084"/>
      <w:bookmarkStart w:id="1522" w:name="_Toc368584048"/>
      <w:bookmarkStart w:id="1523" w:name="_Toc368597229"/>
      <w:bookmarkStart w:id="1524" w:name="_Toc368637473"/>
      <w:bookmarkStart w:id="1525" w:name="_Toc368638628"/>
      <w:bookmarkStart w:id="1526" w:name="_Toc360180411"/>
      <w:bookmarkStart w:id="1527" w:name="_Toc360180687"/>
      <w:bookmarkStart w:id="1528" w:name="_Toc360181229"/>
      <w:bookmarkStart w:id="1529" w:name="_Toc360181651"/>
      <w:bookmarkStart w:id="1530" w:name="_Toc367869118"/>
      <w:bookmarkStart w:id="1531" w:name="_Toc367873267"/>
      <w:bookmarkStart w:id="1532" w:name="_Toc368329982"/>
      <w:bookmarkStart w:id="1533" w:name="_Toc368330262"/>
      <w:bookmarkStart w:id="1534" w:name="_Toc368333207"/>
      <w:bookmarkStart w:id="1535" w:name="_Toc368408894"/>
      <w:bookmarkStart w:id="1536" w:name="_Toc368582085"/>
      <w:bookmarkStart w:id="1537" w:name="_Toc368584049"/>
      <w:bookmarkStart w:id="1538" w:name="_Toc368597230"/>
      <w:bookmarkStart w:id="1539" w:name="_Toc368637474"/>
      <w:bookmarkStart w:id="1540" w:name="_Toc368638629"/>
      <w:bookmarkStart w:id="1541" w:name="_Toc360180412"/>
      <w:bookmarkStart w:id="1542" w:name="_Toc360180688"/>
      <w:bookmarkStart w:id="1543" w:name="_Toc360181230"/>
      <w:bookmarkStart w:id="1544" w:name="_Toc360181652"/>
      <w:bookmarkStart w:id="1545" w:name="_Toc367869119"/>
      <w:bookmarkStart w:id="1546" w:name="_Toc367873268"/>
      <w:bookmarkStart w:id="1547" w:name="_Toc368329983"/>
      <w:bookmarkStart w:id="1548" w:name="_Toc368330263"/>
      <w:bookmarkStart w:id="1549" w:name="_Toc368333208"/>
      <w:bookmarkStart w:id="1550" w:name="_Toc368408895"/>
      <w:bookmarkStart w:id="1551" w:name="_Toc368582086"/>
      <w:bookmarkStart w:id="1552" w:name="_Toc368584050"/>
      <w:bookmarkStart w:id="1553" w:name="_Toc368597231"/>
      <w:bookmarkStart w:id="1554" w:name="_Toc368637475"/>
      <w:bookmarkStart w:id="1555" w:name="_Toc368638630"/>
      <w:bookmarkStart w:id="1556" w:name="_Toc360180413"/>
      <w:bookmarkStart w:id="1557" w:name="_Toc360180689"/>
      <w:bookmarkStart w:id="1558" w:name="_Toc360181231"/>
      <w:bookmarkStart w:id="1559" w:name="_Toc360181653"/>
      <w:bookmarkStart w:id="1560" w:name="_Toc367869120"/>
      <w:bookmarkStart w:id="1561" w:name="_Toc367873269"/>
      <w:bookmarkStart w:id="1562" w:name="_Toc368329984"/>
      <w:bookmarkStart w:id="1563" w:name="_Toc368330264"/>
      <w:bookmarkStart w:id="1564" w:name="_Toc368333209"/>
      <w:bookmarkStart w:id="1565" w:name="_Toc368408896"/>
      <w:bookmarkStart w:id="1566" w:name="_Toc368582087"/>
      <w:bookmarkStart w:id="1567" w:name="_Toc368584051"/>
      <w:bookmarkStart w:id="1568" w:name="_Toc368597232"/>
      <w:bookmarkStart w:id="1569" w:name="_Toc368637476"/>
      <w:bookmarkStart w:id="1570" w:name="_Toc368638631"/>
      <w:bookmarkStart w:id="1571" w:name="_Toc360180414"/>
      <w:bookmarkStart w:id="1572" w:name="_Toc360180690"/>
      <w:bookmarkStart w:id="1573" w:name="_Toc360181232"/>
      <w:bookmarkStart w:id="1574" w:name="_Toc360181654"/>
      <w:bookmarkStart w:id="1575" w:name="_Toc367869121"/>
      <w:bookmarkStart w:id="1576" w:name="_Toc367873270"/>
      <w:bookmarkStart w:id="1577" w:name="_Toc368329985"/>
      <w:bookmarkStart w:id="1578" w:name="_Toc368330265"/>
      <w:bookmarkStart w:id="1579" w:name="_Toc368333210"/>
      <w:bookmarkStart w:id="1580" w:name="_Toc368408897"/>
      <w:bookmarkStart w:id="1581" w:name="_Toc368582088"/>
      <w:bookmarkStart w:id="1582" w:name="_Toc368584052"/>
      <w:bookmarkStart w:id="1583" w:name="_Toc368597233"/>
      <w:bookmarkStart w:id="1584" w:name="_Toc368637477"/>
      <w:bookmarkStart w:id="1585" w:name="_Toc368638632"/>
      <w:bookmarkStart w:id="1586" w:name="_Toc360180415"/>
      <w:bookmarkStart w:id="1587" w:name="_Toc360180691"/>
      <w:bookmarkStart w:id="1588" w:name="_Toc360181233"/>
      <w:bookmarkStart w:id="1589" w:name="_Toc360181655"/>
      <w:bookmarkStart w:id="1590" w:name="_Toc367869122"/>
      <w:bookmarkStart w:id="1591" w:name="_Toc367873271"/>
      <w:bookmarkStart w:id="1592" w:name="_Toc368329986"/>
      <w:bookmarkStart w:id="1593" w:name="_Toc368330266"/>
      <w:bookmarkStart w:id="1594" w:name="_Toc368333211"/>
      <w:bookmarkStart w:id="1595" w:name="_Toc368408898"/>
      <w:bookmarkStart w:id="1596" w:name="_Toc368582089"/>
      <w:bookmarkStart w:id="1597" w:name="_Toc368584053"/>
      <w:bookmarkStart w:id="1598" w:name="_Toc368597234"/>
      <w:bookmarkStart w:id="1599" w:name="_Toc368637478"/>
      <w:bookmarkStart w:id="1600" w:name="_Toc368638633"/>
      <w:bookmarkStart w:id="1601" w:name="_Toc360180416"/>
      <w:bookmarkStart w:id="1602" w:name="_Toc360180692"/>
      <w:bookmarkStart w:id="1603" w:name="_Toc360181234"/>
      <w:bookmarkStart w:id="1604" w:name="_Toc360181656"/>
      <w:bookmarkStart w:id="1605" w:name="_Toc367869123"/>
      <w:bookmarkStart w:id="1606" w:name="_Toc367873272"/>
      <w:bookmarkStart w:id="1607" w:name="_Toc368329987"/>
      <w:bookmarkStart w:id="1608" w:name="_Toc368330267"/>
      <w:bookmarkStart w:id="1609" w:name="_Toc368333212"/>
      <w:bookmarkStart w:id="1610" w:name="_Toc368408899"/>
      <w:bookmarkStart w:id="1611" w:name="_Toc368582090"/>
      <w:bookmarkStart w:id="1612" w:name="_Toc368584054"/>
      <w:bookmarkStart w:id="1613" w:name="_Toc368597235"/>
      <w:bookmarkStart w:id="1614" w:name="_Toc368637479"/>
      <w:bookmarkStart w:id="1615" w:name="_Toc368638634"/>
      <w:bookmarkStart w:id="1616" w:name="_Toc360180417"/>
      <w:bookmarkStart w:id="1617" w:name="_Toc360180693"/>
      <w:bookmarkStart w:id="1618" w:name="_Toc360181235"/>
      <w:bookmarkStart w:id="1619" w:name="_Toc360181657"/>
      <w:bookmarkStart w:id="1620" w:name="_Toc367869124"/>
      <w:bookmarkStart w:id="1621" w:name="_Toc367873273"/>
      <w:bookmarkStart w:id="1622" w:name="_Toc368329988"/>
      <w:bookmarkStart w:id="1623" w:name="_Toc368330268"/>
      <w:bookmarkStart w:id="1624" w:name="_Toc368333213"/>
      <w:bookmarkStart w:id="1625" w:name="_Toc368408900"/>
      <w:bookmarkStart w:id="1626" w:name="_Toc368582091"/>
      <w:bookmarkStart w:id="1627" w:name="_Toc368584055"/>
      <w:bookmarkStart w:id="1628" w:name="_Toc368597236"/>
      <w:bookmarkStart w:id="1629" w:name="_Toc368637480"/>
      <w:bookmarkStart w:id="1630" w:name="_Toc368638635"/>
      <w:bookmarkStart w:id="1631" w:name="_Toc360180418"/>
      <w:bookmarkStart w:id="1632" w:name="_Toc360180694"/>
      <w:bookmarkStart w:id="1633" w:name="_Toc360181236"/>
      <w:bookmarkStart w:id="1634" w:name="_Toc360181658"/>
      <w:bookmarkStart w:id="1635" w:name="_Toc367869125"/>
      <w:bookmarkStart w:id="1636" w:name="_Toc367873274"/>
      <w:bookmarkStart w:id="1637" w:name="_Toc368329989"/>
      <w:bookmarkStart w:id="1638" w:name="_Toc368330269"/>
      <w:bookmarkStart w:id="1639" w:name="_Toc368333214"/>
      <w:bookmarkStart w:id="1640" w:name="_Toc368408901"/>
      <w:bookmarkStart w:id="1641" w:name="_Toc368582092"/>
      <w:bookmarkStart w:id="1642" w:name="_Toc368584056"/>
      <w:bookmarkStart w:id="1643" w:name="_Toc368597237"/>
      <w:bookmarkStart w:id="1644" w:name="_Toc368637481"/>
      <w:bookmarkStart w:id="1645" w:name="_Toc368638636"/>
      <w:bookmarkStart w:id="1646" w:name="_Toc360180419"/>
      <w:bookmarkStart w:id="1647" w:name="_Toc360180695"/>
      <w:bookmarkStart w:id="1648" w:name="_Toc360181237"/>
      <w:bookmarkStart w:id="1649" w:name="_Toc360181659"/>
      <w:bookmarkStart w:id="1650" w:name="_Toc367869126"/>
      <w:bookmarkStart w:id="1651" w:name="_Toc367873275"/>
      <w:bookmarkStart w:id="1652" w:name="_Toc368329990"/>
      <w:bookmarkStart w:id="1653" w:name="_Toc368330270"/>
      <w:bookmarkStart w:id="1654" w:name="_Toc368333215"/>
      <w:bookmarkStart w:id="1655" w:name="_Toc368408902"/>
      <w:bookmarkStart w:id="1656" w:name="_Toc368582093"/>
      <w:bookmarkStart w:id="1657" w:name="_Toc368584057"/>
      <w:bookmarkStart w:id="1658" w:name="_Toc368597238"/>
      <w:bookmarkStart w:id="1659" w:name="_Toc368637482"/>
      <w:bookmarkStart w:id="1660" w:name="_Toc368638637"/>
      <w:bookmarkStart w:id="1661" w:name="_Toc360180420"/>
      <w:bookmarkStart w:id="1662" w:name="_Toc360180696"/>
      <w:bookmarkStart w:id="1663" w:name="_Toc360181238"/>
      <w:bookmarkStart w:id="1664" w:name="_Toc360181660"/>
      <w:bookmarkStart w:id="1665" w:name="_Toc367869127"/>
      <w:bookmarkStart w:id="1666" w:name="_Toc367873276"/>
      <w:bookmarkStart w:id="1667" w:name="_Toc368329991"/>
      <w:bookmarkStart w:id="1668" w:name="_Toc368330271"/>
      <w:bookmarkStart w:id="1669" w:name="_Toc368333216"/>
      <w:bookmarkStart w:id="1670" w:name="_Toc368408903"/>
      <w:bookmarkStart w:id="1671" w:name="_Toc368582094"/>
      <w:bookmarkStart w:id="1672" w:name="_Toc368584058"/>
      <w:bookmarkStart w:id="1673" w:name="_Toc368597239"/>
      <w:bookmarkStart w:id="1674" w:name="_Toc368637483"/>
      <w:bookmarkStart w:id="1675" w:name="_Toc368638638"/>
      <w:bookmarkStart w:id="1676" w:name="_Toc360180421"/>
      <w:bookmarkStart w:id="1677" w:name="_Toc360180697"/>
      <w:bookmarkStart w:id="1678" w:name="_Toc360181239"/>
      <w:bookmarkStart w:id="1679" w:name="_Toc360181661"/>
      <w:bookmarkStart w:id="1680" w:name="_Toc367869128"/>
      <w:bookmarkStart w:id="1681" w:name="_Toc367873277"/>
      <w:bookmarkStart w:id="1682" w:name="_Toc368329992"/>
      <w:bookmarkStart w:id="1683" w:name="_Toc368330272"/>
      <w:bookmarkStart w:id="1684" w:name="_Toc368333217"/>
      <w:bookmarkStart w:id="1685" w:name="_Toc368408904"/>
      <w:bookmarkStart w:id="1686" w:name="_Toc368582095"/>
      <w:bookmarkStart w:id="1687" w:name="_Toc368584059"/>
      <w:bookmarkStart w:id="1688" w:name="_Toc368597240"/>
      <w:bookmarkStart w:id="1689" w:name="_Toc368637484"/>
      <w:bookmarkStart w:id="1690" w:name="_Toc36863863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rsidRPr="00580ACF">
        <w:rPr>
          <w:sz w:val="21"/>
          <w:szCs w:val="21"/>
        </w:rPr>
        <w:t xml:space="preserve">. </w:t>
      </w:r>
    </w:p>
    <w:p w:rsidR="004068F0" w:rsidRPr="00041DFA" w:rsidRDefault="004068F0" w:rsidP="00684A5A">
      <w:pPr>
        <w:pStyle w:val="Heading3"/>
        <w:rPr>
          <w:szCs w:val="21"/>
        </w:rPr>
      </w:pPr>
      <w:r w:rsidRPr="00580ACF">
        <w:rPr>
          <w:szCs w:val="21"/>
        </w:rPr>
        <w:t>It is clarified that the Evaluation Panel have the right to ask the Applicants for clarification of the information they have provided</w:t>
      </w:r>
    </w:p>
    <w:p w:rsidR="00BD517F" w:rsidRPr="00580ACF" w:rsidRDefault="00DC19AF">
      <w:pPr>
        <w:pStyle w:val="Heading1"/>
        <w:numPr>
          <w:ilvl w:val="0"/>
          <w:numId w:val="1"/>
        </w:numPr>
        <w:rPr>
          <w:rFonts w:ascii="Times New Roman" w:hAnsi="Times New Roman" w:cs="Times New Roman"/>
          <w:szCs w:val="21"/>
        </w:rPr>
      </w:pPr>
      <w:bookmarkStart w:id="1691" w:name="_Toc328401739"/>
      <w:bookmarkStart w:id="1692" w:name="_Toc9148531"/>
      <w:r w:rsidRPr="00580ACF">
        <w:rPr>
          <w:rFonts w:ascii="Times New Roman" w:hAnsi="Times New Roman" w:cs="Times New Roman" w:hint="eastAsia"/>
          <w:szCs w:val="21"/>
        </w:rPr>
        <w:lastRenderedPageBreak/>
        <w:t>Prequalification of applicants</w:t>
      </w:r>
      <w:bookmarkEnd w:id="1691"/>
      <w:bookmarkEnd w:id="1692"/>
    </w:p>
    <w:p w:rsidR="00BD517F" w:rsidRPr="00041DFA" w:rsidRDefault="00FB732F">
      <w:pPr>
        <w:pStyle w:val="Heading2"/>
      </w:pPr>
      <w:bookmarkStart w:id="1693" w:name="_Toc368408908"/>
      <w:bookmarkStart w:id="1694" w:name="_Toc368582099"/>
      <w:bookmarkStart w:id="1695" w:name="_Toc368584063"/>
      <w:bookmarkStart w:id="1696" w:name="_Toc368597244"/>
      <w:bookmarkStart w:id="1697" w:name="_Toc368637488"/>
      <w:bookmarkStart w:id="1698" w:name="_Toc368638643"/>
      <w:bookmarkStart w:id="1699" w:name="_Toc360180423"/>
      <w:bookmarkStart w:id="1700" w:name="_Toc360180699"/>
      <w:bookmarkStart w:id="1701" w:name="_Toc360181241"/>
      <w:bookmarkStart w:id="1702" w:name="_Toc360181663"/>
      <w:bookmarkStart w:id="1703" w:name="_Toc367873279"/>
      <w:bookmarkStart w:id="1704" w:name="_Toc368329995"/>
      <w:bookmarkStart w:id="1705" w:name="_Toc368330275"/>
      <w:bookmarkStart w:id="1706" w:name="_Toc368333220"/>
      <w:bookmarkStart w:id="1707" w:name="_Toc368408909"/>
      <w:bookmarkStart w:id="1708" w:name="_Toc368582100"/>
      <w:bookmarkStart w:id="1709" w:name="_Toc368584064"/>
      <w:bookmarkStart w:id="1710" w:name="_Toc368597245"/>
      <w:bookmarkStart w:id="1711" w:name="_Toc368637489"/>
      <w:bookmarkStart w:id="1712" w:name="_Toc368638644"/>
      <w:bookmarkStart w:id="1713" w:name="_Toc360180424"/>
      <w:bookmarkStart w:id="1714" w:name="_Toc360180700"/>
      <w:bookmarkStart w:id="1715" w:name="_Toc360181242"/>
      <w:bookmarkStart w:id="1716" w:name="_Toc360181664"/>
      <w:bookmarkStart w:id="1717" w:name="_Toc367873280"/>
      <w:bookmarkStart w:id="1718" w:name="_Toc368329996"/>
      <w:bookmarkStart w:id="1719" w:name="_Toc368330276"/>
      <w:bookmarkStart w:id="1720" w:name="_Toc368333221"/>
      <w:bookmarkStart w:id="1721" w:name="_Toc368408910"/>
      <w:bookmarkStart w:id="1722" w:name="_Toc368582101"/>
      <w:bookmarkStart w:id="1723" w:name="_Toc368584065"/>
      <w:bookmarkStart w:id="1724" w:name="_Toc368597246"/>
      <w:bookmarkStart w:id="1725" w:name="_Toc368637490"/>
      <w:bookmarkStart w:id="1726" w:name="_Toc368638645"/>
      <w:bookmarkStart w:id="1727" w:name="_Toc347150766"/>
      <w:bookmarkStart w:id="1728" w:name="_Toc347153055"/>
      <w:bookmarkStart w:id="1729" w:name="_Toc347150767"/>
      <w:bookmarkStart w:id="1730" w:name="_Toc347153056"/>
      <w:bookmarkStart w:id="1731" w:name="_Toc347150768"/>
      <w:bookmarkStart w:id="1732" w:name="_Toc347153057"/>
      <w:bookmarkStart w:id="1733" w:name="_Toc347150769"/>
      <w:bookmarkStart w:id="1734" w:name="_Toc347153058"/>
      <w:bookmarkStart w:id="1735" w:name="_Toc347150770"/>
      <w:bookmarkStart w:id="1736" w:name="_Toc347153059"/>
      <w:bookmarkStart w:id="1737" w:name="_Toc347150771"/>
      <w:bookmarkStart w:id="1738" w:name="_Toc347153060"/>
      <w:bookmarkStart w:id="1739" w:name="_Toc347150772"/>
      <w:bookmarkStart w:id="1740" w:name="_Toc347153061"/>
      <w:bookmarkStart w:id="1741" w:name="_Toc347150773"/>
      <w:bookmarkStart w:id="1742" w:name="_Toc347153062"/>
      <w:bookmarkStart w:id="1743" w:name="_Toc347150774"/>
      <w:bookmarkStart w:id="1744" w:name="_Toc347153063"/>
      <w:bookmarkStart w:id="1745" w:name="_Toc347150775"/>
      <w:bookmarkStart w:id="1746" w:name="_Toc347153064"/>
      <w:bookmarkStart w:id="1747" w:name="_Toc347150776"/>
      <w:bookmarkStart w:id="1748" w:name="_Toc347153065"/>
      <w:bookmarkStart w:id="1749" w:name="_Toc368408911"/>
      <w:bookmarkStart w:id="1750" w:name="_Toc368582102"/>
      <w:bookmarkStart w:id="1751" w:name="_Toc368584066"/>
      <w:bookmarkStart w:id="1752" w:name="_Toc368597247"/>
      <w:bookmarkStart w:id="1753" w:name="_Toc368637491"/>
      <w:bookmarkStart w:id="1754" w:name="_Toc368638646"/>
      <w:bookmarkStart w:id="1755" w:name="_Toc328401740"/>
      <w:bookmarkStart w:id="1756" w:name="_Toc9148532"/>
      <w:bookmarkStart w:id="1757" w:name="_Ref343074036"/>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r w:rsidRPr="00041DFA">
        <w:t xml:space="preserve">Notification of </w:t>
      </w:r>
      <w:r w:rsidR="00E807FA" w:rsidRPr="00041DFA">
        <w:t>Prequalification</w:t>
      </w:r>
      <w:bookmarkEnd w:id="1755"/>
      <w:bookmarkEnd w:id="1756"/>
    </w:p>
    <w:p w:rsidR="00BD517F" w:rsidRPr="004F4B5A" w:rsidRDefault="00FB732F">
      <w:pPr>
        <w:pStyle w:val="Heading3"/>
        <w:rPr>
          <w:szCs w:val="21"/>
        </w:rPr>
      </w:pPr>
      <w:r w:rsidRPr="004F4B5A">
        <w:rPr>
          <w:szCs w:val="21"/>
        </w:rPr>
        <w:t xml:space="preserve">Following the evaluation of </w:t>
      </w:r>
      <w:r w:rsidR="00A87DBF" w:rsidRPr="004F4B5A">
        <w:rPr>
          <w:szCs w:val="21"/>
        </w:rPr>
        <w:t>Prequalification Response</w:t>
      </w:r>
      <w:r w:rsidRPr="004F4B5A">
        <w:rPr>
          <w:szCs w:val="21"/>
        </w:rPr>
        <w:t xml:space="preserve">s, the </w:t>
      </w:r>
      <w:r w:rsidR="002F4524" w:rsidRPr="004F4B5A">
        <w:rPr>
          <w:szCs w:val="21"/>
        </w:rPr>
        <w:t>Entity</w:t>
      </w:r>
      <w:r w:rsidRPr="004F4B5A">
        <w:rPr>
          <w:szCs w:val="21"/>
        </w:rPr>
        <w:t xml:space="preserve"> will inform all </w:t>
      </w:r>
      <w:r w:rsidR="00F902FF" w:rsidRPr="004F4B5A">
        <w:rPr>
          <w:szCs w:val="21"/>
        </w:rPr>
        <w:t>Applicant</w:t>
      </w:r>
      <w:r w:rsidRPr="004F4B5A">
        <w:rPr>
          <w:szCs w:val="21"/>
        </w:rPr>
        <w:t xml:space="preserve">s </w:t>
      </w:r>
      <w:r w:rsidR="00C0362C" w:rsidRPr="004F4B5A">
        <w:rPr>
          <w:szCs w:val="21"/>
        </w:rPr>
        <w:t xml:space="preserve">in writing of the names of those Applicants that have been prequalified. </w:t>
      </w:r>
    </w:p>
    <w:p w:rsidR="007B672B" w:rsidRPr="004F4B5A" w:rsidRDefault="000C22DD">
      <w:pPr>
        <w:pStyle w:val="Heading3"/>
        <w:rPr>
          <w:szCs w:val="21"/>
        </w:rPr>
      </w:pPr>
      <w:r w:rsidRPr="004F4B5A">
        <w:rPr>
          <w:szCs w:val="21"/>
        </w:rPr>
        <w:t>As soon as possible after the notificati</w:t>
      </w:r>
      <w:r w:rsidR="007B672B" w:rsidRPr="004F4B5A">
        <w:rPr>
          <w:szCs w:val="21"/>
        </w:rPr>
        <w:t>on of the results of th</w:t>
      </w:r>
      <w:r w:rsidRPr="004F4B5A">
        <w:rPr>
          <w:szCs w:val="21"/>
        </w:rPr>
        <w:t xml:space="preserve">e prequalification, the </w:t>
      </w:r>
      <w:r w:rsidR="002F4524" w:rsidRPr="004F4B5A">
        <w:rPr>
          <w:szCs w:val="21"/>
        </w:rPr>
        <w:t>Entity</w:t>
      </w:r>
      <w:r w:rsidR="007B672B" w:rsidRPr="004F4B5A">
        <w:rPr>
          <w:szCs w:val="21"/>
        </w:rPr>
        <w:t xml:space="preserve"> shall invite bids from all the Applicants that have been prequalified. </w:t>
      </w:r>
    </w:p>
    <w:p w:rsidR="00BD517F" w:rsidRPr="004F4B5A" w:rsidRDefault="00FB732F">
      <w:pPr>
        <w:pStyle w:val="Heading3"/>
        <w:rPr>
          <w:szCs w:val="21"/>
        </w:rPr>
      </w:pPr>
      <w:r w:rsidRPr="004F4B5A">
        <w:rPr>
          <w:szCs w:val="21"/>
        </w:rPr>
        <w:t xml:space="preserve">Within 7 days of being notified of the identity of the </w:t>
      </w:r>
      <w:r w:rsidR="000C22DD" w:rsidRPr="004F4B5A">
        <w:rPr>
          <w:szCs w:val="21"/>
        </w:rPr>
        <w:t xml:space="preserve">prequalified </w:t>
      </w:r>
      <w:r w:rsidR="00F902FF" w:rsidRPr="004F4B5A">
        <w:rPr>
          <w:szCs w:val="21"/>
        </w:rPr>
        <w:t>Applicant</w:t>
      </w:r>
      <w:r w:rsidRPr="004F4B5A">
        <w:rPr>
          <w:szCs w:val="21"/>
        </w:rPr>
        <w:t>, a</w:t>
      </w:r>
      <w:r w:rsidR="00C0362C" w:rsidRPr="004F4B5A">
        <w:rPr>
          <w:szCs w:val="21"/>
        </w:rPr>
        <w:t>n</w:t>
      </w:r>
      <w:r w:rsidR="00F902FF" w:rsidRPr="004F4B5A">
        <w:rPr>
          <w:szCs w:val="21"/>
        </w:rPr>
        <w:t>Applicant</w:t>
      </w:r>
      <w:r w:rsidRPr="004F4B5A">
        <w:rPr>
          <w:szCs w:val="21"/>
        </w:rPr>
        <w:t xml:space="preserve"> who was </w:t>
      </w:r>
      <w:r w:rsidR="000C22DD" w:rsidRPr="004F4B5A">
        <w:rPr>
          <w:szCs w:val="21"/>
        </w:rPr>
        <w:t xml:space="preserve">not prequalified </w:t>
      </w:r>
      <w:r w:rsidRPr="004F4B5A">
        <w:rPr>
          <w:szCs w:val="21"/>
        </w:rPr>
        <w:t xml:space="preserve">may submit a request in writing to the </w:t>
      </w:r>
      <w:r w:rsidR="002F4524" w:rsidRPr="004F4B5A">
        <w:rPr>
          <w:szCs w:val="21"/>
        </w:rPr>
        <w:t>Entity</w:t>
      </w:r>
      <w:r w:rsidRPr="004F4B5A">
        <w:rPr>
          <w:szCs w:val="21"/>
        </w:rPr>
        <w:t xml:space="preserve"> to ascertain the reasons why it was</w:t>
      </w:r>
      <w:r w:rsidR="000C22DD" w:rsidRPr="004F4B5A">
        <w:rPr>
          <w:szCs w:val="21"/>
        </w:rPr>
        <w:t xml:space="preserve"> not prequalified</w:t>
      </w:r>
      <w:r w:rsidRPr="004F4B5A">
        <w:rPr>
          <w:szCs w:val="21"/>
        </w:rPr>
        <w:t xml:space="preserve">.  </w:t>
      </w:r>
    </w:p>
    <w:p w:rsidR="00BD517F" w:rsidRPr="004F4B5A" w:rsidRDefault="00FB732F">
      <w:pPr>
        <w:pStyle w:val="Heading3"/>
        <w:rPr>
          <w:szCs w:val="21"/>
        </w:rPr>
      </w:pPr>
      <w:bookmarkStart w:id="1758" w:name="_Ref328400108"/>
      <w:bookmarkStart w:id="1759" w:name="_Ref368325863"/>
      <w:r w:rsidRPr="004F4B5A">
        <w:rPr>
          <w:szCs w:val="21"/>
        </w:rPr>
        <w:t xml:space="preserve">The </w:t>
      </w:r>
      <w:r w:rsidR="002F4524" w:rsidRPr="004F4B5A">
        <w:rPr>
          <w:szCs w:val="21"/>
        </w:rPr>
        <w:t>Entity</w:t>
      </w:r>
      <w:r w:rsidR="003B209D" w:rsidRPr="004F4B5A">
        <w:rPr>
          <w:szCs w:val="21"/>
        </w:rPr>
        <w:t xml:space="preserve"> will</w:t>
      </w:r>
      <w:r w:rsidRPr="004F4B5A">
        <w:rPr>
          <w:szCs w:val="21"/>
        </w:rPr>
        <w:t xml:space="preserve"> within 14 days of the date on which it received a request in writing from an </w:t>
      </w:r>
      <w:r w:rsidR="00F902FF" w:rsidRPr="004F4B5A">
        <w:rPr>
          <w:szCs w:val="21"/>
        </w:rPr>
        <w:t>Applicant</w:t>
      </w:r>
      <w:r w:rsidR="00602A34" w:rsidRPr="004F4B5A">
        <w:rPr>
          <w:szCs w:val="21"/>
        </w:rPr>
        <w:t xml:space="preserve">who was not prequalified </w:t>
      </w:r>
      <w:r w:rsidRPr="004F4B5A">
        <w:rPr>
          <w:szCs w:val="21"/>
        </w:rPr>
        <w:t xml:space="preserve">inform the </w:t>
      </w:r>
      <w:r w:rsidR="00F902FF" w:rsidRPr="004F4B5A">
        <w:rPr>
          <w:szCs w:val="21"/>
        </w:rPr>
        <w:t>Applicant</w:t>
      </w:r>
      <w:r w:rsidRPr="004F4B5A">
        <w:rPr>
          <w:szCs w:val="21"/>
        </w:rPr>
        <w:t xml:space="preserve"> of the reasons why it was</w:t>
      </w:r>
      <w:r w:rsidR="00602A34" w:rsidRPr="004F4B5A">
        <w:rPr>
          <w:szCs w:val="21"/>
        </w:rPr>
        <w:t xml:space="preserve"> not prequalified</w:t>
      </w:r>
      <w:r w:rsidRPr="004F4B5A">
        <w:rPr>
          <w:szCs w:val="21"/>
        </w:rPr>
        <w:t>.</w:t>
      </w:r>
      <w:bookmarkEnd w:id="1757"/>
      <w:bookmarkEnd w:id="1758"/>
      <w:bookmarkEnd w:id="1759"/>
    </w:p>
    <w:p w:rsidR="00BD517F" w:rsidRPr="00041DFA" w:rsidRDefault="0001241D">
      <w:pPr>
        <w:pStyle w:val="Heading3"/>
        <w:rPr>
          <w:szCs w:val="21"/>
        </w:rPr>
      </w:pPr>
      <w:bookmarkStart w:id="1760" w:name="_Ref328400068"/>
      <w:r w:rsidRPr="004F4B5A">
        <w:rPr>
          <w:szCs w:val="21"/>
        </w:rPr>
        <w:t>An</w:t>
      </w:r>
      <w:r w:rsidR="002F4524" w:rsidRPr="004F4B5A">
        <w:rPr>
          <w:szCs w:val="21"/>
        </w:rPr>
        <w:t>Entity</w:t>
      </w:r>
      <w:r w:rsidR="00FB732F" w:rsidRPr="004F4B5A">
        <w:rPr>
          <w:szCs w:val="21"/>
        </w:rPr>
        <w:t xml:space="preserve"> may withhold any information to be provided in accordance with clause </w:t>
      </w:r>
      <w:fldSimple w:instr=" REF _Ref368325863 \r \h  \* MERGEFORMAT ">
        <w:r w:rsidR="007224A9">
          <w:rPr>
            <w:szCs w:val="21"/>
            <w:cs/>
          </w:rPr>
          <w:t>‎</w:t>
        </w:r>
        <w:r w:rsidR="007224A9">
          <w:rPr>
            <w:szCs w:val="21"/>
          </w:rPr>
          <w:t>7.1.4</w:t>
        </w:r>
      </w:fldSimple>
      <w:r w:rsidR="00FB732F" w:rsidRPr="00041DFA">
        <w:rPr>
          <w:szCs w:val="21"/>
        </w:rPr>
        <w:t xml:space="preserve"> where the disclosure of such information:</w:t>
      </w:r>
      <w:bookmarkEnd w:id="1760"/>
    </w:p>
    <w:p w:rsidR="00BD517F" w:rsidRPr="004F4B5A" w:rsidRDefault="00FB732F">
      <w:pPr>
        <w:pStyle w:val="Heading4"/>
        <w:rPr>
          <w:szCs w:val="21"/>
        </w:rPr>
      </w:pPr>
      <w:r w:rsidRPr="004F4B5A">
        <w:rPr>
          <w:szCs w:val="21"/>
        </w:rPr>
        <w:t>would impede law enforcement;</w:t>
      </w:r>
    </w:p>
    <w:p w:rsidR="00BD517F" w:rsidRPr="004F4B5A" w:rsidRDefault="00FB732F">
      <w:pPr>
        <w:pStyle w:val="Heading4"/>
        <w:rPr>
          <w:szCs w:val="21"/>
        </w:rPr>
      </w:pPr>
      <w:r w:rsidRPr="004F4B5A">
        <w:rPr>
          <w:szCs w:val="21"/>
        </w:rPr>
        <w:t>would otherwise be contrary to the public interest;</w:t>
      </w:r>
    </w:p>
    <w:p w:rsidR="00BD517F" w:rsidRPr="004F4B5A" w:rsidRDefault="00FB732F">
      <w:pPr>
        <w:pStyle w:val="Heading4"/>
        <w:rPr>
          <w:szCs w:val="21"/>
        </w:rPr>
      </w:pPr>
      <w:r w:rsidRPr="004F4B5A">
        <w:rPr>
          <w:szCs w:val="21"/>
        </w:rPr>
        <w:t xml:space="preserve">would prejudice the legitimate commercial interests of any </w:t>
      </w:r>
      <w:r w:rsidR="00F902FF" w:rsidRPr="004F4B5A">
        <w:rPr>
          <w:szCs w:val="21"/>
        </w:rPr>
        <w:t>Applicant</w:t>
      </w:r>
      <w:r w:rsidRPr="004F4B5A">
        <w:rPr>
          <w:szCs w:val="21"/>
        </w:rPr>
        <w:t>; or</w:t>
      </w:r>
    </w:p>
    <w:p w:rsidR="00BD517F" w:rsidRPr="004F4B5A" w:rsidRDefault="00FB732F">
      <w:pPr>
        <w:pStyle w:val="Heading4"/>
        <w:rPr>
          <w:szCs w:val="21"/>
        </w:rPr>
      </w:pPr>
      <w:r w:rsidRPr="004F4B5A">
        <w:rPr>
          <w:szCs w:val="21"/>
        </w:rPr>
        <w:t xml:space="preserve">might prejudice fair competition between </w:t>
      </w:r>
      <w:r w:rsidR="00F902FF" w:rsidRPr="004F4B5A">
        <w:rPr>
          <w:szCs w:val="21"/>
        </w:rPr>
        <w:t>Applicant</w:t>
      </w:r>
      <w:r w:rsidRPr="004F4B5A">
        <w:rPr>
          <w:szCs w:val="21"/>
        </w:rPr>
        <w:t xml:space="preserve">s. </w:t>
      </w:r>
    </w:p>
    <w:p w:rsidR="00BD517F" w:rsidRPr="00580ACF" w:rsidRDefault="002F4524">
      <w:pPr>
        <w:pStyle w:val="Heading1"/>
        <w:numPr>
          <w:ilvl w:val="0"/>
          <w:numId w:val="1"/>
        </w:numPr>
        <w:rPr>
          <w:rFonts w:ascii="Times New Roman" w:hAnsi="Times New Roman" w:cs="Times New Roman"/>
          <w:szCs w:val="21"/>
        </w:rPr>
      </w:pPr>
      <w:bookmarkStart w:id="1761" w:name="_Toc368408919"/>
      <w:bookmarkStart w:id="1762" w:name="_Toc368582109"/>
      <w:bookmarkStart w:id="1763" w:name="_Toc368584073"/>
      <w:bookmarkStart w:id="1764" w:name="_Toc368597254"/>
      <w:bookmarkStart w:id="1765" w:name="_Toc368637498"/>
      <w:bookmarkStart w:id="1766" w:name="_Toc368638653"/>
      <w:bookmarkStart w:id="1767" w:name="_Toc368582110"/>
      <w:bookmarkStart w:id="1768" w:name="_Toc368584074"/>
      <w:bookmarkStart w:id="1769" w:name="_Toc368597255"/>
      <w:bookmarkStart w:id="1770" w:name="_Toc368637499"/>
      <w:bookmarkStart w:id="1771" w:name="_Toc368638654"/>
      <w:bookmarkStart w:id="1772" w:name="_Toc368582111"/>
      <w:bookmarkStart w:id="1773" w:name="_Toc368584075"/>
      <w:bookmarkStart w:id="1774" w:name="_Toc368597256"/>
      <w:bookmarkStart w:id="1775" w:name="_Toc368637500"/>
      <w:bookmarkStart w:id="1776" w:name="_Toc368638655"/>
      <w:bookmarkStart w:id="1777" w:name="_Toc368582112"/>
      <w:bookmarkStart w:id="1778" w:name="_Toc368584076"/>
      <w:bookmarkStart w:id="1779" w:name="_Toc368597257"/>
      <w:bookmarkStart w:id="1780" w:name="_Toc368637501"/>
      <w:bookmarkStart w:id="1781" w:name="_Toc368638656"/>
      <w:bookmarkStart w:id="1782" w:name="_Toc368582113"/>
      <w:bookmarkStart w:id="1783" w:name="_Toc368584077"/>
      <w:bookmarkStart w:id="1784" w:name="_Toc368597258"/>
      <w:bookmarkStart w:id="1785" w:name="_Toc368637502"/>
      <w:bookmarkStart w:id="1786" w:name="_Toc368638657"/>
      <w:bookmarkStart w:id="1787" w:name="_Toc368582114"/>
      <w:bookmarkStart w:id="1788" w:name="_Toc368584078"/>
      <w:bookmarkStart w:id="1789" w:name="_Toc368597259"/>
      <w:bookmarkStart w:id="1790" w:name="_Toc368637503"/>
      <w:bookmarkStart w:id="1791" w:name="_Toc368638658"/>
      <w:bookmarkStart w:id="1792" w:name="_Toc368582115"/>
      <w:bookmarkStart w:id="1793" w:name="_Toc368584079"/>
      <w:bookmarkStart w:id="1794" w:name="_Toc368597260"/>
      <w:bookmarkStart w:id="1795" w:name="_Toc368637504"/>
      <w:bookmarkStart w:id="1796" w:name="_Toc368638659"/>
      <w:bookmarkStart w:id="1797" w:name="_Toc368582116"/>
      <w:bookmarkStart w:id="1798" w:name="_Toc368584080"/>
      <w:bookmarkStart w:id="1799" w:name="_Toc368597261"/>
      <w:bookmarkStart w:id="1800" w:name="_Toc368637505"/>
      <w:bookmarkStart w:id="1801" w:name="_Toc368638660"/>
      <w:bookmarkStart w:id="1802" w:name="_Toc368582117"/>
      <w:bookmarkStart w:id="1803" w:name="_Toc368584081"/>
      <w:bookmarkStart w:id="1804" w:name="_Toc368597262"/>
      <w:bookmarkStart w:id="1805" w:name="_Toc368637506"/>
      <w:bookmarkStart w:id="1806" w:name="_Toc368638661"/>
      <w:bookmarkStart w:id="1807" w:name="_Toc368582118"/>
      <w:bookmarkStart w:id="1808" w:name="_Toc368584082"/>
      <w:bookmarkStart w:id="1809" w:name="_Toc368597263"/>
      <w:bookmarkStart w:id="1810" w:name="_Toc368637507"/>
      <w:bookmarkStart w:id="1811" w:name="_Toc368638662"/>
      <w:bookmarkStart w:id="1812" w:name="_Toc368582119"/>
      <w:bookmarkStart w:id="1813" w:name="_Toc368584083"/>
      <w:bookmarkStart w:id="1814" w:name="_Toc368597264"/>
      <w:bookmarkStart w:id="1815" w:name="_Toc368637508"/>
      <w:bookmarkStart w:id="1816" w:name="_Toc368638663"/>
      <w:bookmarkStart w:id="1817" w:name="_Toc368582120"/>
      <w:bookmarkStart w:id="1818" w:name="_Toc368584084"/>
      <w:bookmarkStart w:id="1819" w:name="_Toc368597265"/>
      <w:bookmarkStart w:id="1820" w:name="_Toc368637509"/>
      <w:bookmarkStart w:id="1821" w:name="_Toc368638664"/>
      <w:bookmarkStart w:id="1822" w:name="_Toc368582121"/>
      <w:bookmarkStart w:id="1823" w:name="_Toc368584085"/>
      <w:bookmarkStart w:id="1824" w:name="_Toc368597266"/>
      <w:bookmarkStart w:id="1825" w:name="_Toc368637510"/>
      <w:bookmarkStart w:id="1826" w:name="_Toc368638665"/>
      <w:bookmarkStart w:id="1827" w:name="_Toc368582122"/>
      <w:bookmarkStart w:id="1828" w:name="_Toc368584086"/>
      <w:bookmarkStart w:id="1829" w:name="_Toc368597267"/>
      <w:bookmarkStart w:id="1830" w:name="_Toc368637511"/>
      <w:bookmarkStart w:id="1831" w:name="_Toc368638666"/>
      <w:bookmarkStart w:id="1832" w:name="_Toc368582123"/>
      <w:bookmarkStart w:id="1833" w:name="_Toc368584087"/>
      <w:bookmarkStart w:id="1834" w:name="_Toc368597268"/>
      <w:bookmarkStart w:id="1835" w:name="_Toc368637512"/>
      <w:bookmarkStart w:id="1836" w:name="_Toc368638667"/>
      <w:bookmarkStart w:id="1837" w:name="_Toc368582124"/>
      <w:bookmarkStart w:id="1838" w:name="_Toc368584088"/>
      <w:bookmarkStart w:id="1839" w:name="_Toc368597269"/>
      <w:bookmarkStart w:id="1840" w:name="_Toc368637513"/>
      <w:bookmarkStart w:id="1841" w:name="_Toc368638668"/>
      <w:bookmarkStart w:id="1842" w:name="_Toc368408922"/>
      <w:bookmarkStart w:id="1843" w:name="_Toc368582125"/>
      <w:bookmarkStart w:id="1844" w:name="_Toc368584089"/>
      <w:bookmarkStart w:id="1845" w:name="_Toc368597270"/>
      <w:bookmarkStart w:id="1846" w:name="_Toc368637514"/>
      <w:bookmarkStart w:id="1847" w:name="_Toc368638669"/>
      <w:bookmarkStart w:id="1848" w:name="_Toc368582126"/>
      <w:bookmarkStart w:id="1849" w:name="_Toc368584090"/>
      <w:bookmarkStart w:id="1850" w:name="_Toc368597271"/>
      <w:bookmarkStart w:id="1851" w:name="_Toc368637515"/>
      <w:bookmarkStart w:id="1852" w:name="_Toc368638670"/>
      <w:bookmarkStart w:id="1853" w:name="_Toc368582127"/>
      <w:bookmarkStart w:id="1854" w:name="_Toc368584091"/>
      <w:bookmarkStart w:id="1855" w:name="_Toc368597272"/>
      <w:bookmarkStart w:id="1856" w:name="_Toc368637516"/>
      <w:bookmarkStart w:id="1857" w:name="_Toc368638671"/>
      <w:bookmarkStart w:id="1858" w:name="_Toc368582128"/>
      <w:bookmarkStart w:id="1859" w:name="_Toc368584092"/>
      <w:bookmarkStart w:id="1860" w:name="_Toc368597273"/>
      <w:bookmarkStart w:id="1861" w:name="_Toc368637517"/>
      <w:bookmarkStart w:id="1862" w:name="_Toc368638672"/>
      <w:bookmarkStart w:id="1863" w:name="_Toc368582129"/>
      <w:bookmarkStart w:id="1864" w:name="_Toc368584093"/>
      <w:bookmarkStart w:id="1865" w:name="_Toc368597274"/>
      <w:bookmarkStart w:id="1866" w:name="_Toc368637518"/>
      <w:bookmarkStart w:id="1867" w:name="_Toc368638673"/>
      <w:bookmarkStart w:id="1868" w:name="_Toc368582130"/>
      <w:bookmarkStart w:id="1869" w:name="_Toc368584094"/>
      <w:bookmarkStart w:id="1870" w:name="_Toc368597275"/>
      <w:bookmarkStart w:id="1871" w:name="_Toc368637519"/>
      <w:bookmarkStart w:id="1872" w:name="_Toc368638674"/>
      <w:bookmarkStart w:id="1873" w:name="_Toc368582131"/>
      <w:bookmarkStart w:id="1874" w:name="_Toc368584095"/>
      <w:bookmarkStart w:id="1875" w:name="_Toc368597276"/>
      <w:bookmarkStart w:id="1876" w:name="_Toc368637520"/>
      <w:bookmarkStart w:id="1877" w:name="_Toc368638675"/>
      <w:bookmarkStart w:id="1878" w:name="_Toc368408925"/>
      <w:bookmarkStart w:id="1879" w:name="_Toc368582132"/>
      <w:bookmarkStart w:id="1880" w:name="_Toc368584096"/>
      <w:bookmarkStart w:id="1881" w:name="_Toc368597277"/>
      <w:bookmarkStart w:id="1882" w:name="_Toc368637521"/>
      <w:bookmarkStart w:id="1883" w:name="_Toc368638676"/>
      <w:bookmarkStart w:id="1884" w:name="_Toc360180433"/>
      <w:bookmarkStart w:id="1885" w:name="_Toc360180709"/>
      <w:bookmarkStart w:id="1886" w:name="_Toc360181251"/>
      <w:bookmarkStart w:id="1887" w:name="_Toc360181673"/>
      <w:bookmarkStart w:id="1888" w:name="_Toc367873289"/>
      <w:bookmarkStart w:id="1889" w:name="_Toc368330006"/>
      <w:bookmarkStart w:id="1890" w:name="_Toc368330286"/>
      <w:bookmarkStart w:id="1891" w:name="_Toc368333232"/>
      <w:bookmarkStart w:id="1892" w:name="_Toc368408926"/>
      <w:bookmarkStart w:id="1893" w:name="_Toc368582133"/>
      <w:bookmarkStart w:id="1894" w:name="_Toc368584097"/>
      <w:bookmarkStart w:id="1895" w:name="_Toc368597278"/>
      <w:bookmarkStart w:id="1896" w:name="_Toc368637522"/>
      <w:bookmarkStart w:id="1897" w:name="_Toc368638677"/>
      <w:bookmarkStart w:id="1898" w:name="_Toc360180434"/>
      <w:bookmarkStart w:id="1899" w:name="_Toc360180710"/>
      <w:bookmarkStart w:id="1900" w:name="_Toc360181252"/>
      <w:bookmarkStart w:id="1901" w:name="_Toc360181674"/>
      <w:bookmarkStart w:id="1902" w:name="_Toc367873290"/>
      <w:bookmarkStart w:id="1903" w:name="_Toc368330007"/>
      <w:bookmarkStart w:id="1904" w:name="_Toc368330287"/>
      <w:bookmarkStart w:id="1905" w:name="_Toc368333233"/>
      <w:bookmarkStart w:id="1906" w:name="_Toc368408927"/>
      <w:bookmarkStart w:id="1907" w:name="_Toc368582134"/>
      <w:bookmarkStart w:id="1908" w:name="_Toc368584098"/>
      <w:bookmarkStart w:id="1909" w:name="_Toc368597279"/>
      <w:bookmarkStart w:id="1910" w:name="_Toc368637523"/>
      <w:bookmarkStart w:id="1911" w:name="_Toc368638678"/>
      <w:bookmarkStart w:id="1912" w:name="_Toc360180435"/>
      <w:bookmarkStart w:id="1913" w:name="_Toc360180711"/>
      <w:bookmarkStart w:id="1914" w:name="_Toc360181253"/>
      <w:bookmarkStart w:id="1915" w:name="_Toc360181675"/>
      <w:bookmarkStart w:id="1916" w:name="_Toc367873291"/>
      <w:bookmarkStart w:id="1917" w:name="_Toc368330008"/>
      <w:bookmarkStart w:id="1918" w:name="_Toc368330288"/>
      <w:bookmarkStart w:id="1919" w:name="_Toc368333234"/>
      <w:bookmarkStart w:id="1920" w:name="_Toc368408928"/>
      <w:bookmarkStart w:id="1921" w:name="_Toc368582135"/>
      <w:bookmarkStart w:id="1922" w:name="_Toc368584099"/>
      <w:bookmarkStart w:id="1923" w:name="_Toc368597280"/>
      <w:bookmarkStart w:id="1924" w:name="_Toc368637524"/>
      <w:bookmarkStart w:id="1925" w:name="_Toc368638679"/>
      <w:bookmarkStart w:id="1926" w:name="_Toc368408929"/>
      <w:bookmarkStart w:id="1927" w:name="_Toc368582136"/>
      <w:bookmarkStart w:id="1928" w:name="_Toc368584100"/>
      <w:bookmarkStart w:id="1929" w:name="_Toc368597281"/>
      <w:bookmarkStart w:id="1930" w:name="_Toc368637525"/>
      <w:bookmarkStart w:id="1931" w:name="_Toc368638680"/>
      <w:bookmarkStart w:id="1932" w:name="_Toc368582137"/>
      <w:bookmarkStart w:id="1933" w:name="_Toc368584101"/>
      <w:bookmarkStart w:id="1934" w:name="_Toc368597282"/>
      <w:bookmarkStart w:id="1935" w:name="_Toc368637526"/>
      <w:bookmarkStart w:id="1936" w:name="_Toc368638681"/>
      <w:bookmarkStart w:id="1937" w:name="_Toc368582138"/>
      <w:bookmarkStart w:id="1938" w:name="_Toc368584102"/>
      <w:bookmarkStart w:id="1939" w:name="_Toc368597283"/>
      <w:bookmarkStart w:id="1940" w:name="_Toc368637527"/>
      <w:bookmarkStart w:id="1941" w:name="_Toc368638682"/>
      <w:bookmarkStart w:id="1942" w:name="_Toc368582139"/>
      <w:bookmarkStart w:id="1943" w:name="_Toc368584103"/>
      <w:bookmarkStart w:id="1944" w:name="_Toc368597284"/>
      <w:bookmarkStart w:id="1945" w:name="_Toc368637528"/>
      <w:bookmarkStart w:id="1946" w:name="_Toc368638683"/>
      <w:bookmarkStart w:id="1947" w:name="_Toc368582140"/>
      <w:bookmarkStart w:id="1948" w:name="_Toc368584104"/>
      <w:bookmarkStart w:id="1949" w:name="_Toc368597285"/>
      <w:bookmarkStart w:id="1950" w:name="_Toc368637529"/>
      <w:bookmarkStart w:id="1951" w:name="_Toc368638684"/>
      <w:bookmarkStart w:id="1952" w:name="_Toc368582141"/>
      <w:bookmarkStart w:id="1953" w:name="_Toc368584105"/>
      <w:bookmarkStart w:id="1954" w:name="_Toc368597286"/>
      <w:bookmarkStart w:id="1955" w:name="_Toc368637530"/>
      <w:bookmarkStart w:id="1956" w:name="_Toc368638685"/>
      <w:bookmarkStart w:id="1957" w:name="_Toc368582142"/>
      <w:bookmarkStart w:id="1958" w:name="_Toc368584106"/>
      <w:bookmarkStart w:id="1959" w:name="_Toc368597287"/>
      <w:bookmarkStart w:id="1960" w:name="_Toc368637531"/>
      <w:bookmarkStart w:id="1961" w:name="_Toc368638686"/>
      <w:bookmarkStart w:id="1962" w:name="_Toc368582143"/>
      <w:bookmarkStart w:id="1963" w:name="_Toc368584107"/>
      <w:bookmarkStart w:id="1964" w:name="_Toc368597288"/>
      <w:bookmarkStart w:id="1965" w:name="_Toc368637532"/>
      <w:bookmarkStart w:id="1966" w:name="_Toc368638687"/>
      <w:bookmarkStart w:id="1967" w:name="_Toc368582144"/>
      <w:bookmarkStart w:id="1968" w:name="_Toc368584108"/>
      <w:bookmarkStart w:id="1969" w:name="_Toc368597289"/>
      <w:bookmarkStart w:id="1970" w:name="_Toc368637533"/>
      <w:bookmarkStart w:id="1971" w:name="_Toc368638688"/>
      <w:bookmarkStart w:id="1972" w:name="_Toc368582145"/>
      <w:bookmarkStart w:id="1973" w:name="_Toc368584109"/>
      <w:bookmarkStart w:id="1974" w:name="_Toc368597290"/>
      <w:bookmarkStart w:id="1975" w:name="_Toc368637534"/>
      <w:bookmarkStart w:id="1976" w:name="_Toc368638689"/>
      <w:bookmarkStart w:id="1977" w:name="_Toc368582146"/>
      <w:bookmarkStart w:id="1978" w:name="_Toc368584110"/>
      <w:bookmarkStart w:id="1979" w:name="_Toc368597291"/>
      <w:bookmarkStart w:id="1980" w:name="_Toc368637535"/>
      <w:bookmarkStart w:id="1981" w:name="_Toc368638690"/>
      <w:bookmarkStart w:id="1982" w:name="_Toc328401743"/>
      <w:bookmarkStart w:id="1983" w:name="_Toc9148534"/>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r w:rsidRPr="00580ACF">
        <w:rPr>
          <w:rFonts w:ascii="Times New Roman" w:hAnsi="Times New Roman" w:cs="Times New Roman" w:hint="eastAsia"/>
          <w:szCs w:val="21"/>
        </w:rPr>
        <w:t>Entity</w:t>
      </w:r>
      <w:r w:rsidR="00FB732F" w:rsidRPr="00580ACF">
        <w:rPr>
          <w:rFonts w:ascii="Times New Roman" w:hAnsi="Times New Roman" w:cs="Times New Roman" w:hint="eastAsia"/>
          <w:szCs w:val="21"/>
        </w:rPr>
        <w:t>'S RIGHTS</w:t>
      </w:r>
      <w:bookmarkEnd w:id="1982"/>
      <w:bookmarkEnd w:id="1983"/>
    </w:p>
    <w:p w:rsidR="00BD517F" w:rsidRPr="00041DFA" w:rsidRDefault="00FB732F">
      <w:pPr>
        <w:pStyle w:val="Heading2"/>
      </w:pPr>
      <w:bookmarkStart w:id="1984" w:name="_Toc368408932"/>
      <w:bookmarkStart w:id="1985" w:name="_Toc368582148"/>
      <w:bookmarkStart w:id="1986" w:name="_Toc368584112"/>
      <w:bookmarkStart w:id="1987" w:name="_Toc368597293"/>
      <w:bookmarkStart w:id="1988" w:name="_Toc368637537"/>
      <w:bookmarkStart w:id="1989" w:name="_Toc368638692"/>
      <w:bookmarkStart w:id="1990" w:name="_Toc368408933"/>
      <w:bookmarkStart w:id="1991" w:name="_Toc368582149"/>
      <w:bookmarkStart w:id="1992" w:name="_Toc368584113"/>
      <w:bookmarkStart w:id="1993" w:name="_Toc368597294"/>
      <w:bookmarkStart w:id="1994" w:name="_Toc368637538"/>
      <w:bookmarkStart w:id="1995" w:name="_Toc368638693"/>
      <w:bookmarkStart w:id="1996" w:name="_Ref368333250"/>
      <w:bookmarkStart w:id="1997" w:name="_Toc328401744"/>
      <w:bookmarkStart w:id="1998" w:name="_Toc9148535"/>
      <w:bookmarkEnd w:id="1984"/>
      <w:bookmarkEnd w:id="1985"/>
      <w:bookmarkEnd w:id="1986"/>
      <w:bookmarkEnd w:id="1987"/>
      <w:bookmarkEnd w:id="1988"/>
      <w:bookmarkEnd w:id="1989"/>
      <w:bookmarkEnd w:id="1990"/>
      <w:bookmarkEnd w:id="1991"/>
      <w:bookmarkEnd w:id="1992"/>
      <w:bookmarkEnd w:id="1993"/>
      <w:bookmarkEnd w:id="1994"/>
      <w:bookmarkEnd w:id="1995"/>
      <w:r w:rsidRPr="00041DFA">
        <w:t>Rights</w:t>
      </w:r>
      <w:bookmarkEnd w:id="1996"/>
      <w:bookmarkEnd w:id="1997"/>
      <w:bookmarkEnd w:id="1998"/>
    </w:p>
    <w:p w:rsidR="00BD517F" w:rsidRPr="004F4B5A" w:rsidRDefault="00FB732F">
      <w:pPr>
        <w:pStyle w:val="Heading3"/>
        <w:rPr>
          <w:szCs w:val="21"/>
        </w:rPr>
      </w:pPr>
      <w:bookmarkStart w:id="1999" w:name="_Ref360010799"/>
      <w:r w:rsidRPr="004F4B5A">
        <w:rPr>
          <w:szCs w:val="21"/>
        </w:rPr>
        <w:t>Notwi</w:t>
      </w:r>
      <w:r w:rsidR="007B672B" w:rsidRPr="004F4B5A">
        <w:rPr>
          <w:szCs w:val="21"/>
        </w:rPr>
        <w:t>thstanding an</w:t>
      </w:r>
      <w:r w:rsidR="00BE1296" w:rsidRPr="004F4B5A">
        <w:rPr>
          <w:szCs w:val="21"/>
        </w:rPr>
        <w:t>ything else in this</w:t>
      </w:r>
      <w:r w:rsidR="00D84DF5" w:rsidRPr="004F4B5A">
        <w:rPr>
          <w:szCs w:val="21"/>
        </w:rPr>
        <w:t>Prequalification Document</w:t>
      </w:r>
      <w:r w:rsidRPr="004F4B5A">
        <w:rPr>
          <w:szCs w:val="21"/>
        </w:rPr>
        <w:t xml:space="preserve">, and without limiting its rights at law or otherwise, the </w:t>
      </w:r>
      <w:r w:rsidR="002F4524" w:rsidRPr="004F4B5A">
        <w:rPr>
          <w:szCs w:val="21"/>
        </w:rPr>
        <w:t>Entity</w:t>
      </w:r>
      <w:r w:rsidRPr="004F4B5A">
        <w:rPr>
          <w:szCs w:val="21"/>
        </w:rPr>
        <w:t xml:space="preserve"> may at any time, and without liability to any </w:t>
      </w:r>
      <w:r w:rsidR="00F902FF" w:rsidRPr="004F4B5A">
        <w:rPr>
          <w:szCs w:val="21"/>
        </w:rPr>
        <w:t>Applicant</w:t>
      </w:r>
      <w:r w:rsidRPr="004F4B5A">
        <w:rPr>
          <w:szCs w:val="21"/>
        </w:rPr>
        <w:t>, by written notice:</w:t>
      </w:r>
      <w:bookmarkEnd w:id="1999"/>
    </w:p>
    <w:p w:rsidR="00BD517F" w:rsidRPr="004F4B5A" w:rsidRDefault="00FB732F">
      <w:pPr>
        <w:pStyle w:val="Heading4"/>
        <w:rPr>
          <w:szCs w:val="21"/>
        </w:rPr>
      </w:pPr>
      <w:r w:rsidRPr="004F4B5A">
        <w:rPr>
          <w:szCs w:val="21"/>
        </w:rPr>
        <w:t xml:space="preserve">reject all </w:t>
      </w:r>
      <w:r w:rsidR="007B672B" w:rsidRPr="004F4B5A">
        <w:rPr>
          <w:szCs w:val="21"/>
        </w:rPr>
        <w:t xml:space="preserve">Bids </w:t>
      </w:r>
      <w:r w:rsidRPr="004F4B5A">
        <w:rPr>
          <w:szCs w:val="21"/>
        </w:rPr>
        <w:t xml:space="preserve">at any time before award of the Proposed </w:t>
      </w:r>
      <w:r w:rsidR="00827CD5" w:rsidRPr="004F4B5A">
        <w:rPr>
          <w:szCs w:val="21"/>
        </w:rPr>
        <w:t>PPP</w:t>
      </w:r>
      <w:r w:rsidRPr="004F4B5A">
        <w:rPr>
          <w:szCs w:val="21"/>
        </w:rPr>
        <w:t xml:space="preserve"> Agreement;</w:t>
      </w:r>
    </w:p>
    <w:p w:rsidR="00BD517F" w:rsidRPr="004F4B5A" w:rsidRDefault="00FB732F">
      <w:pPr>
        <w:pStyle w:val="Heading4"/>
        <w:rPr>
          <w:szCs w:val="21"/>
        </w:rPr>
      </w:pPr>
      <w:r w:rsidRPr="004F4B5A">
        <w:rPr>
          <w:szCs w:val="21"/>
        </w:rPr>
        <w:t xml:space="preserve">terminate, cease to proceed with, defer or suspend the </w:t>
      </w:r>
      <w:r w:rsidR="00D84DF5" w:rsidRPr="004F4B5A">
        <w:rPr>
          <w:szCs w:val="21"/>
        </w:rPr>
        <w:t>Tender Process</w:t>
      </w:r>
      <w:r w:rsidRPr="004F4B5A">
        <w:rPr>
          <w:szCs w:val="21"/>
        </w:rPr>
        <w:t xml:space="preserve"> at any time before award of the Proposed Public-Private Partnership Agreement; </w:t>
      </w:r>
    </w:p>
    <w:p w:rsidR="00BD517F" w:rsidRPr="004F4B5A" w:rsidRDefault="00FB732F">
      <w:pPr>
        <w:pStyle w:val="Heading4"/>
        <w:rPr>
          <w:szCs w:val="21"/>
        </w:rPr>
      </w:pPr>
      <w:r w:rsidRPr="004F4B5A">
        <w:rPr>
          <w:szCs w:val="21"/>
        </w:rPr>
        <w:t xml:space="preserve">vary any element of the </w:t>
      </w:r>
      <w:r w:rsidR="00D84DF5" w:rsidRPr="004F4B5A">
        <w:rPr>
          <w:szCs w:val="21"/>
        </w:rPr>
        <w:t>Tender Process</w:t>
      </w:r>
      <w:r w:rsidRPr="004F4B5A">
        <w:rPr>
          <w:szCs w:val="21"/>
        </w:rPr>
        <w:t xml:space="preserve">; </w:t>
      </w:r>
    </w:p>
    <w:p w:rsidR="00BD517F" w:rsidRPr="004F4B5A" w:rsidRDefault="00FB732F">
      <w:pPr>
        <w:pStyle w:val="Heading4"/>
        <w:rPr>
          <w:szCs w:val="21"/>
        </w:rPr>
      </w:pPr>
      <w:r w:rsidRPr="004F4B5A">
        <w:rPr>
          <w:szCs w:val="21"/>
        </w:rPr>
        <w:t xml:space="preserve">cancel the </w:t>
      </w:r>
      <w:r w:rsidR="00D84DF5" w:rsidRPr="004F4B5A">
        <w:rPr>
          <w:szCs w:val="21"/>
        </w:rPr>
        <w:t>Tender Process</w:t>
      </w:r>
      <w:r w:rsidRPr="004F4B5A">
        <w:rPr>
          <w:szCs w:val="21"/>
        </w:rPr>
        <w:t xml:space="preserve"> at any stage if there has been any breach of the PPP </w:t>
      </w:r>
      <w:r w:rsidR="00077898" w:rsidRPr="004F4B5A">
        <w:rPr>
          <w:szCs w:val="21"/>
        </w:rPr>
        <w:t xml:space="preserve">Law </w:t>
      </w:r>
      <w:r w:rsidRPr="004F4B5A">
        <w:rPr>
          <w:szCs w:val="21"/>
        </w:rPr>
        <w:t xml:space="preserve">which undermines the integrity of the </w:t>
      </w:r>
      <w:r w:rsidR="00D84DF5" w:rsidRPr="004F4B5A">
        <w:rPr>
          <w:szCs w:val="21"/>
        </w:rPr>
        <w:t>Tender Process</w:t>
      </w:r>
      <w:r w:rsidRPr="004F4B5A">
        <w:rPr>
          <w:szCs w:val="21"/>
        </w:rPr>
        <w:t xml:space="preserve">; </w:t>
      </w:r>
    </w:p>
    <w:p w:rsidR="00BD517F" w:rsidRPr="004F4B5A" w:rsidRDefault="00FB732F">
      <w:pPr>
        <w:pStyle w:val="Heading4"/>
        <w:rPr>
          <w:szCs w:val="21"/>
        </w:rPr>
      </w:pPr>
      <w:r w:rsidRPr="004F4B5A">
        <w:rPr>
          <w:szCs w:val="21"/>
        </w:rPr>
        <w:t xml:space="preserve">require additional information or clarification from any </w:t>
      </w:r>
      <w:r w:rsidR="00F902FF" w:rsidRPr="004F4B5A">
        <w:rPr>
          <w:szCs w:val="21"/>
        </w:rPr>
        <w:t>Applicant</w:t>
      </w:r>
      <w:r w:rsidRPr="004F4B5A">
        <w:rPr>
          <w:szCs w:val="21"/>
        </w:rPr>
        <w:t xml:space="preserve"> or any other Person or provide additional information or clarification; </w:t>
      </w:r>
    </w:p>
    <w:p w:rsidR="00BD517F" w:rsidRPr="004F4B5A" w:rsidRDefault="00FB732F">
      <w:pPr>
        <w:pStyle w:val="Heading4"/>
        <w:rPr>
          <w:szCs w:val="21"/>
        </w:rPr>
      </w:pPr>
      <w:r w:rsidRPr="004F4B5A">
        <w:rPr>
          <w:szCs w:val="21"/>
        </w:rPr>
        <w:t xml:space="preserve">call for new </w:t>
      </w:r>
      <w:r w:rsidR="00A87DBF" w:rsidRPr="004F4B5A">
        <w:rPr>
          <w:szCs w:val="21"/>
        </w:rPr>
        <w:t>Prequalification Response</w:t>
      </w:r>
      <w:r w:rsidR="00965553" w:rsidRPr="004F4B5A">
        <w:rPr>
          <w:szCs w:val="21"/>
        </w:rPr>
        <w:t>s</w:t>
      </w:r>
      <w:r w:rsidRPr="004F4B5A">
        <w:rPr>
          <w:szCs w:val="21"/>
        </w:rPr>
        <w:t>; or</w:t>
      </w:r>
    </w:p>
    <w:p w:rsidR="00BD517F" w:rsidRPr="004F4B5A" w:rsidRDefault="00FB732F">
      <w:pPr>
        <w:pStyle w:val="Heading4"/>
        <w:rPr>
          <w:szCs w:val="21"/>
        </w:rPr>
      </w:pPr>
      <w:r w:rsidRPr="004F4B5A">
        <w:rPr>
          <w:szCs w:val="21"/>
        </w:rPr>
        <w:t xml:space="preserve">reject any </w:t>
      </w:r>
      <w:r w:rsidR="00A87DBF" w:rsidRPr="004F4B5A">
        <w:rPr>
          <w:szCs w:val="21"/>
        </w:rPr>
        <w:t>Prequalification Response</w:t>
      </w:r>
      <w:r w:rsidRPr="004F4B5A">
        <w:rPr>
          <w:szCs w:val="21"/>
        </w:rPr>
        <w:t xml:space="preserve"> that does not comply with the requirements of this </w:t>
      </w:r>
      <w:r w:rsidR="00D84DF5" w:rsidRPr="004F4B5A">
        <w:rPr>
          <w:szCs w:val="21"/>
        </w:rPr>
        <w:t>Prequalification Document</w:t>
      </w:r>
      <w:r w:rsidRPr="004F4B5A">
        <w:rPr>
          <w:szCs w:val="21"/>
        </w:rPr>
        <w:t>.</w:t>
      </w:r>
    </w:p>
    <w:p w:rsidR="007A4BB4" w:rsidRPr="00041DFA" w:rsidRDefault="00FB732F" w:rsidP="007A4BB4">
      <w:pPr>
        <w:pStyle w:val="Heading3"/>
        <w:rPr>
          <w:szCs w:val="21"/>
        </w:rPr>
      </w:pPr>
      <w:r w:rsidRPr="004F4B5A">
        <w:rPr>
          <w:szCs w:val="21"/>
        </w:rPr>
        <w:lastRenderedPageBreak/>
        <w:t xml:space="preserve">Subject to the </w:t>
      </w:r>
      <w:r w:rsidR="007A4BB4" w:rsidRPr="004F4B5A">
        <w:rPr>
          <w:szCs w:val="21"/>
        </w:rPr>
        <w:t xml:space="preserve">PPP Law </w:t>
      </w:r>
      <w:r w:rsidRPr="004F4B5A">
        <w:rPr>
          <w:szCs w:val="21"/>
        </w:rPr>
        <w:t xml:space="preserve">and all applicable laws of the Islamic Republic of Afghanistan, the </w:t>
      </w:r>
      <w:r w:rsidR="002F4524" w:rsidRPr="004F4B5A">
        <w:rPr>
          <w:szCs w:val="21"/>
        </w:rPr>
        <w:t>Entity</w:t>
      </w:r>
      <w:r w:rsidRPr="004F4B5A">
        <w:rPr>
          <w:szCs w:val="21"/>
        </w:rPr>
        <w:t xml:space="preserve"> will not be liable to </w:t>
      </w:r>
      <w:r w:rsidR="00D84DF5" w:rsidRPr="004F4B5A">
        <w:rPr>
          <w:szCs w:val="21"/>
        </w:rPr>
        <w:t>an Applicant</w:t>
      </w:r>
      <w:r w:rsidRPr="004F4B5A">
        <w:rPr>
          <w:szCs w:val="21"/>
        </w:rPr>
        <w:t xml:space="preserve"> in any way when it exercises its rights under clause </w:t>
      </w:r>
      <w:fldSimple w:instr=" REF _Ref360010799 \r \h  \* MERGEFORMAT ">
        <w:r w:rsidR="007224A9">
          <w:rPr>
            <w:szCs w:val="21"/>
            <w:cs/>
          </w:rPr>
          <w:t>‎</w:t>
        </w:r>
        <w:r w:rsidR="007224A9">
          <w:rPr>
            <w:szCs w:val="21"/>
          </w:rPr>
          <w:t>8.1.1</w:t>
        </w:r>
      </w:fldSimple>
      <w:r w:rsidR="00827CD5" w:rsidRPr="00041DFA">
        <w:rPr>
          <w:szCs w:val="21"/>
        </w:rPr>
        <w:t>.</w:t>
      </w:r>
    </w:p>
    <w:p w:rsidR="00BD517F" w:rsidRPr="00580ACF" w:rsidRDefault="00FB732F">
      <w:pPr>
        <w:pStyle w:val="Heading1"/>
        <w:numPr>
          <w:ilvl w:val="0"/>
          <w:numId w:val="1"/>
        </w:numPr>
        <w:rPr>
          <w:rFonts w:ascii="Times New Roman" w:hAnsi="Times New Roman" w:cs="Times New Roman"/>
          <w:szCs w:val="21"/>
        </w:rPr>
      </w:pPr>
      <w:bookmarkStart w:id="2000" w:name="_Toc328401745"/>
      <w:bookmarkStart w:id="2001" w:name="_Toc9148536"/>
      <w:r w:rsidRPr="00580ACF">
        <w:rPr>
          <w:rFonts w:ascii="Times New Roman" w:hAnsi="Times New Roman" w:cs="Times New Roman" w:hint="eastAsia"/>
          <w:szCs w:val="21"/>
        </w:rPr>
        <w:t>GOVERNING LAW</w:t>
      </w:r>
      <w:bookmarkEnd w:id="2000"/>
      <w:bookmarkEnd w:id="2001"/>
    </w:p>
    <w:p w:rsidR="00BD517F" w:rsidRPr="00041DFA" w:rsidRDefault="00FB732F">
      <w:pPr>
        <w:pStyle w:val="Heading2"/>
      </w:pPr>
      <w:bookmarkStart w:id="2002" w:name="_Toc368408936"/>
      <w:bookmarkStart w:id="2003" w:name="_Toc368582152"/>
      <w:bookmarkStart w:id="2004" w:name="_Toc368584116"/>
      <w:bookmarkStart w:id="2005" w:name="_Toc368597297"/>
      <w:bookmarkStart w:id="2006" w:name="_Toc368637541"/>
      <w:bookmarkStart w:id="2007" w:name="_Toc368638696"/>
      <w:bookmarkStart w:id="2008" w:name="_Toc328401746"/>
      <w:bookmarkStart w:id="2009" w:name="_Toc9148537"/>
      <w:bookmarkEnd w:id="2002"/>
      <w:bookmarkEnd w:id="2003"/>
      <w:bookmarkEnd w:id="2004"/>
      <w:bookmarkEnd w:id="2005"/>
      <w:bookmarkEnd w:id="2006"/>
      <w:bookmarkEnd w:id="2007"/>
      <w:r w:rsidRPr="00041DFA">
        <w:t>Law</w:t>
      </w:r>
      <w:bookmarkEnd w:id="2008"/>
      <w:bookmarkEnd w:id="2009"/>
    </w:p>
    <w:p w:rsidR="00BD517F" w:rsidRPr="004F4B5A" w:rsidRDefault="00FB732F">
      <w:pPr>
        <w:pStyle w:val="Heading3"/>
        <w:rPr>
          <w:szCs w:val="21"/>
        </w:rPr>
      </w:pPr>
      <w:r w:rsidRPr="004F4B5A">
        <w:rPr>
          <w:szCs w:val="21"/>
        </w:rPr>
        <w:t xml:space="preserve">Each </w:t>
      </w:r>
      <w:r w:rsidR="00F902FF" w:rsidRPr="004F4B5A">
        <w:rPr>
          <w:szCs w:val="21"/>
        </w:rPr>
        <w:t>Applicant</w:t>
      </w:r>
      <w:r w:rsidRPr="004F4B5A">
        <w:rPr>
          <w:szCs w:val="21"/>
        </w:rPr>
        <w:t xml:space="preserve"> must comply with the PPP </w:t>
      </w:r>
      <w:r w:rsidR="00077898" w:rsidRPr="004F4B5A">
        <w:rPr>
          <w:szCs w:val="21"/>
        </w:rPr>
        <w:t>Law</w:t>
      </w:r>
      <w:r w:rsidRPr="004F4B5A">
        <w:rPr>
          <w:szCs w:val="21"/>
        </w:rPr>
        <w:t xml:space="preserve">and all applicable laws of the Islamic Republic of Afghanistan, in preparing and submitting its </w:t>
      </w:r>
      <w:r w:rsidR="00A87DBF" w:rsidRPr="004F4B5A">
        <w:rPr>
          <w:szCs w:val="21"/>
        </w:rPr>
        <w:t>Prequalification Response</w:t>
      </w:r>
      <w:r w:rsidR="00965553" w:rsidRPr="004F4B5A">
        <w:rPr>
          <w:szCs w:val="21"/>
        </w:rPr>
        <w:t>s</w:t>
      </w:r>
      <w:r w:rsidRPr="004F4B5A">
        <w:rPr>
          <w:szCs w:val="21"/>
        </w:rPr>
        <w:t xml:space="preserve"> and in taking part in the </w:t>
      </w:r>
      <w:r w:rsidR="00D84DF5" w:rsidRPr="004F4B5A">
        <w:rPr>
          <w:szCs w:val="21"/>
        </w:rPr>
        <w:t>Tender Process</w:t>
      </w:r>
      <w:r w:rsidRPr="004F4B5A">
        <w:rPr>
          <w:szCs w:val="21"/>
        </w:rPr>
        <w:t>.</w:t>
      </w:r>
    </w:p>
    <w:p w:rsidR="00BD517F" w:rsidRPr="004F4B5A" w:rsidRDefault="00BD517F">
      <w:pPr>
        <w:pStyle w:val="MarginText"/>
        <w:rPr>
          <w:sz w:val="21"/>
          <w:szCs w:val="21"/>
        </w:rPr>
      </w:pPr>
    </w:p>
    <w:p w:rsidR="00471CA1" w:rsidRPr="004F4B5A" w:rsidRDefault="00471CA1" w:rsidP="00BE1296">
      <w:pPr>
        <w:pStyle w:val="Heading"/>
        <w:rPr>
          <w:sz w:val="21"/>
          <w:szCs w:val="21"/>
        </w:rPr>
        <w:sectPr w:rsidR="00471CA1" w:rsidRPr="004F4B5A">
          <w:footnotePr>
            <w:numRestart w:val="eachSect"/>
          </w:footnotePr>
          <w:endnotePr>
            <w:numFmt w:val="decimal"/>
          </w:endnotePr>
          <w:pgSz w:w="11909" w:h="16834" w:code="9"/>
          <w:pgMar w:top="1440" w:right="1440" w:bottom="1800" w:left="1440" w:header="720" w:footer="720" w:gutter="0"/>
          <w:cols w:space="720"/>
          <w:noEndnote/>
        </w:sectPr>
      </w:pPr>
      <w:bookmarkStart w:id="2010" w:name="_Toc435552844"/>
    </w:p>
    <w:p w:rsidR="00BD517F" w:rsidRPr="00580ACF" w:rsidRDefault="00BE1296" w:rsidP="008E198D">
      <w:pPr>
        <w:pStyle w:val="Heading"/>
        <w:jc w:val="both"/>
        <w:rPr>
          <w:sz w:val="21"/>
          <w:szCs w:val="21"/>
        </w:rPr>
      </w:pPr>
      <w:bookmarkStart w:id="2011" w:name="_Toc9148538"/>
      <w:r w:rsidRPr="00580ACF">
        <w:rPr>
          <w:sz w:val="21"/>
          <w:szCs w:val="21"/>
        </w:rPr>
        <w:lastRenderedPageBreak/>
        <w:t>Part E</w:t>
      </w:r>
      <w:r w:rsidR="00FB732F" w:rsidRPr="00580ACF">
        <w:rPr>
          <w:sz w:val="21"/>
          <w:szCs w:val="21"/>
        </w:rPr>
        <w:t xml:space="preserve"> –</w:t>
      </w:r>
      <w:bookmarkEnd w:id="2010"/>
      <w:r w:rsidR="005040BA" w:rsidRPr="00580ACF">
        <w:rPr>
          <w:sz w:val="21"/>
          <w:szCs w:val="21"/>
        </w:rPr>
        <w:t>Prequalification Evaluation Criteria</w:t>
      </w:r>
      <w:r w:rsidR="00FB732F" w:rsidRPr="00580ACF">
        <w:rPr>
          <w:sz w:val="21"/>
          <w:szCs w:val="21"/>
        </w:rPr>
        <w:t xml:space="preserve"> and evaluation procedure</w:t>
      </w:r>
      <w:bookmarkEnd w:id="2011"/>
    </w:p>
    <w:p w:rsidR="00B906CB" w:rsidRPr="00041DFA" w:rsidRDefault="00B906CB" w:rsidP="00B906CB">
      <w:pPr>
        <w:rPr>
          <w:sz w:val="21"/>
          <w:szCs w:val="21"/>
        </w:rPr>
      </w:pPr>
    </w:p>
    <w:p w:rsidR="00B906CB" w:rsidRPr="00580ACF" w:rsidRDefault="00B906CB" w:rsidP="00AF70D7">
      <w:pPr>
        <w:pStyle w:val="Heading1"/>
        <w:numPr>
          <w:ilvl w:val="0"/>
          <w:numId w:val="1"/>
        </w:numPr>
        <w:rPr>
          <w:rFonts w:ascii="Times New Roman" w:hAnsi="Times New Roman" w:cs="Times New Roman"/>
          <w:szCs w:val="21"/>
        </w:rPr>
      </w:pPr>
      <w:bookmarkStart w:id="2012" w:name="_Toc9148539"/>
      <w:r w:rsidRPr="00580ACF">
        <w:rPr>
          <w:rFonts w:ascii="Times New Roman" w:hAnsi="Times New Roman" w:cs="Times New Roman" w:hint="eastAsia"/>
          <w:szCs w:val="21"/>
        </w:rPr>
        <w:t>Pre-qualification requirements</w:t>
      </w:r>
      <w:bookmarkEnd w:id="2012"/>
    </w:p>
    <w:p w:rsidR="00B906CB" w:rsidRPr="004F4B5A" w:rsidRDefault="00B906CB" w:rsidP="00FE28D2">
      <w:pPr>
        <w:pStyle w:val="CommentText"/>
        <w:jc w:val="both"/>
        <w:rPr>
          <w:sz w:val="21"/>
          <w:szCs w:val="21"/>
        </w:rPr>
      </w:pPr>
      <w:r w:rsidRPr="00041DFA">
        <w:rPr>
          <w:sz w:val="21"/>
          <w:szCs w:val="21"/>
        </w:rPr>
        <w:t xml:space="preserve">In order to progress to the shortlisting stage, Applicants must satisfy all the Pre-qualification Requirements set out in sections </w:t>
      </w:r>
      <w:fldSimple w:instr=" REF _Ref491953852 \w \h  \* MERGEFORMAT ">
        <w:r w:rsidR="007224A9">
          <w:rPr>
            <w:sz w:val="21"/>
            <w:szCs w:val="21"/>
            <w:cs/>
          </w:rPr>
          <w:t>‎</w:t>
        </w:r>
        <w:r w:rsidR="007224A9">
          <w:rPr>
            <w:sz w:val="21"/>
            <w:szCs w:val="21"/>
          </w:rPr>
          <w:t>10.1</w:t>
        </w:r>
      </w:fldSimple>
      <w:r w:rsidRPr="00041DFA">
        <w:rPr>
          <w:sz w:val="21"/>
          <w:szCs w:val="21"/>
        </w:rPr>
        <w:t xml:space="preserve"> to </w:t>
      </w:r>
      <w:fldSimple w:instr=" REF _Ref491954170 \r \h  \* MERGEFORMAT ">
        <w:r w:rsidR="007224A9">
          <w:rPr>
            <w:sz w:val="21"/>
            <w:szCs w:val="21"/>
            <w:cs/>
          </w:rPr>
          <w:t>‎</w:t>
        </w:r>
        <w:r w:rsidR="007224A9">
          <w:rPr>
            <w:sz w:val="21"/>
            <w:szCs w:val="21"/>
          </w:rPr>
          <w:t>10.3</w:t>
        </w:r>
      </w:fldSimple>
      <w:r w:rsidRPr="00041DFA">
        <w:rPr>
          <w:sz w:val="21"/>
          <w:szCs w:val="21"/>
        </w:rPr>
        <w:t xml:space="preserve">.  Applicants must submit a complete </w:t>
      </w:r>
      <w:r w:rsidR="00F62E68" w:rsidRPr="00041DFA">
        <w:rPr>
          <w:sz w:val="21"/>
          <w:szCs w:val="21"/>
        </w:rPr>
        <w:t>Prequalification Response</w:t>
      </w:r>
      <w:r w:rsidRPr="00041DFA">
        <w:rPr>
          <w:sz w:val="21"/>
          <w:szCs w:val="21"/>
        </w:rPr>
        <w:t>, including all required Forms and supporting documents and in</w:t>
      </w:r>
      <w:r w:rsidRPr="004F4B5A">
        <w:rPr>
          <w:sz w:val="21"/>
          <w:szCs w:val="21"/>
        </w:rPr>
        <w:t xml:space="preserve">formation, in accordance with this section and otherwise in accordance with the terms and conditions of this </w:t>
      </w:r>
      <w:r w:rsidR="00AE2B8A" w:rsidRPr="004F4B5A">
        <w:rPr>
          <w:sz w:val="21"/>
          <w:szCs w:val="21"/>
        </w:rPr>
        <w:t>Prequalification Document</w:t>
      </w:r>
      <w:r w:rsidRPr="004F4B5A">
        <w:rPr>
          <w:sz w:val="21"/>
          <w:szCs w:val="21"/>
        </w:rPr>
        <w:t xml:space="preserve">, in order to demonstrate that it satisfies such Pre-qualification Requirements. </w:t>
      </w:r>
      <w:bookmarkStart w:id="2013" w:name="_Ref482123948"/>
      <w:r w:rsidRPr="004F4B5A">
        <w:rPr>
          <w:sz w:val="21"/>
          <w:szCs w:val="21"/>
        </w:rPr>
        <w:t xml:space="preserve">The bidders who will have conflict of Interest will not be eligible to bid, and also those bidders who are debarred or committed any criminal act will also be ineligible to bid. Furthermore, the bidders who will be submitting their response as JV, association or consortium, must submit documents to prove their commitment for performing the project. </w:t>
      </w:r>
    </w:p>
    <w:p w:rsidR="00B906CB" w:rsidRPr="004F4B5A" w:rsidRDefault="00B906CB" w:rsidP="00B906CB">
      <w:pPr>
        <w:pStyle w:val="B12Ashurst"/>
        <w:rPr>
          <w:rFonts w:ascii="Times New Roman" w:hAnsi="Times New Roman" w:cs="Times New Roman"/>
          <w:sz w:val="21"/>
          <w:szCs w:val="21"/>
        </w:rPr>
      </w:pPr>
    </w:p>
    <w:p w:rsidR="00B906CB" w:rsidRPr="004F4B5A" w:rsidRDefault="00B906CB" w:rsidP="005577AF">
      <w:pPr>
        <w:pStyle w:val="Heading2"/>
      </w:pPr>
      <w:bookmarkStart w:id="2014" w:name="_Ref491953852"/>
      <w:bookmarkStart w:id="2015" w:name="_Toc534896903"/>
      <w:bookmarkStart w:id="2016" w:name="_Toc534897214"/>
      <w:bookmarkStart w:id="2017" w:name="_Toc534898475"/>
      <w:bookmarkStart w:id="2018" w:name="_Toc9148540"/>
      <w:bookmarkEnd w:id="2013"/>
      <w:r w:rsidRPr="004F4B5A">
        <w:t>Legal Pre-qualification Requirements</w:t>
      </w:r>
      <w:bookmarkEnd w:id="2014"/>
      <w:bookmarkEnd w:id="2015"/>
      <w:bookmarkEnd w:id="2016"/>
      <w:bookmarkEnd w:id="2017"/>
      <w:bookmarkEnd w:id="2018"/>
    </w:p>
    <w:p w:rsidR="00B906CB" w:rsidRPr="004F4B5A" w:rsidRDefault="00B906CB" w:rsidP="005577AF">
      <w:pPr>
        <w:pStyle w:val="Heading3"/>
        <w:rPr>
          <w:szCs w:val="21"/>
        </w:rPr>
      </w:pPr>
      <w:bookmarkStart w:id="2019" w:name="_Ref482123938"/>
      <w:r w:rsidRPr="004F4B5A">
        <w:rPr>
          <w:szCs w:val="21"/>
        </w:rPr>
        <w:t>Nature of an Applicant</w:t>
      </w:r>
    </w:p>
    <w:p w:rsidR="00B906CB" w:rsidRPr="004F4B5A" w:rsidRDefault="00B906CB" w:rsidP="005577AF">
      <w:pPr>
        <w:pStyle w:val="Heading4"/>
        <w:rPr>
          <w:szCs w:val="21"/>
        </w:rPr>
      </w:pPr>
      <w:r w:rsidRPr="004F4B5A">
        <w:rPr>
          <w:szCs w:val="21"/>
        </w:rPr>
        <w:t>The Applicant must be either:</w:t>
      </w:r>
    </w:p>
    <w:p w:rsidR="00B906CB" w:rsidRPr="004F4B5A" w:rsidRDefault="00B906CB" w:rsidP="00247FA4">
      <w:pPr>
        <w:pStyle w:val="Heading5"/>
      </w:pPr>
      <w:r w:rsidRPr="004F4B5A">
        <w:t>a single entity corporation or business organisation, duly incorporated or validly existing and duly registered under the laws of its country of domicile; or</w:t>
      </w:r>
    </w:p>
    <w:p w:rsidR="00B906CB" w:rsidRPr="004F4B5A" w:rsidRDefault="00B906CB" w:rsidP="00247FA4">
      <w:pPr>
        <w:pStyle w:val="Heading5"/>
      </w:pPr>
      <w:r w:rsidRPr="004F4B5A">
        <w:t>a Consortium where each Consortium Member is a corporation or business organisation, duly incorporated or validly existing and duly registered under the laws of its country of domicile.</w:t>
      </w:r>
      <w:bookmarkStart w:id="2020" w:name="_Ref482123939"/>
      <w:bookmarkEnd w:id="2019"/>
    </w:p>
    <w:p w:rsidR="00B906CB" w:rsidRPr="004F4B5A" w:rsidRDefault="00B906CB" w:rsidP="005577AF">
      <w:pPr>
        <w:pStyle w:val="Heading4"/>
        <w:rPr>
          <w:szCs w:val="21"/>
        </w:rPr>
      </w:pPr>
      <w:bookmarkStart w:id="2021" w:name="_Ref492918898"/>
      <w:r w:rsidRPr="004F4B5A">
        <w:rPr>
          <w:szCs w:val="21"/>
        </w:rPr>
        <w:t xml:space="preserve">An Applicant and in the case of a Consortium, each Consortium Member, shall not be entitled to submit another </w:t>
      </w:r>
      <w:r w:rsidR="00F62E68" w:rsidRPr="004F4B5A">
        <w:rPr>
          <w:szCs w:val="21"/>
        </w:rPr>
        <w:t>Prequalification Response</w:t>
      </w:r>
      <w:r w:rsidRPr="004F4B5A">
        <w:rPr>
          <w:szCs w:val="21"/>
        </w:rPr>
        <w:t xml:space="preserve"> either individually or as a Consortium Member of any other Consortium and shall not be entitled to participate in more than one Consortium bidding for the Project at the </w:t>
      </w:r>
      <w:r w:rsidR="00AE2B8A" w:rsidRPr="004F4B5A">
        <w:rPr>
          <w:szCs w:val="21"/>
        </w:rPr>
        <w:t>Prequalification Document</w:t>
      </w:r>
      <w:r w:rsidRPr="004F4B5A">
        <w:rPr>
          <w:szCs w:val="21"/>
        </w:rPr>
        <w:t xml:space="preserve"> Stage. Furthermore, an Applicant can submit only one </w:t>
      </w:r>
      <w:r w:rsidR="00F62E68" w:rsidRPr="004F4B5A">
        <w:rPr>
          <w:szCs w:val="21"/>
        </w:rPr>
        <w:t>Prequalification Response</w:t>
      </w:r>
      <w:r w:rsidRPr="004F4B5A">
        <w:rPr>
          <w:szCs w:val="21"/>
        </w:rPr>
        <w:t xml:space="preserve"> in response to this </w:t>
      </w:r>
      <w:r w:rsidR="00AE2B8A" w:rsidRPr="004F4B5A">
        <w:rPr>
          <w:szCs w:val="21"/>
        </w:rPr>
        <w:t>Prequalification Document</w:t>
      </w:r>
      <w:r w:rsidRPr="004F4B5A">
        <w:rPr>
          <w:szCs w:val="21"/>
        </w:rPr>
        <w:t xml:space="preserve">. In the event that an entity applying individually or as a Consortium Member participates in more than one </w:t>
      </w:r>
      <w:r w:rsidR="00F62E68" w:rsidRPr="004F4B5A">
        <w:rPr>
          <w:szCs w:val="21"/>
        </w:rPr>
        <w:t>Prequalification Response</w:t>
      </w:r>
      <w:r w:rsidRPr="004F4B5A">
        <w:rPr>
          <w:szCs w:val="21"/>
        </w:rPr>
        <w:t xml:space="preserve">, all the </w:t>
      </w:r>
      <w:r w:rsidR="00F62E68" w:rsidRPr="004F4B5A">
        <w:rPr>
          <w:szCs w:val="21"/>
        </w:rPr>
        <w:t>Prequalification Response</w:t>
      </w:r>
      <w:r w:rsidRPr="004F4B5A">
        <w:rPr>
          <w:szCs w:val="21"/>
        </w:rPr>
        <w:t>s with that entity's participation will be deemed invalid.</w:t>
      </w:r>
      <w:bookmarkEnd w:id="2020"/>
      <w:bookmarkEnd w:id="2021"/>
    </w:p>
    <w:p w:rsidR="00B906CB" w:rsidRPr="004F4B5A" w:rsidRDefault="00B906CB" w:rsidP="005577AF">
      <w:pPr>
        <w:pStyle w:val="Heading3"/>
        <w:rPr>
          <w:szCs w:val="21"/>
        </w:rPr>
      </w:pPr>
      <w:bookmarkStart w:id="2022" w:name="_Ref482123940"/>
      <w:r w:rsidRPr="004F4B5A">
        <w:rPr>
          <w:szCs w:val="21"/>
        </w:rPr>
        <w:t>Authorisation of nominated representative</w:t>
      </w:r>
    </w:p>
    <w:p w:rsidR="00827CD5" w:rsidRPr="004F4B5A" w:rsidRDefault="00827CD5" w:rsidP="00827CD5">
      <w:pPr>
        <w:pStyle w:val="Heading4"/>
        <w:numPr>
          <w:ilvl w:val="0"/>
          <w:numId w:val="0"/>
        </w:numPr>
        <w:ind w:left="720"/>
        <w:rPr>
          <w:szCs w:val="21"/>
        </w:rPr>
      </w:pPr>
      <w:bookmarkStart w:id="2023" w:name="_Ref482123947"/>
      <w:bookmarkEnd w:id="2022"/>
      <w:r w:rsidRPr="004F4B5A">
        <w:rPr>
          <w:szCs w:val="21"/>
        </w:rPr>
        <w:t xml:space="preserve">The Applicant (or in the case of an Applicant that is a Consortium, each member of the Consortium), must have duly authorised a nominated representative to represent and irrevocably bind that Applicant or Consortium Member, and conduct all business for and on behalf of that Applicant or Consortium Member, during the bidding process for the Project, as evidenced by a certified copy of a resolution of the board of directors authorising the nominated representative on terms equivalent to those set out in attached Form  (Authorisation to a representative) provided that in the event that pursuant to the constitutional documents of any Applicant or Consortium Member, it is not possible for a Consortium Member to provide a board resolution, then a power of attorney authorising the nominated representative on equivalent terms, accompanied by supporting evidence of the due authority of the signatory to the power of attorney and complying with all requirements under applicable law. </w:t>
      </w:r>
    </w:p>
    <w:p w:rsidR="00B906CB" w:rsidRPr="004F4B5A" w:rsidRDefault="00B906CB" w:rsidP="00914614">
      <w:pPr>
        <w:pStyle w:val="Heading3"/>
        <w:keepNext/>
        <w:ind w:left="1349"/>
        <w:rPr>
          <w:szCs w:val="21"/>
        </w:rPr>
      </w:pPr>
      <w:r w:rsidRPr="004F4B5A">
        <w:rPr>
          <w:szCs w:val="21"/>
        </w:rPr>
        <w:lastRenderedPageBreak/>
        <w:t>Additional Legal Pre-qualification Requirements applicable to Consortia</w:t>
      </w:r>
    </w:p>
    <w:p w:rsidR="00B906CB" w:rsidRPr="004F4B5A" w:rsidRDefault="00B906CB" w:rsidP="00B906CB">
      <w:pPr>
        <w:pStyle w:val="B3Ashurst"/>
        <w:rPr>
          <w:rFonts w:ascii="Times New Roman" w:hAnsi="Times New Roman" w:cs="Times New Roman"/>
          <w:sz w:val="21"/>
          <w:szCs w:val="21"/>
        </w:rPr>
      </w:pPr>
      <w:r w:rsidRPr="004F4B5A">
        <w:rPr>
          <w:rFonts w:ascii="Times New Roman" w:hAnsi="Times New Roman" w:cs="Times New Roman"/>
          <w:sz w:val="21"/>
          <w:szCs w:val="21"/>
        </w:rPr>
        <w:t>Where the Applicant is a Consortium, it shall comply with the following additional requirements (in each case as shown in the Forms and supporting documents and information submitted by the Applicant):</w:t>
      </w:r>
    </w:p>
    <w:p w:rsidR="00B906CB" w:rsidRPr="004F4B5A" w:rsidRDefault="00B906CB" w:rsidP="005577AF">
      <w:pPr>
        <w:pStyle w:val="Heading4"/>
        <w:rPr>
          <w:szCs w:val="21"/>
        </w:rPr>
      </w:pPr>
      <w:bookmarkStart w:id="2024" w:name="_Ref482123951"/>
      <w:bookmarkStart w:id="2025" w:name="_Ref482123950"/>
      <w:r w:rsidRPr="004F4B5A">
        <w:rPr>
          <w:szCs w:val="21"/>
        </w:rPr>
        <w:t>the Consortium shall not have more than 5 (five) Consortium Members (including the Lead Member)</w:t>
      </w:r>
      <w:bookmarkEnd w:id="2024"/>
      <w:r w:rsidRPr="004F4B5A">
        <w:rPr>
          <w:szCs w:val="21"/>
        </w:rPr>
        <w:t>;</w:t>
      </w:r>
    </w:p>
    <w:p w:rsidR="00B906CB" w:rsidRPr="004F4B5A" w:rsidRDefault="00B906CB" w:rsidP="005577AF">
      <w:pPr>
        <w:pStyle w:val="Heading4"/>
        <w:rPr>
          <w:szCs w:val="21"/>
        </w:rPr>
      </w:pPr>
      <w:r w:rsidRPr="004F4B5A">
        <w:rPr>
          <w:szCs w:val="21"/>
        </w:rPr>
        <w:t>the Consortium shall have a Lead Member that:</w:t>
      </w:r>
    </w:p>
    <w:p w:rsidR="00B906CB" w:rsidRPr="004F4B5A" w:rsidRDefault="00B906CB" w:rsidP="00247FA4">
      <w:pPr>
        <w:pStyle w:val="Heading5"/>
      </w:pPr>
      <w:r w:rsidRPr="004F4B5A">
        <w:t>will hold at least 26% (twenty-six percent) equity shareholding in the Project Company if the Applicant is appointed as Preferred Bidder;</w:t>
      </w:r>
    </w:p>
    <w:p w:rsidR="00B906CB" w:rsidRPr="004F4B5A" w:rsidRDefault="00B906CB" w:rsidP="00247FA4">
      <w:pPr>
        <w:pStyle w:val="Heading5"/>
      </w:pPr>
      <w:r w:rsidRPr="004F4B5A">
        <w:t xml:space="preserve">will be the largest shareholder in the Project Company if the Applicant is appointed as Preferred Bidder; </w:t>
      </w:r>
    </w:p>
    <w:p w:rsidR="00B906CB" w:rsidRPr="004F4B5A" w:rsidRDefault="00B906CB" w:rsidP="00247FA4">
      <w:pPr>
        <w:pStyle w:val="Heading5"/>
      </w:pPr>
      <w:r w:rsidRPr="004F4B5A">
        <w:t>has been duly authorised under a letter of authorisation(s) to represent and irrevocably bind any and all Consortium Members, and conduct all business for and on behalf of any and all the Consortium Members, during the bidding process for the Project, as evidenced by Form X (Letter of Authorisation for Lead Member of Consortium) accompanied by supporting evidence of the due authority of the signatory/ signatories to the letter of authorisation(s); and</w:t>
      </w:r>
    </w:p>
    <w:p w:rsidR="00B906CB" w:rsidRPr="004F4B5A" w:rsidRDefault="00B906CB" w:rsidP="00247FA4">
      <w:pPr>
        <w:pStyle w:val="Heading5"/>
      </w:pPr>
      <w:r w:rsidRPr="004F4B5A">
        <w:t>has been designated by the Consortium as the Lead Member;</w:t>
      </w:r>
    </w:p>
    <w:p w:rsidR="00B906CB" w:rsidRPr="004F4B5A" w:rsidRDefault="00B906CB" w:rsidP="005577AF">
      <w:pPr>
        <w:pStyle w:val="Heading4"/>
        <w:rPr>
          <w:szCs w:val="21"/>
        </w:rPr>
      </w:pPr>
      <w:r w:rsidRPr="004F4B5A">
        <w:rPr>
          <w:szCs w:val="21"/>
        </w:rPr>
        <w:t>each Non-Lead Member of the Consortium will hold at least 10% (Ten percent) equity shareholding in the Project Company if the Applicant is appointed as Preferred Bidder; and</w:t>
      </w:r>
    </w:p>
    <w:p w:rsidR="00B906CB" w:rsidRPr="00041DFA" w:rsidRDefault="00B906CB" w:rsidP="005577AF">
      <w:pPr>
        <w:pStyle w:val="Heading4"/>
        <w:rPr>
          <w:szCs w:val="21"/>
        </w:rPr>
      </w:pPr>
      <w:bookmarkStart w:id="2026" w:name="_Ref484020778"/>
      <w:r w:rsidRPr="004F4B5A">
        <w:rPr>
          <w:szCs w:val="21"/>
        </w:rPr>
        <w:t>the roles and responsibilities of each Consortium Member with reference to the financial, technical, operation and maintenance obligations of the Project have been defined</w:t>
      </w:r>
      <w:bookmarkStart w:id="2027" w:name="_Ref482123954"/>
      <w:bookmarkEnd w:id="2025"/>
      <w:r w:rsidRPr="004F4B5A">
        <w:rPr>
          <w:szCs w:val="21"/>
        </w:rPr>
        <w:t>.</w:t>
      </w:r>
      <w:bookmarkEnd w:id="2026"/>
      <w:bookmarkEnd w:id="2027"/>
      <w:r w:rsidRPr="00580ACF">
        <w:rPr>
          <w:szCs w:val="21"/>
        </w:rPr>
        <w:t>The bidders who will be submitting their response as JV, association or consortium, must submit documents to prove their commitment for performing the project.</w:t>
      </w:r>
    </w:p>
    <w:p w:rsidR="00B906CB" w:rsidRPr="00041DFA" w:rsidRDefault="00B906CB" w:rsidP="008E198D">
      <w:pPr>
        <w:pStyle w:val="Heading2"/>
      </w:pPr>
      <w:bookmarkStart w:id="2028" w:name="_Ref484982148"/>
      <w:bookmarkStart w:id="2029" w:name="_Toc534896904"/>
      <w:bookmarkStart w:id="2030" w:name="_Toc534897215"/>
      <w:bookmarkStart w:id="2031" w:name="_Toc534898476"/>
      <w:bookmarkStart w:id="2032" w:name="_Toc9148541"/>
      <w:bookmarkEnd w:id="2023"/>
      <w:r w:rsidRPr="00041DFA">
        <w:t>Financial Pre-qualification Requirements</w:t>
      </w:r>
      <w:bookmarkEnd w:id="2028"/>
      <w:bookmarkEnd w:id="2029"/>
      <w:bookmarkEnd w:id="2030"/>
      <w:bookmarkEnd w:id="2031"/>
      <w:bookmarkEnd w:id="2032"/>
    </w:p>
    <w:p w:rsidR="00B906CB" w:rsidRPr="004F4B5A" w:rsidRDefault="00B906CB" w:rsidP="005577AF">
      <w:pPr>
        <w:pStyle w:val="Heading3"/>
        <w:rPr>
          <w:szCs w:val="21"/>
        </w:rPr>
      </w:pPr>
      <w:bookmarkStart w:id="2033" w:name="_Hlk5448240"/>
      <w:r w:rsidRPr="004F4B5A">
        <w:rPr>
          <w:szCs w:val="21"/>
        </w:rPr>
        <w:t>Financial Pre-qualification Requirements</w:t>
      </w:r>
    </w:p>
    <w:bookmarkEnd w:id="2033"/>
    <w:p w:rsidR="00B906CB" w:rsidRPr="004F4B5A" w:rsidRDefault="00B906CB" w:rsidP="00B906CB">
      <w:pPr>
        <w:pStyle w:val="H3Ashurst"/>
        <w:numPr>
          <w:ilvl w:val="0"/>
          <w:numId w:val="0"/>
        </w:numPr>
        <w:ind w:left="1475"/>
        <w:rPr>
          <w:rFonts w:cs="Times New Roman"/>
          <w:sz w:val="21"/>
          <w:szCs w:val="21"/>
        </w:rPr>
      </w:pPr>
      <w:r w:rsidRPr="004F4B5A">
        <w:rPr>
          <w:rFonts w:cs="Times New Roman"/>
          <w:sz w:val="21"/>
          <w:szCs w:val="21"/>
        </w:rPr>
        <w:t xml:space="preserve">The Applicant/Applicant's Financial Nominee must satisfy each and all of the following requirements (the </w:t>
      </w:r>
      <w:r w:rsidRPr="004F4B5A">
        <w:rPr>
          <w:rFonts w:cs="Times New Roman"/>
          <w:b/>
          <w:sz w:val="21"/>
          <w:szCs w:val="21"/>
        </w:rPr>
        <w:t>"Financial Pre-qualification Requirements"</w:t>
      </w:r>
      <w:r w:rsidRPr="004F4B5A">
        <w:rPr>
          <w:rFonts w:cs="Times New Roman"/>
          <w:sz w:val="21"/>
          <w:szCs w:val="21"/>
        </w:rPr>
        <w:t>)</w:t>
      </w:r>
      <w:r w:rsidR="0041789E">
        <w:rPr>
          <w:rFonts w:cs="Times New Roman"/>
          <w:sz w:val="21"/>
          <w:szCs w:val="21"/>
        </w:rPr>
        <w:t>.</w:t>
      </w:r>
    </w:p>
    <w:p w:rsidR="00B906CB" w:rsidRPr="004F4B5A" w:rsidRDefault="00B906CB" w:rsidP="00812378">
      <w:pPr>
        <w:pStyle w:val="Heading4"/>
      </w:pPr>
      <w:r w:rsidRPr="004F4B5A">
        <w:t>the Applicant/Financial Nominee must have had a net worth (being the total amount of all assets minus all liabilities, as stated in the audited balance sheet) of at least</w:t>
      </w:r>
      <w:r w:rsidR="00914614" w:rsidRPr="004F4B5A">
        <w:t xml:space="preserve">USD </w:t>
      </w:r>
      <w:r w:rsidR="00812378">
        <w:t>1.2</w:t>
      </w:r>
      <w:r w:rsidR="00914614" w:rsidRPr="004F4B5A">
        <w:t xml:space="preserve">million </w:t>
      </w:r>
      <w:r w:rsidRPr="004F4B5A">
        <w:t>(</w:t>
      </w:r>
      <w:r w:rsidR="00812378" w:rsidRPr="00812378">
        <w:rPr>
          <w:szCs w:val="21"/>
        </w:rPr>
        <w:t xml:space="preserve">One million, Two Hundred Thousand </w:t>
      </w:r>
      <w:r w:rsidR="00914614" w:rsidRPr="004F4B5A">
        <w:t>US Dollars</w:t>
      </w:r>
      <w:r w:rsidR="00127F35" w:rsidRPr="004F4B5A">
        <w:t xml:space="preserve">) </w:t>
      </w:r>
      <w:r w:rsidRPr="004F4B5A">
        <w:t xml:space="preserve">(or its equivalent in another currency) at the end of each of the most recent 3 (three) full financial years falling prior to the </w:t>
      </w:r>
      <w:r w:rsidR="0021305B" w:rsidRPr="004F4B5A">
        <w:t>Prequalification Response Submission Date</w:t>
      </w:r>
      <w:r w:rsidRPr="004F4B5A">
        <w:t>, as evidenced by certified copies of audited financial statements</w:t>
      </w:r>
      <w:r w:rsidR="00812378" w:rsidRPr="00812378">
        <w:t>or other acceptable documents as contained in Form 5</w:t>
      </w:r>
      <w:r w:rsidRPr="004F4B5A">
        <w:t xml:space="preserve">; </w:t>
      </w:r>
    </w:p>
    <w:p w:rsidR="00B906CB" w:rsidRPr="004F4B5A" w:rsidRDefault="00B906CB" w:rsidP="00812378">
      <w:pPr>
        <w:pStyle w:val="Heading4"/>
      </w:pPr>
      <w:r w:rsidRPr="004F4B5A">
        <w:t xml:space="preserve">the Applicant/Financial Nominee must have been profitable and a going concern in </w:t>
      </w:r>
      <w:r w:rsidR="00812378" w:rsidRPr="00812378">
        <w:rPr>
          <w:szCs w:val="21"/>
        </w:rPr>
        <w:t xml:space="preserve">in at least 1 (one) </w:t>
      </w:r>
      <w:r w:rsidRPr="004F4B5A">
        <w:t xml:space="preserve">of the most recent 3 (three) full financial years falling prior to the </w:t>
      </w:r>
      <w:r w:rsidR="0021305B" w:rsidRPr="004F4B5A">
        <w:t>Prequalification Response Submission Date</w:t>
      </w:r>
      <w:r w:rsidRPr="004F4B5A">
        <w:t xml:space="preserve">, as evidenced by certified copies of </w:t>
      </w:r>
      <w:r w:rsidRPr="004F4B5A">
        <w:lastRenderedPageBreak/>
        <w:t>audited financial statements</w:t>
      </w:r>
      <w:r w:rsidR="00812378" w:rsidRPr="00812378">
        <w:t>or other acceptable documents as contained in Form 5</w:t>
      </w:r>
      <w:r w:rsidRPr="004F4B5A">
        <w:t>; and</w:t>
      </w:r>
    </w:p>
    <w:p w:rsidR="00575F1D" w:rsidRDefault="00DD467F" w:rsidP="005577AF">
      <w:pPr>
        <w:pStyle w:val="Heading4"/>
        <w:rPr>
          <w:szCs w:val="21"/>
        </w:rPr>
      </w:pPr>
      <w:r w:rsidRPr="00575F1D">
        <w:rPr>
          <w:szCs w:val="21"/>
        </w:rPr>
        <w:t xml:space="preserve">the Applicant/Financial Nominee must </w:t>
      </w:r>
      <w:r>
        <w:rPr>
          <w:szCs w:val="21"/>
        </w:rPr>
        <w:t xml:space="preserve">be able to demonstrate that it has an </w:t>
      </w:r>
      <w:r w:rsidRPr="00575F1D">
        <w:rPr>
          <w:szCs w:val="21"/>
        </w:rPr>
        <w:t xml:space="preserve">annual turnover of at least USD </w:t>
      </w:r>
      <w:r>
        <w:rPr>
          <w:szCs w:val="21"/>
        </w:rPr>
        <w:t>1</w:t>
      </w:r>
      <w:r w:rsidRPr="00575F1D">
        <w:rPr>
          <w:szCs w:val="21"/>
        </w:rPr>
        <w:t xml:space="preserve"> million (</w:t>
      </w:r>
      <w:r>
        <w:rPr>
          <w:szCs w:val="21"/>
        </w:rPr>
        <w:t xml:space="preserve">One </w:t>
      </w:r>
      <w:r w:rsidRPr="00575F1D">
        <w:rPr>
          <w:szCs w:val="21"/>
        </w:rPr>
        <w:t>million US dollars) (or its equivalent in another currency) in the most recent 3 (three) full financial years falling prior to and ending on the Prequalification Response Submission Date, as evidenced by certified copies of audited financial statements</w:t>
      </w:r>
      <w:r w:rsidR="000E47EC" w:rsidRPr="00812378">
        <w:t>or other acceptable documents as contained in Form 5</w:t>
      </w:r>
      <w:r w:rsidR="00B906CB" w:rsidRPr="004F4B5A">
        <w:rPr>
          <w:szCs w:val="21"/>
        </w:rPr>
        <w:t>.</w:t>
      </w:r>
    </w:p>
    <w:p w:rsidR="00575F1D" w:rsidRDefault="00575F1D" w:rsidP="00135A00">
      <w:pPr>
        <w:pStyle w:val="H4Ashurst"/>
        <w:numPr>
          <w:ilvl w:val="0"/>
          <w:numId w:val="0"/>
        </w:numPr>
        <w:ind w:left="2030"/>
        <w:rPr>
          <w:szCs w:val="21"/>
        </w:rPr>
      </w:pPr>
      <w:r>
        <w:rPr>
          <w:szCs w:val="21"/>
        </w:rPr>
        <w:t>OR</w:t>
      </w:r>
    </w:p>
    <w:p w:rsidR="00B906CB" w:rsidRPr="004F4B5A" w:rsidRDefault="00DD467F" w:rsidP="00135A00">
      <w:pPr>
        <w:pStyle w:val="Heading4"/>
        <w:numPr>
          <w:ilvl w:val="0"/>
          <w:numId w:val="0"/>
        </w:numPr>
        <w:ind w:left="1797"/>
        <w:rPr>
          <w:szCs w:val="21"/>
        </w:rPr>
      </w:pPr>
      <w:r w:rsidRPr="004F4B5A">
        <w:rPr>
          <w:szCs w:val="21"/>
        </w:rPr>
        <w:t>the Applicant/Financial Nominee must be able to demonstrate that it has raised at least USD 1 million (One million US dollars) (or its equivalent in another currency) in third party debt (A long term liability a business takes on by borrowing money from any banking/non-banking financial institution) for 1 (one) project in the 3 (three) year period falling prior to and ending on the Prequalification Response Submission Date</w:t>
      </w:r>
      <w:r w:rsidR="00575F1D" w:rsidRPr="00575F1D">
        <w:rPr>
          <w:szCs w:val="21"/>
        </w:rPr>
        <w:t>.</w:t>
      </w:r>
    </w:p>
    <w:p w:rsidR="00B906CB" w:rsidRPr="004F4B5A" w:rsidRDefault="00B906CB" w:rsidP="005577AF">
      <w:pPr>
        <w:pStyle w:val="Heading4"/>
        <w:rPr>
          <w:szCs w:val="21"/>
        </w:rPr>
      </w:pPr>
      <w:r w:rsidRPr="004F4B5A">
        <w:rPr>
          <w:szCs w:val="21"/>
        </w:rPr>
        <w:t>In case of Applicant to meet the Financial Pre-Qualification Requirements, each of the consortium member’s (when Applicant is a Consortium) financial capacity shall be considered based on the pro-rata of its proposed shareholding in the consortium</w:t>
      </w:r>
      <w:r w:rsidR="00AE579B" w:rsidRPr="004F4B5A">
        <w:rPr>
          <w:szCs w:val="21"/>
        </w:rPr>
        <w:t>.</w:t>
      </w:r>
    </w:p>
    <w:p w:rsidR="00B906CB" w:rsidRPr="004F4B5A" w:rsidRDefault="00B906CB" w:rsidP="005577AF">
      <w:pPr>
        <w:pStyle w:val="Heading3"/>
        <w:rPr>
          <w:szCs w:val="21"/>
        </w:rPr>
      </w:pPr>
      <w:bookmarkStart w:id="2034" w:name="_Ref491959542"/>
      <w:r w:rsidRPr="004F4B5A">
        <w:rPr>
          <w:szCs w:val="21"/>
        </w:rPr>
        <w:t>Financial Nominee</w:t>
      </w:r>
      <w:bookmarkEnd w:id="2034"/>
    </w:p>
    <w:p w:rsidR="00B906CB" w:rsidRPr="004F4B5A" w:rsidRDefault="00F04666" w:rsidP="00B906CB">
      <w:pPr>
        <w:pStyle w:val="H3Ashurst"/>
        <w:numPr>
          <w:ilvl w:val="0"/>
          <w:numId w:val="0"/>
        </w:numPr>
        <w:ind w:left="1475"/>
        <w:rPr>
          <w:rFonts w:cs="Times New Roman"/>
          <w:sz w:val="21"/>
          <w:szCs w:val="21"/>
        </w:rPr>
      </w:pPr>
      <w:r w:rsidRPr="00F04666">
        <w:rPr>
          <w:rFonts w:cs="Times New Roman"/>
          <w:sz w:val="21"/>
          <w:szCs w:val="21"/>
        </w:rPr>
        <w:t xml:space="preserve">In case of Financial Nominee to meet the Financial Pre-Qualification Requirements, </w:t>
      </w:r>
      <w:r w:rsidRPr="004F4B5A">
        <w:rPr>
          <w:rFonts w:cs="Times New Roman"/>
          <w:sz w:val="21"/>
          <w:szCs w:val="21"/>
        </w:rPr>
        <w:t xml:space="preserve">the </w:t>
      </w:r>
      <w:r w:rsidR="00B906CB" w:rsidRPr="004F4B5A">
        <w:rPr>
          <w:rFonts w:cs="Times New Roman"/>
          <w:sz w:val="21"/>
          <w:szCs w:val="21"/>
        </w:rPr>
        <w:t>Applicant shall nominate one of the following entities for the purpose of meeting the Financial Pre-qualification Requirements ("</w:t>
      </w:r>
      <w:r w:rsidR="00B906CB" w:rsidRPr="004F4B5A">
        <w:rPr>
          <w:rFonts w:cs="Times New Roman"/>
          <w:b/>
          <w:sz w:val="21"/>
          <w:szCs w:val="21"/>
        </w:rPr>
        <w:t>Financial Nominee</w:t>
      </w:r>
      <w:r w:rsidR="00B906CB" w:rsidRPr="004F4B5A">
        <w:rPr>
          <w:rFonts w:cs="Times New Roman"/>
          <w:sz w:val="21"/>
          <w:szCs w:val="21"/>
        </w:rPr>
        <w:t>"):</w:t>
      </w:r>
    </w:p>
    <w:p w:rsidR="00B906CB" w:rsidRPr="004F4B5A" w:rsidRDefault="00B906CB" w:rsidP="005577AF">
      <w:pPr>
        <w:pStyle w:val="Heading4"/>
        <w:rPr>
          <w:szCs w:val="21"/>
        </w:rPr>
      </w:pPr>
      <w:r w:rsidRPr="004F4B5A">
        <w:rPr>
          <w:szCs w:val="21"/>
        </w:rPr>
        <w:t>the Applicant itself (if the Applicant is a single entity);</w:t>
      </w:r>
    </w:p>
    <w:p w:rsidR="00B906CB" w:rsidRPr="004F4B5A" w:rsidRDefault="00B906CB" w:rsidP="005577AF">
      <w:pPr>
        <w:pStyle w:val="Heading4"/>
        <w:rPr>
          <w:szCs w:val="21"/>
        </w:rPr>
      </w:pPr>
      <w:r w:rsidRPr="004F4B5A">
        <w:rPr>
          <w:szCs w:val="21"/>
        </w:rPr>
        <w:t>the Lead Member (if the Applicant is a Consortium); or any of the consortium member</w:t>
      </w:r>
    </w:p>
    <w:p w:rsidR="00EC0AC6" w:rsidRPr="004F4B5A" w:rsidRDefault="00B906CB" w:rsidP="00B906CB">
      <w:pPr>
        <w:pStyle w:val="H3Ashurst"/>
        <w:numPr>
          <w:ilvl w:val="0"/>
          <w:numId w:val="0"/>
        </w:numPr>
        <w:ind w:left="1475"/>
        <w:rPr>
          <w:rFonts w:cs="Times New Roman"/>
          <w:sz w:val="21"/>
          <w:szCs w:val="21"/>
        </w:rPr>
      </w:pPr>
      <w:r w:rsidRPr="004F4B5A">
        <w:rPr>
          <w:rFonts w:cs="Times New Roman"/>
          <w:sz w:val="21"/>
          <w:szCs w:val="21"/>
        </w:rPr>
        <w:t xml:space="preserve">provided that only a one entity can be nominated </w:t>
      </w:r>
      <w:r w:rsidR="009B64D0">
        <w:rPr>
          <w:rFonts w:cs="Times New Roman"/>
          <w:sz w:val="21"/>
          <w:szCs w:val="21"/>
        </w:rPr>
        <w:t xml:space="preserve">as a Financial Nominee </w:t>
      </w:r>
      <w:r w:rsidRPr="004F4B5A">
        <w:rPr>
          <w:rFonts w:cs="Times New Roman"/>
          <w:sz w:val="21"/>
          <w:szCs w:val="21"/>
        </w:rPr>
        <w:t>to satisfy all the Financial Pre-qualification Requirements.</w:t>
      </w:r>
    </w:p>
    <w:p w:rsidR="00C576DA" w:rsidRPr="004F4B5A" w:rsidRDefault="00C576DA" w:rsidP="00C576DA">
      <w:pPr>
        <w:pStyle w:val="Heading3"/>
        <w:rPr>
          <w:szCs w:val="21"/>
        </w:rPr>
      </w:pPr>
      <w:r w:rsidRPr="004F4B5A">
        <w:rPr>
          <w:szCs w:val="21"/>
        </w:rPr>
        <w:t>Additional Financial Pre-qualification Requirements applicable to Consortia</w:t>
      </w:r>
    </w:p>
    <w:p w:rsidR="00C576DA" w:rsidRPr="004F4B5A" w:rsidRDefault="00C576DA" w:rsidP="00C576DA">
      <w:pPr>
        <w:pStyle w:val="B3Ashurst"/>
        <w:rPr>
          <w:rFonts w:ascii="Times New Roman" w:hAnsi="Times New Roman" w:cs="Times New Roman"/>
          <w:sz w:val="21"/>
          <w:szCs w:val="21"/>
        </w:rPr>
      </w:pPr>
      <w:r w:rsidRPr="004F4B5A">
        <w:rPr>
          <w:rFonts w:ascii="Times New Roman" w:hAnsi="Times New Roman" w:cs="Times New Roman"/>
          <w:sz w:val="21"/>
          <w:szCs w:val="21"/>
        </w:rPr>
        <w:t>Where the Applicant is a Consortium, it shall comply with the following additional requirement (as shown in the Forms and supporting documents and information submitted by the Applicant):</w:t>
      </w:r>
    </w:p>
    <w:p w:rsidR="00B906CB" w:rsidRPr="004F4B5A" w:rsidRDefault="00C576DA" w:rsidP="00C576DA">
      <w:pPr>
        <w:pStyle w:val="H3Ashurst"/>
        <w:numPr>
          <w:ilvl w:val="0"/>
          <w:numId w:val="0"/>
        </w:numPr>
        <w:ind w:left="1475"/>
        <w:rPr>
          <w:rFonts w:cs="Times New Roman"/>
          <w:sz w:val="21"/>
          <w:szCs w:val="21"/>
        </w:rPr>
      </w:pPr>
      <w:r w:rsidRPr="004F4B5A">
        <w:rPr>
          <w:rFonts w:cs="Times New Roman"/>
          <w:sz w:val="21"/>
          <w:szCs w:val="21"/>
        </w:rPr>
        <w:t xml:space="preserve">each Non-Financial Nominee Member of the Consortium must have had a net worth (being the total amount of all assets minus all liabilities, as stated in the audited </w:t>
      </w:r>
      <w:r w:rsidR="00985107">
        <w:rPr>
          <w:rFonts w:cs="Times New Roman"/>
          <w:sz w:val="21"/>
          <w:szCs w:val="21"/>
        </w:rPr>
        <w:t xml:space="preserve">balance sheet) of at least USD </w:t>
      </w:r>
      <w:r w:rsidR="00CD5ED8">
        <w:rPr>
          <w:rFonts w:cs="Times New Roman"/>
          <w:sz w:val="21"/>
          <w:szCs w:val="21"/>
        </w:rPr>
        <w:t>1</w:t>
      </w:r>
      <w:r w:rsidR="00CD5ED8" w:rsidRPr="004F4B5A">
        <w:rPr>
          <w:rFonts w:cs="Times New Roman"/>
          <w:sz w:val="21"/>
          <w:szCs w:val="21"/>
        </w:rPr>
        <w:t>00</w:t>
      </w:r>
      <w:r w:rsidRPr="004F4B5A">
        <w:rPr>
          <w:rFonts w:cs="Times New Roman"/>
          <w:sz w:val="21"/>
          <w:szCs w:val="21"/>
        </w:rPr>
        <w:t>,000 (</w:t>
      </w:r>
      <w:r w:rsidR="00CD5ED8">
        <w:rPr>
          <w:rFonts w:cs="Times New Roman"/>
          <w:sz w:val="21"/>
          <w:szCs w:val="21"/>
        </w:rPr>
        <w:t xml:space="preserve">One </w:t>
      </w:r>
      <w:r w:rsidRPr="004F4B5A">
        <w:rPr>
          <w:rFonts w:cs="Times New Roman"/>
          <w:sz w:val="21"/>
          <w:szCs w:val="21"/>
        </w:rPr>
        <w:t>hundred thousand US Dollars) (or its equivalent in another currency) at the end of each of the most recent 3 (three) full financial years falling prior to the Prequalification Response Submission Date, as evidenced by certified copies of audited financial statements</w:t>
      </w:r>
      <w:r w:rsidR="000E47EC" w:rsidRPr="000E47EC">
        <w:rPr>
          <w:rFonts w:cs="Times New Roman"/>
          <w:sz w:val="21"/>
          <w:szCs w:val="21"/>
        </w:rPr>
        <w:t>or other acceptable documents as contained in Form 5</w:t>
      </w:r>
      <w:r w:rsidRPr="004F4B5A">
        <w:rPr>
          <w:rFonts w:cs="Times New Roman"/>
          <w:sz w:val="21"/>
          <w:szCs w:val="21"/>
        </w:rPr>
        <w:t>;</w:t>
      </w:r>
    </w:p>
    <w:p w:rsidR="00B906CB" w:rsidRPr="004F4B5A" w:rsidRDefault="00B906CB" w:rsidP="00B00AF7">
      <w:pPr>
        <w:pStyle w:val="Heading2"/>
      </w:pPr>
      <w:bookmarkStart w:id="2035" w:name="_Ref491954170"/>
      <w:bookmarkStart w:id="2036" w:name="_Toc534896905"/>
      <w:bookmarkStart w:id="2037" w:name="_Toc534897216"/>
      <w:bookmarkStart w:id="2038" w:name="_Toc534898477"/>
      <w:bookmarkStart w:id="2039" w:name="_Toc9148542"/>
      <w:r w:rsidRPr="004F4B5A">
        <w:lastRenderedPageBreak/>
        <w:t>Technical Pre-qualification Requirements</w:t>
      </w:r>
      <w:bookmarkEnd w:id="2035"/>
      <w:bookmarkEnd w:id="2036"/>
      <w:bookmarkEnd w:id="2037"/>
      <w:bookmarkEnd w:id="2038"/>
      <w:bookmarkEnd w:id="2039"/>
    </w:p>
    <w:p w:rsidR="00B906CB" w:rsidRPr="004F4B5A" w:rsidRDefault="00B906CB" w:rsidP="00B00AF7">
      <w:pPr>
        <w:pStyle w:val="Heading3"/>
        <w:keepNext/>
        <w:rPr>
          <w:szCs w:val="21"/>
        </w:rPr>
      </w:pPr>
      <w:bookmarkStart w:id="2040" w:name="_Ref484976618"/>
      <w:r w:rsidRPr="004F4B5A">
        <w:rPr>
          <w:szCs w:val="21"/>
        </w:rPr>
        <w:t>Technical Pre-qualification Requirements</w:t>
      </w:r>
    </w:p>
    <w:p w:rsidR="00B906CB" w:rsidRPr="004F4B5A" w:rsidRDefault="00B906CB" w:rsidP="00B906CB">
      <w:pPr>
        <w:pStyle w:val="B3Ashurst"/>
        <w:rPr>
          <w:rFonts w:ascii="Times New Roman" w:hAnsi="Times New Roman" w:cs="Times New Roman"/>
          <w:sz w:val="21"/>
          <w:szCs w:val="21"/>
        </w:rPr>
      </w:pPr>
      <w:r w:rsidRPr="004F4B5A">
        <w:rPr>
          <w:rFonts w:ascii="Times New Roman" w:hAnsi="Times New Roman" w:cs="Times New Roman"/>
          <w:sz w:val="21"/>
          <w:szCs w:val="21"/>
        </w:rPr>
        <w:t xml:space="preserve">The Applicant must satisfy each of the following criteria (the </w:t>
      </w:r>
      <w:r w:rsidRPr="004F4B5A">
        <w:rPr>
          <w:rFonts w:ascii="Times New Roman" w:hAnsi="Times New Roman" w:cs="Times New Roman"/>
          <w:b/>
          <w:sz w:val="21"/>
          <w:szCs w:val="21"/>
        </w:rPr>
        <w:t>"Technical Pre-qualification Requirements"</w:t>
      </w:r>
      <w:r w:rsidRPr="004F4B5A">
        <w:rPr>
          <w:rFonts w:ascii="Times New Roman" w:hAnsi="Times New Roman" w:cs="Times New Roman"/>
          <w:sz w:val="21"/>
          <w:szCs w:val="21"/>
        </w:rPr>
        <w:t>):</w:t>
      </w:r>
      <w:bookmarkEnd w:id="2040"/>
    </w:p>
    <w:p w:rsidR="00B906CB" w:rsidRPr="004F4B5A" w:rsidRDefault="00B906CB" w:rsidP="005577AF">
      <w:pPr>
        <w:pStyle w:val="Heading4"/>
        <w:rPr>
          <w:szCs w:val="21"/>
        </w:rPr>
      </w:pPr>
      <w:r w:rsidRPr="004F4B5A">
        <w:rPr>
          <w:szCs w:val="21"/>
        </w:rPr>
        <w:t>the Contract Performance Criteria; and</w:t>
      </w:r>
    </w:p>
    <w:p w:rsidR="00B906CB" w:rsidRPr="004F4B5A" w:rsidRDefault="00B906CB" w:rsidP="005577AF">
      <w:pPr>
        <w:pStyle w:val="Heading4"/>
        <w:rPr>
          <w:szCs w:val="21"/>
        </w:rPr>
      </w:pPr>
      <w:r w:rsidRPr="004F4B5A">
        <w:rPr>
          <w:szCs w:val="21"/>
        </w:rPr>
        <w:t>the Eligible Projects Criteria.</w:t>
      </w:r>
    </w:p>
    <w:p w:rsidR="00B906CB" w:rsidRPr="004F4B5A" w:rsidRDefault="00B906CB" w:rsidP="005577AF">
      <w:pPr>
        <w:pStyle w:val="Heading3"/>
        <w:rPr>
          <w:szCs w:val="21"/>
        </w:rPr>
      </w:pPr>
      <w:bookmarkStart w:id="2041" w:name="_Ref501471868"/>
      <w:bookmarkStart w:id="2042" w:name="_Ref484976858"/>
      <w:bookmarkStart w:id="2043" w:name="_Ref484976782"/>
      <w:r w:rsidRPr="004F4B5A">
        <w:rPr>
          <w:szCs w:val="21"/>
        </w:rPr>
        <w:t>Contract Performance Criteria</w:t>
      </w:r>
      <w:bookmarkEnd w:id="2041"/>
    </w:p>
    <w:p w:rsidR="00B906CB" w:rsidRPr="004F4B5A" w:rsidRDefault="00B906CB" w:rsidP="005577AF">
      <w:pPr>
        <w:pStyle w:val="Heading4"/>
        <w:rPr>
          <w:szCs w:val="21"/>
        </w:rPr>
      </w:pPr>
      <w:bookmarkStart w:id="2044" w:name="_Ref485042594"/>
      <w:r w:rsidRPr="004F4B5A">
        <w:rPr>
          <w:szCs w:val="21"/>
        </w:rPr>
        <w:t xml:space="preserve">The Applicant or, if the Applicant is a Consortium, each and all Consortium Members, shall not have been the subject of any court or arbitral award decision determined against the Applicant or Consortium Member (as applicable) in respect of any material contract to which the Applicant or Consortium Member was a party during the 5 (five) years falling prior to and ending on the </w:t>
      </w:r>
      <w:r w:rsidR="0021305B" w:rsidRPr="004F4B5A">
        <w:rPr>
          <w:szCs w:val="21"/>
        </w:rPr>
        <w:t>Prequalification Response Submission Date</w:t>
      </w:r>
      <w:r w:rsidRPr="004F4B5A">
        <w:rPr>
          <w:szCs w:val="21"/>
        </w:rPr>
        <w:t>, for which the Applicant or Consortium Member was or is required to pay damages in an amount that had or could reasonably be expected to have a material adverse effect on the business or condition (financial or otherwise) of the Applicant or Consortium Member (as applicable).</w:t>
      </w:r>
      <w:bookmarkEnd w:id="2044"/>
    </w:p>
    <w:p w:rsidR="00B906CB" w:rsidRPr="004F4B5A" w:rsidRDefault="00B906CB" w:rsidP="005577AF">
      <w:pPr>
        <w:pStyle w:val="Heading3"/>
        <w:rPr>
          <w:szCs w:val="21"/>
        </w:rPr>
      </w:pPr>
      <w:bookmarkStart w:id="2045" w:name="_Ref492915359"/>
      <w:bookmarkStart w:id="2046" w:name="_Ref485591488"/>
      <w:r w:rsidRPr="004F4B5A">
        <w:rPr>
          <w:szCs w:val="21"/>
        </w:rPr>
        <w:t>Eligible Projects Criteria</w:t>
      </w:r>
      <w:bookmarkEnd w:id="2045"/>
    </w:p>
    <w:p w:rsidR="00B906CB" w:rsidRPr="004F4B5A" w:rsidRDefault="00B906CB" w:rsidP="005577AF">
      <w:pPr>
        <w:pStyle w:val="Heading4"/>
        <w:rPr>
          <w:szCs w:val="21"/>
        </w:rPr>
      </w:pPr>
      <w:bookmarkStart w:id="2047" w:name="_Ref487491305"/>
      <w:r w:rsidRPr="004F4B5A">
        <w:rPr>
          <w:szCs w:val="21"/>
        </w:rPr>
        <w:t xml:space="preserve">The Applicant must </w:t>
      </w:r>
      <w:r w:rsidR="00357737">
        <w:rPr>
          <w:szCs w:val="21"/>
        </w:rPr>
        <w:t xml:space="preserve">demonstrate experience in </w:t>
      </w:r>
      <w:r w:rsidRPr="004F4B5A">
        <w:rPr>
          <w:szCs w:val="21"/>
        </w:rPr>
        <w:t xml:space="preserve">at least </w:t>
      </w:r>
      <w:r w:rsidR="00357737">
        <w:rPr>
          <w:szCs w:val="21"/>
        </w:rPr>
        <w:t>1</w:t>
      </w:r>
      <w:r w:rsidRPr="004F4B5A">
        <w:rPr>
          <w:szCs w:val="21"/>
        </w:rPr>
        <w:t xml:space="preserve"> (</w:t>
      </w:r>
      <w:r w:rsidR="00357737">
        <w:rPr>
          <w:szCs w:val="21"/>
        </w:rPr>
        <w:t>one</w:t>
      </w:r>
      <w:r w:rsidRPr="004F4B5A">
        <w:rPr>
          <w:szCs w:val="21"/>
        </w:rPr>
        <w:t>) Elig</w:t>
      </w:r>
      <w:r w:rsidR="00357737">
        <w:rPr>
          <w:szCs w:val="21"/>
        </w:rPr>
        <w:t>ible Project</w:t>
      </w:r>
      <w:r w:rsidRPr="004F4B5A">
        <w:rPr>
          <w:szCs w:val="21"/>
        </w:rPr>
        <w:t>.</w:t>
      </w:r>
      <w:bookmarkEnd w:id="2047"/>
    </w:p>
    <w:p w:rsidR="00583C90" w:rsidRDefault="00B906CB" w:rsidP="005577AF">
      <w:pPr>
        <w:pStyle w:val="Heading4"/>
        <w:rPr>
          <w:szCs w:val="21"/>
        </w:rPr>
      </w:pPr>
      <w:bookmarkStart w:id="2048" w:name="_Ref491954605"/>
      <w:r w:rsidRPr="00583C90">
        <w:rPr>
          <w:szCs w:val="21"/>
        </w:rPr>
        <w:t>Each Applicant shall be permitted to submit up to a maximum of 5 (five) Reference Projects as potential Eligible Projects.</w:t>
      </w:r>
      <w:bookmarkStart w:id="2049" w:name="_Ref487491257"/>
      <w:bookmarkEnd w:id="2048"/>
    </w:p>
    <w:p w:rsidR="00B906CB" w:rsidRPr="00583C90" w:rsidRDefault="00B906CB" w:rsidP="005577AF">
      <w:pPr>
        <w:pStyle w:val="Heading4"/>
        <w:rPr>
          <w:szCs w:val="21"/>
        </w:rPr>
      </w:pPr>
      <w:r w:rsidRPr="00583C90">
        <w:rPr>
          <w:szCs w:val="21"/>
        </w:rPr>
        <w:t>An Eligible Project is a project:</w:t>
      </w:r>
      <w:bookmarkEnd w:id="2049"/>
    </w:p>
    <w:p w:rsidR="00F77418" w:rsidRPr="00247FA4" w:rsidRDefault="006B1375" w:rsidP="00247FA4">
      <w:pPr>
        <w:pStyle w:val="Heading5"/>
      </w:pPr>
      <w:r w:rsidRPr="006B1375">
        <w:t xml:space="preserve">involving the development </w:t>
      </w:r>
      <w:r w:rsidR="002C2420">
        <w:t xml:space="preserve">and/or operation </w:t>
      </w:r>
      <w:r w:rsidRPr="006B1375">
        <w:t>of a diagnostic centre</w:t>
      </w:r>
      <w:r>
        <w:t xml:space="preserve">, hospital or </w:t>
      </w:r>
      <w:r w:rsidR="00502BF8">
        <w:t xml:space="preserve">any </w:t>
      </w:r>
      <w:r>
        <w:t>healthcare facility</w:t>
      </w:r>
      <w:r w:rsidRPr="006B1375">
        <w:t xml:space="preserve"> having </w:t>
      </w:r>
      <w:r w:rsidR="00583C90">
        <w:t xml:space="preserve">a </w:t>
      </w:r>
      <w:r w:rsidRPr="006B1375">
        <w:t xml:space="preserve">minimum of </w:t>
      </w:r>
      <w:r w:rsidR="00A33C3A">
        <w:t xml:space="preserve">two (2) </w:t>
      </w:r>
      <w:r>
        <w:t xml:space="preserve">of the following </w:t>
      </w:r>
      <w:r w:rsidR="00F77418">
        <w:t>services:</w:t>
      </w:r>
    </w:p>
    <w:p w:rsidR="00247FA4" w:rsidRPr="00247FA4" w:rsidRDefault="00F77418" w:rsidP="00247FA4">
      <w:pPr>
        <w:pStyle w:val="Heading6"/>
      </w:pPr>
      <w:r>
        <w:t>Magnetic Resonance Imaging (</w:t>
      </w:r>
      <w:r w:rsidR="006B1375" w:rsidRPr="006B1375">
        <w:t>MRI</w:t>
      </w:r>
      <w:r>
        <w:t>)</w:t>
      </w:r>
      <w:r w:rsidR="00247FA4">
        <w:t>,</w:t>
      </w:r>
    </w:p>
    <w:p w:rsidR="00247FA4" w:rsidRPr="00247FA4" w:rsidRDefault="00F77418" w:rsidP="00247FA4">
      <w:pPr>
        <w:pStyle w:val="Heading6"/>
      </w:pPr>
      <w:r>
        <w:t>Computerised Tomography (</w:t>
      </w:r>
      <w:r w:rsidR="006B1375" w:rsidRPr="006B1375">
        <w:t>CT</w:t>
      </w:r>
      <w:r>
        <w:t>)</w:t>
      </w:r>
      <w:r w:rsidR="00247FA4">
        <w:t xml:space="preserve"> Scan,</w:t>
      </w:r>
    </w:p>
    <w:p w:rsidR="00247FA4" w:rsidRPr="00247FA4" w:rsidRDefault="00833D8A" w:rsidP="00247FA4">
      <w:pPr>
        <w:pStyle w:val="Heading6"/>
      </w:pPr>
      <w:r>
        <w:t>Echocardiogram</w:t>
      </w:r>
      <w:r w:rsidR="00247FA4">
        <w:t>,</w:t>
      </w:r>
    </w:p>
    <w:p w:rsidR="00247FA4" w:rsidRPr="00247FA4" w:rsidRDefault="00F77418" w:rsidP="00247FA4">
      <w:pPr>
        <w:pStyle w:val="Heading6"/>
      </w:pPr>
      <w:r>
        <w:t xml:space="preserve">Ultrasound Scan, </w:t>
      </w:r>
    </w:p>
    <w:p w:rsidR="00061DFA" w:rsidRDefault="006B1375" w:rsidP="00247FA4">
      <w:pPr>
        <w:pStyle w:val="Heading6"/>
      </w:pPr>
      <w:r w:rsidRPr="006B1375">
        <w:t>X-ray</w:t>
      </w:r>
      <w:r w:rsidR="00061DFA">
        <w:t>,</w:t>
      </w:r>
    </w:p>
    <w:p w:rsidR="00061DFA" w:rsidRDefault="00061DFA" w:rsidP="00247FA4">
      <w:pPr>
        <w:pStyle w:val="Heading6"/>
      </w:pPr>
      <w:r>
        <w:t>Blood and Urine Testing,</w:t>
      </w:r>
    </w:p>
    <w:p w:rsidR="00061DFA" w:rsidRDefault="00061DFA" w:rsidP="00247FA4">
      <w:pPr>
        <w:pStyle w:val="Heading6"/>
      </w:pPr>
      <w:r>
        <w:t>Cardiac Stress Testing, and</w:t>
      </w:r>
    </w:p>
    <w:p w:rsidR="006B1375" w:rsidRDefault="00061DFA" w:rsidP="00061DFA">
      <w:pPr>
        <w:pStyle w:val="Heading6"/>
      </w:pPr>
      <w:r>
        <w:t>Pulmonary Function Testing</w:t>
      </w:r>
    </w:p>
    <w:p w:rsidR="00583C90" w:rsidRPr="00247FA4" w:rsidRDefault="00583C90" w:rsidP="00583C90">
      <w:pPr>
        <w:pStyle w:val="NormalAshurst"/>
        <w:ind w:left="2880"/>
      </w:pPr>
      <w:r>
        <w:t>For the avoidance of doubt, development refers to the designing</w:t>
      </w:r>
      <w:r w:rsidR="00F9785D">
        <w:t xml:space="preserve"> and </w:t>
      </w:r>
      <w:r>
        <w:t>building</w:t>
      </w:r>
      <w:r w:rsidR="002C2420" w:rsidRPr="002C2420">
        <w:t>of the facility</w:t>
      </w:r>
      <w:r w:rsidR="00F9785D">
        <w:t xml:space="preserve">or supply and installation of the equipment </w:t>
      </w:r>
      <w:r w:rsidR="002C2420">
        <w:t xml:space="preserve">whilst operation refers to the </w:t>
      </w:r>
      <w:r>
        <w:t xml:space="preserve">operation </w:t>
      </w:r>
      <w:r w:rsidR="002C2420">
        <w:t xml:space="preserve">and </w:t>
      </w:r>
      <w:r>
        <w:t xml:space="preserve">maintenance </w:t>
      </w:r>
      <w:r w:rsidR="002C2420">
        <w:t>of the facility.</w:t>
      </w:r>
    </w:p>
    <w:p w:rsidR="00F77418" w:rsidRDefault="00F77418" w:rsidP="00247FA4">
      <w:pPr>
        <w:pStyle w:val="Heading5"/>
      </w:pPr>
      <w:r w:rsidRPr="00F77418">
        <w:lastRenderedPageBreak/>
        <w:t>that was completed and opened to operations during the 10 (ten) years falling prior to and ending on the Prequalification Response Submission Date</w:t>
      </w:r>
      <w:r w:rsidR="00C80774">
        <w:t>.</w:t>
      </w:r>
    </w:p>
    <w:p w:rsidR="00583C90" w:rsidRPr="006B1375" w:rsidRDefault="00C80774" w:rsidP="00247FA4">
      <w:pPr>
        <w:pStyle w:val="Heading5"/>
      </w:pPr>
      <w:r>
        <w:t>for</w:t>
      </w:r>
      <w:r w:rsidR="00357737">
        <w:t xml:space="preserve">the case of operation, </w:t>
      </w:r>
      <w:r w:rsidR="00583C90">
        <w:t xml:space="preserve">the Applicant </w:t>
      </w:r>
      <w:r w:rsidR="00357737">
        <w:t>must have</w:t>
      </w:r>
      <w:r w:rsidR="00583C90">
        <w:t xml:space="preserve"> operated </w:t>
      </w:r>
      <w:r w:rsidR="00357737">
        <w:t xml:space="preserve">the facility </w:t>
      </w:r>
      <w:r w:rsidR="00583C90">
        <w:t>for at least 2 years</w:t>
      </w:r>
      <w:r>
        <w:t>; and</w:t>
      </w:r>
    </w:p>
    <w:p w:rsidR="00247FA4" w:rsidRDefault="00B906CB" w:rsidP="00247FA4">
      <w:pPr>
        <w:pStyle w:val="Heading5"/>
      </w:pPr>
      <w:r w:rsidRPr="004F4B5A">
        <w:t>for which the Applicant or any of its consortium members (for consortium) held at least a 26% (twenty</w:t>
      </w:r>
      <w:r w:rsidR="00B00AF7" w:rsidRPr="004F4B5A">
        <w:t>-</w:t>
      </w:r>
      <w:r w:rsidRPr="004F4B5A">
        <w:t>six per cent) equity shareholding in the relevant special purpose vehicle, joint venture company, partnership or other corporation or business organisation</w:t>
      </w:r>
      <w:r w:rsidR="00247FA4">
        <w:t xml:space="preserve"> with the primary responsibility for</w:t>
      </w:r>
    </w:p>
    <w:p w:rsidR="000C518A" w:rsidRDefault="000C518A" w:rsidP="000C518A">
      <w:pPr>
        <w:pStyle w:val="Heading6"/>
      </w:pPr>
      <w:r>
        <w:t>the procurement, testing and/or commissioning obligations, in the case of an Eligible Project undertaken on a Supply and Installation basis; or</w:t>
      </w:r>
    </w:p>
    <w:p w:rsidR="00247FA4" w:rsidRDefault="00247FA4" w:rsidP="00247FA4">
      <w:pPr>
        <w:pStyle w:val="Heading6"/>
      </w:pPr>
      <w:r>
        <w:t>the design, procurement, development, testing and</w:t>
      </w:r>
      <w:r w:rsidR="00F9785D">
        <w:t>/or</w:t>
      </w:r>
      <w:r>
        <w:t xml:space="preserve"> commissioning obligations, in the case of an Eligible Project undertaken on an EPC basis; or</w:t>
      </w:r>
    </w:p>
    <w:p w:rsidR="00B906CB" w:rsidRDefault="00247FA4" w:rsidP="00247FA4">
      <w:pPr>
        <w:pStyle w:val="Heading6"/>
      </w:pPr>
      <w:r>
        <w:t>the design, procurement, development, testing and commissioning, financing and</w:t>
      </w:r>
      <w:r w:rsidR="00A33C3A">
        <w:t>/or</w:t>
      </w:r>
      <w:r>
        <w:t xml:space="preserve"> operation and maintenance obligations, in the case of an Eligible Project undertaken on a PPP basis</w:t>
      </w:r>
      <w:r w:rsidR="000C518A">
        <w:t>; or</w:t>
      </w:r>
    </w:p>
    <w:p w:rsidR="00583C90" w:rsidRPr="004F4B5A" w:rsidRDefault="00583C90" w:rsidP="00583C90">
      <w:pPr>
        <w:pStyle w:val="Heading6"/>
      </w:pPr>
      <w:r>
        <w:t>the design, procurement, development, testing and commissioning, financing and</w:t>
      </w:r>
      <w:r w:rsidR="00A33C3A">
        <w:t>/or</w:t>
      </w:r>
      <w:r>
        <w:t xml:space="preserve"> operation and maintenance obligations, in the case of an Eligible Project undertaken on a Fully Private basis</w:t>
      </w:r>
      <w:r w:rsidRPr="004F4B5A">
        <w:t>.</w:t>
      </w:r>
    </w:p>
    <w:p w:rsidR="00B906CB" w:rsidRPr="00580ACF" w:rsidRDefault="00B906CB" w:rsidP="00AF70D7">
      <w:pPr>
        <w:pStyle w:val="Heading1"/>
        <w:numPr>
          <w:ilvl w:val="0"/>
          <w:numId w:val="1"/>
        </w:numPr>
        <w:rPr>
          <w:rFonts w:ascii="Times New Roman" w:hAnsi="Times New Roman" w:cs="Times New Roman"/>
          <w:szCs w:val="21"/>
        </w:rPr>
      </w:pPr>
      <w:bookmarkStart w:id="2050" w:name="_Ref482897724"/>
      <w:bookmarkStart w:id="2051" w:name="_Ref482897725"/>
      <w:bookmarkStart w:id="2052" w:name="_Ref482898278"/>
      <w:bookmarkStart w:id="2053" w:name="_Toc506665237"/>
      <w:bookmarkStart w:id="2054" w:name="_Toc9148543"/>
      <w:bookmarkEnd w:id="2042"/>
      <w:bookmarkEnd w:id="2043"/>
      <w:bookmarkEnd w:id="2046"/>
      <w:r w:rsidRPr="00580ACF">
        <w:rPr>
          <w:rFonts w:ascii="Times New Roman" w:hAnsi="Times New Roman" w:cs="Times New Roman" w:hint="eastAsia"/>
          <w:szCs w:val="21"/>
        </w:rPr>
        <w:t>Shortlisting criteria AND PROCESS</w:t>
      </w:r>
      <w:bookmarkEnd w:id="2050"/>
      <w:bookmarkEnd w:id="2051"/>
      <w:bookmarkEnd w:id="2052"/>
      <w:bookmarkEnd w:id="2053"/>
      <w:bookmarkEnd w:id="2054"/>
    </w:p>
    <w:p w:rsidR="00B906CB" w:rsidRPr="00041DFA" w:rsidRDefault="00B906CB" w:rsidP="002B650C">
      <w:pPr>
        <w:pStyle w:val="B3Ashurst"/>
        <w:rPr>
          <w:rFonts w:ascii="Times New Roman" w:hAnsi="Times New Roman" w:cs="Times New Roman"/>
          <w:sz w:val="21"/>
          <w:szCs w:val="21"/>
        </w:rPr>
      </w:pPr>
      <w:bookmarkStart w:id="2055" w:name="_Ref487491601"/>
      <w:bookmarkStart w:id="2056" w:name="_Toc534896907"/>
      <w:bookmarkStart w:id="2057" w:name="_Toc534897218"/>
      <w:bookmarkStart w:id="2058" w:name="_Toc534898479"/>
      <w:bookmarkStart w:id="2059" w:name="_Toc534898895"/>
      <w:bookmarkStart w:id="2060" w:name="_Toc534908011"/>
      <w:bookmarkStart w:id="2061" w:name="_Toc535162236"/>
      <w:r w:rsidRPr="00041DFA">
        <w:rPr>
          <w:rFonts w:ascii="Times New Roman" w:hAnsi="Times New Roman" w:cs="Times New Roman"/>
          <w:sz w:val="21"/>
          <w:szCs w:val="21"/>
        </w:rPr>
        <w:t xml:space="preserve">An Applicant that satisfies all the Pre-qualification Requirements set out in sections </w:t>
      </w:r>
      <w:fldSimple w:instr=" REF _Ref491953852 \r \h  \* MERGEFORMAT ">
        <w:r w:rsidR="007224A9">
          <w:rPr>
            <w:rFonts w:ascii="Times New Roman" w:hAnsi="Times New Roman" w:cs="Times New Roman"/>
            <w:sz w:val="21"/>
            <w:szCs w:val="21"/>
            <w:cs/>
          </w:rPr>
          <w:t>‎</w:t>
        </w:r>
        <w:r w:rsidR="007224A9">
          <w:rPr>
            <w:rFonts w:ascii="Times New Roman" w:hAnsi="Times New Roman" w:cs="Times New Roman"/>
            <w:sz w:val="21"/>
            <w:szCs w:val="21"/>
          </w:rPr>
          <w:t>10.1</w:t>
        </w:r>
      </w:fldSimple>
      <w:r w:rsidRPr="00041DFA">
        <w:rPr>
          <w:rFonts w:ascii="Times New Roman" w:hAnsi="Times New Roman" w:cs="Times New Roman"/>
          <w:sz w:val="21"/>
          <w:szCs w:val="21"/>
        </w:rPr>
        <w:t xml:space="preserve"> to </w:t>
      </w:r>
      <w:fldSimple w:instr=" REF _Ref491954170 \r \h  \* MERGEFORMAT ">
        <w:r w:rsidR="007224A9">
          <w:rPr>
            <w:rFonts w:ascii="Times New Roman" w:hAnsi="Times New Roman" w:cs="Times New Roman"/>
            <w:sz w:val="21"/>
            <w:szCs w:val="21"/>
            <w:cs/>
          </w:rPr>
          <w:t>‎</w:t>
        </w:r>
        <w:r w:rsidR="007224A9">
          <w:rPr>
            <w:rFonts w:ascii="Times New Roman" w:hAnsi="Times New Roman" w:cs="Times New Roman"/>
            <w:sz w:val="21"/>
            <w:szCs w:val="21"/>
          </w:rPr>
          <w:t>10.3</w:t>
        </w:r>
      </w:fldSimple>
      <w:r w:rsidRPr="00041DFA">
        <w:rPr>
          <w:rFonts w:ascii="Times New Roman" w:hAnsi="Times New Roman" w:cs="Times New Roman"/>
          <w:sz w:val="21"/>
          <w:szCs w:val="21"/>
        </w:rPr>
        <w:t xml:space="preserve"> ("Pre-qualified Applicant") shall progress to the shortlisting stage described in this section </w:t>
      </w:r>
      <w:fldSimple w:instr=" REF _Ref482897724 \r \h  \* MERGEFORMAT ">
        <w:r w:rsidR="007224A9">
          <w:rPr>
            <w:rFonts w:ascii="Times New Roman" w:hAnsi="Times New Roman" w:cs="Times New Roman"/>
            <w:sz w:val="21"/>
            <w:szCs w:val="21"/>
            <w:cs/>
          </w:rPr>
          <w:t>‎</w:t>
        </w:r>
        <w:r w:rsidR="007224A9">
          <w:rPr>
            <w:rFonts w:ascii="Times New Roman" w:hAnsi="Times New Roman" w:cs="Times New Roman"/>
            <w:sz w:val="21"/>
            <w:szCs w:val="21"/>
          </w:rPr>
          <w:t>11</w:t>
        </w:r>
      </w:fldSimple>
      <w:r w:rsidRPr="00041DFA">
        <w:rPr>
          <w:rFonts w:ascii="Times New Roman" w:hAnsi="Times New Roman" w:cs="Times New Roman"/>
          <w:sz w:val="21"/>
          <w:szCs w:val="21"/>
        </w:rPr>
        <w:t>.</w:t>
      </w:r>
      <w:bookmarkEnd w:id="2055"/>
      <w:bookmarkEnd w:id="2056"/>
      <w:bookmarkEnd w:id="2057"/>
      <w:bookmarkEnd w:id="2058"/>
      <w:bookmarkEnd w:id="2059"/>
      <w:bookmarkEnd w:id="2060"/>
      <w:bookmarkEnd w:id="2061"/>
    </w:p>
    <w:p w:rsidR="00EE655D" w:rsidRPr="00041DFA" w:rsidRDefault="00EE655D" w:rsidP="00EE655D">
      <w:pPr>
        <w:pStyle w:val="Heading2"/>
      </w:pPr>
      <w:bookmarkStart w:id="2062" w:name="_Toc9148544"/>
      <w:bookmarkStart w:id="2063" w:name="_Toc534896908"/>
      <w:bookmarkStart w:id="2064" w:name="_Toc534897219"/>
      <w:bookmarkStart w:id="2065" w:name="_Toc534898480"/>
      <w:bookmarkStart w:id="2066" w:name="_Toc534898896"/>
      <w:bookmarkStart w:id="2067" w:name="_Toc534908012"/>
      <w:bookmarkStart w:id="2068" w:name="_Toc535162237"/>
      <w:r w:rsidRPr="00041DFA">
        <w:t>Short-listing Number</w:t>
      </w:r>
      <w:bookmarkEnd w:id="2062"/>
    </w:p>
    <w:p w:rsidR="00B906CB" w:rsidRPr="004F4B5A" w:rsidRDefault="00B00AF7" w:rsidP="002B650C">
      <w:pPr>
        <w:pStyle w:val="B3Ashurst"/>
        <w:rPr>
          <w:rFonts w:ascii="Times New Roman" w:hAnsi="Times New Roman" w:cs="Times New Roman"/>
          <w:sz w:val="21"/>
          <w:szCs w:val="21"/>
        </w:rPr>
      </w:pPr>
      <w:r w:rsidRPr="004F4B5A">
        <w:rPr>
          <w:rFonts w:ascii="Times New Roman" w:hAnsi="Times New Roman" w:cs="Times New Roman"/>
          <w:sz w:val="21"/>
          <w:szCs w:val="21"/>
        </w:rPr>
        <w:t xml:space="preserve">If the number of Pre-qualified Applicants is </w:t>
      </w:r>
      <w:r w:rsidR="00247FA4">
        <w:rPr>
          <w:rFonts w:ascii="Times New Roman" w:hAnsi="Times New Roman" w:cs="Times New Roman"/>
          <w:sz w:val="21"/>
          <w:szCs w:val="21"/>
        </w:rPr>
        <w:t>6</w:t>
      </w:r>
      <w:r w:rsidRPr="004F4B5A">
        <w:rPr>
          <w:rFonts w:ascii="Times New Roman" w:hAnsi="Times New Roman" w:cs="Times New Roman"/>
          <w:sz w:val="21"/>
          <w:szCs w:val="21"/>
        </w:rPr>
        <w:t xml:space="preserve"> (</w:t>
      </w:r>
      <w:r w:rsidR="00247FA4">
        <w:rPr>
          <w:rFonts w:ascii="Times New Roman" w:hAnsi="Times New Roman" w:cs="Times New Roman"/>
          <w:sz w:val="21"/>
          <w:szCs w:val="21"/>
        </w:rPr>
        <w:t>six</w:t>
      </w:r>
      <w:r w:rsidRPr="004F4B5A">
        <w:rPr>
          <w:rFonts w:ascii="Times New Roman" w:hAnsi="Times New Roman" w:cs="Times New Roman"/>
          <w:sz w:val="21"/>
          <w:szCs w:val="21"/>
        </w:rPr>
        <w:t>) or less, all Pre-qualified Applicants shall be shortlisted to submit a Proposal in response to the RFP as the "Shortlisted Bidders"</w:t>
      </w:r>
      <w:r w:rsidR="00B906CB" w:rsidRPr="004F4B5A">
        <w:rPr>
          <w:rFonts w:ascii="Times New Roman" w:hAnsi="Times New Roman" w:cs="Times New Roman"/>
          <w:sz w:val="21"/>
          <w:szCs w:val="21"/>
        </w:rPr>
        <w:t>.</w:t>
      </w:r>
      <w:bookmarkEnd w:id="2063"/>
      <w:bookmarkEnd w:id="2064"/>
      <w:bookmarkEnd w:id="2065"/>
      <w:bookmarkEnd w:id="2066"/>
      <w:bookmarkEnd w:id="2067"/>
      <w:bookmarkEnd w:id="2068"/>
    </w:p>
    <w:p w:rsidR="00B906CB" w:rsidRPr="00041DFA" w:rsidRDefault="00B906CB" w:rsidP="002B650C">
      <w:pPr>
        <w:pStyle w:val="B3Ashurst"/>
        <w:rPr>
          <w:rFonts w:ascii="Times New Roman" w:hAnsi="Times New Roman" w:cs="Times New Roman"/>
          <w:sz w:val="21"/>
          <w:szCs w:val="21"/>
        </w:rPr>
      </w:pPr>
      <w:bookmarkStart w:id="2069" w:name="_Toc534896909"/>
      <w:bookmarkStart w:id="2070" w:name="_Toc534897220"/>
      <w:bookmarkStart w:id="2071" w:name="_Toc534898481"/>
      <w:bookmarkStart w:id="2072" w:name="_Toc534898897"/>
      <w:bookmarkStart w:id="2073" w:name="_Toc534908013"/>
      <w:bookmarkStart w:id="2074" w:name="_Toc535162238"/>
      <w:r w:rsidRPr="004F4B5A">
        <w:rPr>
          <w:rFonts w:ascii="Times New Roman" w:hAnsi="Times New Roman" w:cs="Times New Roman"/>
          <w:sz w:val="21"/>
          <w:szCs w:val="21"/>
        </w:rPr>
        <w:t xml:space="preserve">If the number of Pre-qualified Applicants is greater than </w:t>
      </w:r>
      <w:r w:rsidR="00247FA4">
        <w:rPr>
          <w:rFonts w:ascii="Times New Roman" w:hAnsi="Times New Roman" w:cs="Times New Roman"/>
          <w:sz w:val="21"/>
          <w:szCs w:val="21"/>
        </w:rPr>
        <w:t>6</w:t>
      </w:r>
      <w:r w:rsidRPr="004F4B5A">
        <w:rPr>
          <w:rFonts w:ascii="Times New Roman" w:hAnsi="Times New Roman" w:cs="Times New Roman"/>
          <w:sz w:val="21"/>
          <w:szCs w:val="21"/>
        </w:rPr>
        <w:t xml:space="preserve"> (</w:t>
      </w:r>
      <w:r w:rsidR="00247FA4">
        <w:rPr>
          <w:rFonts w:ascii="Times New Roman" w:hAnsi="Times New Roman" w:cs="Times New Roman"/>
          <w:sz w:val="21"/>
          <w:szCs w:val="21"/>
        </w:rPr>
        <w:t>six</w:t>
      </w:r>
      <w:r w:rsidRPr="004F4B5A">
        <w:rPr>
          <w:rFonts w:ascii="Times New Roman" w:hAnsi="Times New Roman" w:cs="Times New Roman"/>
          <w:sz w:val="21"/>
          <w:szCs w:val="21"/>
        </w:rPr>
        <w:t xml:space="preserve">), then the shortlisting process set out in sections </w:t>
      </w:r>
      <w:fldSimple w:instr=" REF _Ref487491357 \r \h  \* MERGEFORMAT ">
        <w:r w:rsidR="007224A9">
          <w:rPr>
            <w:rFonts w:ascii="Times New Roman" w:hAnsi="Times New Roman" w:cs="Times New Roman"/>
            <w:sz w:val="21"/>
            <w:szCs w:val="21"/>
            <w:cs/>
          </w:rPr>
          <w:t>‎</w:t>
        </w:r>
        <w:r w:rsidR="007224A9">
          <w:rPr>
            <w:rFonts w:ascii="Times New Roman" w:hAnsi="Times New Roman" w:cs="Times New Roman"/>
            <w:sz w:val="21"/>
            <w:szCs w:val="21"/>
          </w:rPr>
          <w:t>11.2</w:t>
        </w:r>
      </w:fldSimple>
      <w:r w:rsidRPr="00041DFA">
        <w:rPr>
          <w:rFonts w:ascii="Times New Roman" w:hAnsi="Times New Roman" w:cs="Times New Roman"/>
          <w:sz w:val="21"/>
          <w:szCs w:val="21"/>
        </w:rPr>
        <w:t xml:space="preserve"> to</w:t>
      </w:r>
      <w:fldSimple w:instr=" REF _Ref534907317 \r \h  \* MERGEFORMAT ">
        <w:r w:rsidR="007224A9">
          <w:rPr>
            <w:rFonts w:ascii="Times New Roman" w:hAnsi="Times New Roman" w:cs="Times New Roman"/>
            <w:sz w:val="21"/>
            <w:szCs w:val="21"/>
            <w:cs/>
          </w:rPr>
          <w:t>‎</w:t>
        </w:r>
        <w:r w:rsidR="007224A9">
          <w:rPr>
            <w:rFonts w:ascii="Times New Roman" w:hAnsi="Times New Roman" w:cs="Times New Roman"/>
            <w:sz w:val="21"/>
            <w:szCs w:val="21"/>
          </w:rPr>
          <w:t>11.4</w:t>
        </w:r>
      </w:fldSimple>
      <w:r w:rsidRPr="00041DFA">
        <w:rPr>
          <w:rFonts w:ascii="Times New Roman" w:hAnsi="Times New Roman" w:cs="Times New Roman"/>
          <w:sz w:val="21"/>
          <w:szCs w:val="21"/>
        </w:rPr>
        <w:t xml:space="preserve"> shall apply.</w:t>
      </w:r>
      <w:bookmarkEnd w:id="2069"/>
      <w:bookmarkEnd w:id="2070"/>
      <w:bookmarkEnd w:id="2071"/>
      <w:bookmarkEnd w:id="2072"/>
      <w:bookmarkEnd w:id="2073"/>
      <w:bookmarkEnd w:id="2074"/>
    </w:p>
    <w:p w:rsidR="00B906CB" w:rsidRPr="004F4B5A" w:rsidRDefault="00B906CB" w:rsidP="005577AF">
      <w:pPr>
        <w:pStyle w:val="Heading2"/>
      </w:pPr>
      <w:bookmarkStart w:id="2075" w:name="_Ref487491357"/>
      <w:bookmarkStart w:id="2076" w:name="_Toc534896910"/>
      <w:bookmarkStart w:id="2077" w:name="_Toc534897221"/>
      <w:bookmarkStart w:id="2078" w:name="_Toc534898482"/>
      <w:bookmarkStart w:id="2079" w:name="_Toc534898898"/>
      <w:bookmarkStart w:id="2080" w:name="_Toc534908014"/>
      <w:bookmarkStart w:id="2081" w:name="_Toc535162239"/>
      <w:bookmarkStart w:id="2082" w:name="_Toc9148545"/>
      <w:r w:rsidRPr="004F4B5A">
        <w:t>Shortlisting Score</w:t>
      </w:r>
      <w:bookmarkEnd w:id="2075"/>
      <w:bookmarkEnd w:id="2076"/>
      <w:bookmarkEnd w:id="2077"/>
      <w:bookmarkEnd w:id="2078"/>
      <w:bookmarkEnd w:id="2079"/>
      <w:bookmarkEnd w:id="2080"/>
      <w:bookmarkEnd w:id="2081"/>
      <w:bookmarkEnd w:id="2082"/>
    </w:p>
    <w:p w:rsidR="00B906CB" w:rsidRPr="004F4B5A" w:rsidRDefault="00B906CB" w:rsidP="002B650C">
      <w:pPr>
        <w:pStyle w:val="B3Ashurst"/>
        <w:rPr>
          <w:rFonts w:ascii="Times New Roman" w:hAnsi="Times New Roman" w:cs="Times New Roman"/>
          <w:sz w:val="21"/>
          <w:szCs w:val="21"/>
        </w:rPr>
      </w:pPr>
      <w:r w:rsidRPr="004F4B5A">
        <w:rPr>
          <w:rFonts w:ascii="Times New Roman" w:hAnsi="Times New Roman" w:cs="Times New Roman"/>
          <w:sz w:val="21"/>
          <w:szCs w:val="21"/>
        </w:rPr>
        <w:t xml:space="preserve">The </w:t>
      </w:r>
      <w:r w:rsidR="00F62E68" w:rsidRPr="004F4B5A">
        <w:rPr>
          <w:rFonts w:ascii="Times New Roman" w:hAnsi="Times New Roman" w:cs="Times New Roman"/>
          <w:sz w:val="21"/>
          <w:szCs w:val="21"/>
        </w:rPr>
        <w:t>Prequalification Response</w:t>
      </w:r>
      <w:r w:rsidRPr="004F4B5A">
        <w:rPr>
          <w:rFonts w:ascii="Times New Roman" w:hAnsi="Times New Roman" w:cs="Times New Roman"/>
          <w:sz w:val="21"/>
          <w:szCs w:val="21"/>
        </w:rPr>
        <w:t xml:space="preserve"> of each Pre-qualified Applicant shall be evaluated against the shortlisting criteria set out in section </w:t>
      </w:r>
      <w:fldSimple w:instr=" REF _Ref491954573 \w \h  \* MERGEFORMAT ">
        <w:r w:rsidR="007224A9">
          <w:rPr>
            <w:rFonts w:ascii="Times New Roman" w:hAnsi="Times New Roman" w:cs="Times New Roman"/>
            <w:sz w:val="21"/>
            <w:szCs w:val="21"/>
            <w:cs/>
          </w:rPr>
          <w:t>‎</w:t>
        </w:r>
        <w:r w:rsidR="007224A9">
          <w:rPr>
            <w:rFonts w:ascii="Times New Roman" w:hAnsi="Times New Roman" w:cs="Times New Roman"/>
            <w:sz w:val="21"/>
            <w:szCs w:val="21"/>
          </w:rPr>
          <w:t>11.3</w:t>
        </w:r>
      </w:fldSimple>
      <w:r w:rsidRPr="00041DFA">
        <w:rPr>
          <w:rFonts w:ascii="Times New Roman" w:hAnsi="Times New Roman" w:cs="Times New Roman"/>
          <w:sz w:val="21"/>
          <w:szCs w:val="21"/>
        </w:rPr>
        <w:t xml:space="preserve"> ("Shortlisting Criteria") and each Pre-qualified Applicant shall be awarded a shortlisting score</w:t>
      </w:r>
      <w:r w:rsidRPr="004F4B5A">
        <w:rPr>
          <w:rFonts w:ascii="Times New Roman" w:hAnsi="Times New Roman" w:cs="Times New Roman"/>
          <w:sz w:val="21"/>
          <w:szCs w:val="21"/>
        </w:rPr>
        <w:t xml:space="preserve"> ("Shortlisting Score") equal to the aggregate number of marks awarded against the Shortlisting Criteria.</w:t>
      </w:r>
    </w:p>
    <w:p w:rsidR="00B906CB" w:rsidRPr="004F4B5A" w:rsidRDefault="00B906CB" w:rsidP="005577AF">
      <w:pPr>
        <w:pStyle w:val="Heading2"/>
      </w:pPr>
      <w:bookmarkStart w:id="2083" w:name="_Ref491954573"/>
      <w:bookmarkStart w:id="2084" w:name="_Toc534896911"/>
      <w:bookmarkStart w:id="2085" w:name="_Toc534897222"/>
      <w:bookmarkStart w:id="2086" w:name="_Toc534898483"/>
      <w:bookmarkStart w:id="2087" w:name="_Toc534898899"/>
      <w:bookmarkStart w:id="2088" w:name="_Toc534908015"/>
      <w:bookmarkStart w:id="2089" w:name="_Toc535162240"/>
      <w:bookmarkStart w:id="2090" w:name="_Toc9148546"/>
      <w:r w:rsidRPr="004F4B5A">
        <w:lastRenderedPageBreak/>
        <w:t>Shortlisting Criteria</w:t>
      </w:r>
      <w:bookmarkEnd w:id="2083"/>
      <w:bookmarkEnd w:id="2084"/>
      <w:bookmarkEnd w:id="2085"/>
      <w:bookmarkEnd w:id="2086"/>
      <w:bookmarkEnd w:id="2087"/>
      <w:bookmarkEnd w:id="2088"/>
      <w:bookmarkEnd w:id="2089"/>
      <w:bookmarkEnd w:id="2090"/>
    </w:p>
    <w:p w:rsidR="00B906CB" w:rsidRPr="004F4B5A" w:rsidRDefault="00B906CB" w:rsidP="005577AF">
      <w:pPr>
        <w:pStyle w:val="Heading3"/>
        <w:rPr>
          <w:szCs w:val="21"/>
        </w:rPr>
      </w:pPr>
      <w:r w:rsidRPr="004F4B5A">
        <w:rPr>
          <w:szCs w:val="21"/>
        </w:rPr>
        <w:t>Shortlisting Criteria "A" – number of Eligible Projects</w:t>
      </w:r>
    </w:p>
    <w:p w:rsidR="00B906CB" w:rsidRPr="00041DFA" w:rsidRDefault="00B906CB" w:rsidP="00B906CB">
      <w:pPr>
        <w:pStyle w:val="B3Ashurst"/>
        <w:rPr>
          <w:rFonts w:ascii="Times New Roman" w:hAnsi="Times New Roman" w:cs="Times New Roman"/>
          <w:sz w:val="21"/>
          <w:szCs w:val="21"/>
        </w:rPr>
      </w:pPr>
      <w:r w:rsidRPr="004F4B5A">
        <w:rPr>
          <w:rFonts w:ascii="Times New Roman" w:hAnsi="Times New Roman" w:cs="Times New Roman"/>
          <w:sz w:val="21"/>
          <w:szCs w:val="21"/>
        </w:rPr>
        <w:t xml:space="preserve">Subject to section </w:t>
      </w:r>
      <w:fldSimple w:instr=" REF _Ref491954605 \w \h  \* MERGEFORMAT ">
        <w:r w:rsidR="007224A9">
          <w:rPr>
            <w:rFonts w:ascii="Times New Roman" w:hAnsi="Times New Roman" w:cs="Times New Roman"/>
            <w:sz w:val="21"/>
            <w:szCs w:val="21"/>
            <w:cs/>
          </w:rPr>
          <w:t>‎</w:t>
        </w:r>
        <w:r w:rsidR="007224A9">
          <w:rPr>
            <w:rFonts w:ascii="Times New Roman" w:hAnsi="Times New Roman" w:cs="Times New Roman"/>
            <w:sz w:val="21"/>
            <w:szCs w:val="21"/>
          </w:rPr>
          <w:t>10.3.3(b)</w:t>
        </w:r>
      </w:fldSimple>
      <w:r w:rsidRPr="00041DFA">
        <w:rPr>
          <w:rFonts w:ascii="Times New Roman" w:hAnsi="Times New Roman" w:cs="Times New Roman"/>
          <w:sz w:val="21"/>
          <w:szCs w:val="21"/>
        </w:rPr>
        <w:t xml:space="preserve"> above, each Pre-qualified Applicant will be awarded 5 (five) marks for each Eligible Project submitted by the Pre-qualified Applicant.</w:t>
      </w:r>
    </w:p>
    <w:p w:rsidR="00B906CB" w:rsidRPr="004F4B5A" w:rsidRDefault="00B906CB" w:rsidP="00F31424">
      <w:pPr>
        <w:pStyle w:val="Heading3"/>
      </w:pPr>
      <w:bookmarkStart w:id="2091" w:name="_Hlk5261015"/>
      <w:r w:rsidRPr="004F4B5A">
        <w:t xml:space="preserve">Shortlisting Criteria "B" – </w:t>
      </w:r>
      <w:r w:rsidR="00DE6AF1">
        <w:t xml:space="preserve">Standalone </w:t>
      </w:r>
      <w:r w:rsidR="00F31424">
        <w:rPr>
          <w:szCs w:val="21"/>
        </w:rPr>
        <w:t>Diagnostic Centre</w:t>
      </w:r>
    </w:p>
    <w:p w:rsidR="00B906CB" w:rsidRPr="004F4B5A" w:rsidRDefault="00B906CB" w:rsidP="00B906CB">
      <w:pPr>
        <w:pStyle w:val="B3Ashurst"/>
        <w:rPr>
          <w:rFonts w:ascii="Times New Roman" w:hAnsi="Times New Roman" w:cs="Times New Roman"/>
          <w:sz w:val="21"/>
          <w:szCs w:val="21"/>
        </w:rPr>
      </w:pPr>
      <w:r w:rsidRPr="004F4B5A">
        <w:rPr>
          <w:rFonts w:ascii="Times New Roman" w:hAnsi="Times New Roman" w:cs="Times New Roman"/>
          <w:sz w:val="21"/>
          <w:szCs w:val="21"/>
        </w:rPr>
        <w:t xml:space="preserve">Subject to section </w:t>
      </w:r>
      <w:fldSimple w:instr=" REF _Ref491954605 \w \h  \* MERGEFORMAT ">
        <w:r w:rsidR="007224A9">
          <w:rPr>
            <w:rFonts w:ascii="Times New Roman" w:hAnsi="Times New Roman" w:cs="Times New Roman"/>
            <w:sz w:val="21"/>
            <w:szCs w:val="21"/>
            <w:cs/>
          </w:rPr>
          <w:t>‎</w:t>
        </w:r>
        <w:r w:rsidR="007224A9">
          <w:rPr>
            <w:rFonts w:ascii="Times New Roman" w:hAnsi="Times New Roman" w:cs="Times New Roman"/>
            <w:sz w:val="21"/>
            <w:szCs w:val="21"/>
          </w:rPr>
          <w:t>10.3.3(b)</w:t>
        </w:r>
      </w:fldSimple>
      <w:r w:rsidRPr="00041DFA">
        <w:rPr>
          <w:rFonts w:ascii="Times New Roman" w:hAnsi="Times New Roman" w:cs="Times New Roman"/>
          <w:sz w:val="21"/>
          <w:szCs w:val="21"/>
        </w:rPr>
        <w:t xml:space="preserve"> above, </w:t>
      </w:r>
      <w:r w:rsidR="00EF4AAB" w:rsidRPr="00041DFA">
        <w:rPr>
          <w:rFonts w:ascii="Times New Roman" w:hAnsi="Times New Roman" w:cs="Times New Roman"/>
          <w:sz w:val="21"/>
          <w:szCs w:val="21"/>
        </w:rPr>
        <w:t xml:space="preserve">each Pre-qualified Applicant will be awarded </w:t>
      </w:r>
      <w:r w:rsidR="006320DF" w:rsidRPr="00041DFA">
        <w:rPr>
          <w:rFonts w:ascii="Times New Roman" w:hAnsi="Times New Roman" w:cs="Times New Roman"/>
          <w:sz w:val="21"/>
          <w:szCs w:val="21"/>
        </w:rPr>
        <w:t xml:space="preserve">an additional </w:t>
      </w:r>
      <w:r w:rsidR="00F31424">
        <w:rPr>
          <w:rFonts w:ascii="Times New Roman" w:hAnsi="Times New Roman" w:cs="Times New Roman"/>
          <w:sz w:val="21"/>
          <w:szCs w:val="21"/>
        </w:rPr>
        <w:t>3</w:t>
      </w:r>
      <w:r w:rsidR="00EF4AAB" w:rsidRPr="004F4B5A">
        <w:rPr>
          <w:rFonts w:ascii="Times New Roman" w:hAnsi="Times New Roman" w:cs="Times New Roman"/>
          <w:sz w:val="21"/>
          <w:szCs w:val="21"/>
        </w:rPr>
        <w:t xml:space="preserve"> (</w:t>
      </w:r>
      <w:r w:rsidR="00F31424">
        <w:rPr>
          <w:rFonts w:ascii="Times New Roman" w:hAnsi="Times New Roman" w:cs="Times New Roman"/>
          <w:sz w:val="21"/>
          <w:szCs w:val="21"/>
        </w:rPr>
        <w:t>three</w:t>
      </w:r>
      <w:r w:rsidR="00EF4AAB" w:rsidRPr="004F4B5A">
        <w:rPr>
          <w:rFonts w:ascii="Times New Roman" w:hAnsi="Times New Roman" w:cs="Times New Roman"/>
          <w:sz w:val="21"/>
          <w:szCs w:val="21"/>
        </w:rPr>
        <w:t xml:space="preserve">) marks for each Eligible Project submitted by the Pre-qualified Applicant </w:t>
      </w:r>
      <w:r w:rsidR="00F31424">
        <w:rPr>
          <w:rFonts w:ascii="Times New Roman" w:hAnsi="Times New Roman" w:cs="Times New Roman"/>
          <w:sz w:val="21"/>
          <w:szCs w:val="21"/>
        </w:rPr>
        <w:t xml:space="preserve">that is a </w:t>
      </w:r>
      <w:r w:rsidR="00DE6AF1">
        <w:rPr>
          <w:rFonts w:ascii="Times New Roman" w:hAnsi="Times New Roman" w:cs="Times New Roman"/>
          <w:sz w:val="21"/>
          <w:szCs w:val="21"/>
        </w:rPr>
        <w:t xml:space="preserve">Standalone </w:t>
      </w:r>
      <w:r w:rsidR="00F31424">
        <w:rPr>
          <w:rFonts w:ascii="Times New Roman" w:hAnsi="Times New Roman" w:cs="Times New Roman"/>
          <w:sz w:val="21"/>
          <w:szCs w:val="21"/>
        </w:rPr>
        <w:t>Diagnostic Centre</w:t>
      </w:r>
      <w:r w:rsidR="00EF4AAB" w:rsidRPr="004F4B5A">
        <w:rPr>
          <w:rFonts w:ascii="Times New Roman" w:hAnsi="Times New Roman" w:cs="Times New Roman"/>
          <w:sz w:val="21"/>
          <w:szCs w:val="21"/>
        </w:rPr>
        <w:t>.</w:t>
      </w:r>
      <w:bookmarkEnd w:id="2091"/>
    </w:p>
    <w:p w:rsidR="00C104C8" w:rsidRPr="009E06B2" w:rsidRDefault="00C104C8" w:rsidP="00C104C8">
      <w:pPr>
        <w:pStyle w:val="Heading3"/>
        <w:rPr>
          <w:szCs w:val="21"/>
        </w:rPr>
      </w:pPr>
      <w:r w:rsidRPr="009E06B2">
        <w:rPr>
          <w:szCs w:val="21"/>
        </w:rPr>
        <w:t xml:space="preserve">Shortlisting Criteria "C" – Services </w:t>
      </w:r>
    </w:p>
    <w:p w:rsidR="00C104C8" w:rsidRPr="00041DFA" w:rsidRDefault="00C104C8" w:rsidP="00C104C8">
      <w:pPr>
        <w:pStyle w:val="Heading4"/>
        <w:numPr>
          <w:ilvl w:val="0"/>
          <w:numId w:val="0"/>
        </w:numPr>
        <w:ind w:left="1350"/>
        <w:rPr>
          <w:szCs w:val="21"/>
        </w:rPr>
      </w:pPr>
      <w:r w:rsidRPr="009E06B2">
        <w:rPr>
          <w:szCs w:val="21"/>
        </w:rPr>
        <w:t xml:space="preserve">Subject to section </w:t>
      </w:r>
      <w:fldSimple w:instr=" REF _Ref491954605 \w \h  \* MERGEFORMAT ">
        <w:r>
          <w:rPr>
            <w:szCs w:val="21"/>
            <w:cs/>
          </w:rPr>
          <w:t>‎</w:t>
        </w:r>
        <w:r>
          <w:rPr>
            <w:szCs w:val="21"/>
          </w:rPr>
          <w:t>10.3.3(b)</w:t>
        </w:r>
      </w:fldSimple>
      <w:r w:rsidRPr="009E06B2">
        <w:rPr>
          <w:szCs w:val="21"/>
        </w:rPr>
        <w:t xml:space="preserve"> above, each Pre-qualified Applicant will be awarded an additional </w:t>
      </w:r>
      <w:r>
        <w:rPr>
          <w:szCs w:val="21"/>
        </w:rPr>
        <w:t>2</w:t>
      </w:r>
      <w:r w:rsidRPr="009E06B2">
        <w:rPr>
          <w:szCs w:val="21"/>
        </w:rPr>
        <w:t xml:space="preserve"> (</w:t>
      </w:r>
      <w:r>
        <w:rPr>
          <w:szCs w:val="21"/>
        </w:rPr>
        <w:t>two</w:t>
      </w:r>
      <w:r w:rsidRPr="009E06B2">
        <w:rPr>
          <w:szCs w:val="21"/>
        </w:rPr>
        <w:t xml:space="preserve">) marks for each Eligible Project submitted by the Pre-qualified Applicant that </w:t>
      </w:r>
      <w:r>
        <w:rPr>
          <w:szCs w:val="21"/>
        </w:rPr>
        <w:t xml:space="preserve">providesboth </w:t>
      </w:r>
      <w:r w:rsidRPr="009E06B2">
        <w:rPr>
          <w:szCs w:val="21"/>
        </w:rPr>
        <w:t xml:space="preserve">MRI and </w:t>
      </w:r>
      <w:r w:rsidR="00061DFA">
        <w:rPr>
          <w:szCs w:val="21"/>
        </w:rPr>
        <w:t xml:space="preserve">Blood &amp; Urine Testing </w:t>
      </w:r>
      <w:r w:rsidRPr="009E06B2">
        <w:rPr>
          <w:szCs w:val="21"/>
        </w:rPr>
        <w:t>services.</w:t>
      </w:r>
    </w:p>
    <w:p w:rsidR="00B906CB" w:rsidRPr="009E06B2" w:rsidRDefault="00B906CB" w:rsidP="005577AF">
      <w:pPr>
        <w:pStyle w:val="Heading3"/>
        <w:rPr>
          <w:szCs w:val="21"/>
        </w:rPr>
      </w:pPr>
      <w:r w:rsidRPr="009E06B2">
        <w:rPr>
          <w:szCs w:val="21"/>
        </w:rPr>
        <w:t>Shortlisting Criteria "</w:t>
      </w:r>
      <w:r w:rsidR="00C104C8">
        <w:rPr>
          <w:szCs w:val="21"/>
        </w:rPr>
        <w:t>D</w:t>
      </w:r>
      <w:r w:rsidRPr="009E06B2">
        <w:rPr>
          <w:szCs w:val="21"/>
        </w:rPr>
        <w:t xml:space="preserve">" – </w:t>
      </w:r>
      <w:r w:rsidR="00135A00">
        <w:rPr>
          <w:szCs w:val="21"/>
        </w:rPr>
        <w:t>In Operation</w:t>
      </w:r>
    </w:p>
    <w:p w:rsidR="00B906CB" w:rsidRPr="00041DFA" w:rsidRDefault="00B906CB" w:rsidP="00EF4AAB">
      <w:pPr>
        <w:pStyle w:val="Heading4"/>
        <w:numPr>
          <w:ilvl w:val="0"/>
          <w:numId w:val="0"/>
        </w:numPr>
        <w:ind w:left="1350"/>
        <w:rPr>
          <w:szCs w:val="21"/>
        </w:rPr>
      </w:pPr>
      <w:r w:rsidRPr="009E06B2">
        <w:rPr>
          <w:szCs w:val="21"/>
        </w:rPr>
        <w:t xml:space="preserve">Subject to section </w:t>
      </w:r>
      <w:fldSimple w:instr=" REF _Ref491954605 \w \h  \* MERGEFORMAT ">
        <w:r w:rsidR="007224A9">
          <w:rPr>
            <w:szCs w:val="21"/>
            <w:cs/>
          </w:rPr>
          <w:t>‎</w:t>
        </w:r>
        <w:r w:rsidR="007224A9">
          <w:rPr>
            <w:szCs w:val="21"/>
          </w:rPr>
          <w:t>10.3.3(b)</w:t>
        </w:r>
      </w:fldSimple>
      <w:r w:rsidRPr="009E06B2">
        <w:rPr>
          <w:szCs w:val="21"/>
        </w:rPr>
        <w:t xml:space="preserve"> above, </w:t>
      </w:r>
      <w:r w:rsidR="00EF4AAB" w:rsidRPr="009E06B2">
        <w:rPr>
          <w:szCs w:val="21"/>
        </w:rPr>
        <w:t xml:space="preserve">each Pre-qualified Applicant will be awarded an additional </w:t>
      </w:r>
      <w:r w:rsidR="00C104C8">
        <w:rPr>
          <w:szCs w:val="21"/>
        </w:rPr>
        <w:t>1</w:t>
      </w:r>
      <w:r w:rsidR="00EF4AAB" w:rsidRPr="009E06B2">
        <w:rPr>
          <w:szCs w:val="21"/>
        </w:rPr>
        <w:t>(</w:t>
      </w:r>
      <w:r w:rsidR="00C104C8">
        <w:rPr>
          <w:szCs w:val="21"/>
        </w:rPr>
        <w:t>one</w:t>
      </w:r>
      <w:r w:rsidR="00EF4AAB" w:rsidRPr="009E06B2">
        <w:rPr>
          <w:szCs w:val="21"/>
        </w:rPr>
        <w:t xml:space="preserve">) mark for each Eligible Project submitted by the Pre-qualified Applicant </w:t>
      </w:r>
      <w:r w:rsidR="00F31424" w:rsidRPr="009E06B2">
        <w:rPr>
          <w:szCs w:val="21"/>
        </w:rPr>
        <w:t xml:space="preserve">that </w:t>
      </w:r>
      <w:r w:rsidR="00C104C8">
        <w:rPr>
          <w:szCs w:val="21"/>
        </w:rPr>
        <w:t>is still in operation</w:t>
      </w:r>
      <w:r w:rsidR="00EF4AAB" w:rsidRPr="009E06B2">
        <w:rPr>
          <w:szCs w:val="21"/>
        </w:rPr>
        <w:t>.</w:t>
      </w:r>
    </w:p>
    <w:p w:rsidR="00EF4AAB" w:rsidRPr="004F4B5A" w:rsidRDefault="00EF4AAB" w:rsidP="00EF4AAB">
      <w:pPr>
        <w:pStyle w:val="Heading3"/>
        <w:rPr>
          <w:szCs w:val="21"/>
        </w:rPr>
      </w:pPr>
      <w:r w:rsidRPr="004F4B5A">
        <w:rPr>
          <w:szCs w:val="21"/>
        </w:rPr>
        <w:t>Shortlisting Criteria "</w:t>
      </w:r>
      <w:r w:rsidR="00C104C8">
        <w:rPr>
          <w:szCs w:val="21"/>
        </w:rPr>
        <w:t>E</w:t>
      </w:r>
      <w:r w:rsidRPr="004F4B5A">
        <w:rPr>
          <w:szCs w:val="21"/>
        </w:rPr>
        <w:t>" – PPP projects</w:t>
      </w:r>
    </w:p>
    <w:p w:rsidR="00B906CB" w:rsidRDefault="00B906CB" w:rsidP="005622A3">
      <w:pPr>
        <w:pStyle w:val="Heading4"/>
        <w:numPr>
          <w:ilvl w:val="0"/>
          <w:numId w:val="0"/>
        </w:numPr>
        <w:ind w:left="1350"/>
      </w:pPr>
      <w:r w:rsidRPr="004F4B5A">
        <w:t xml:space="preserve">Subject to section </w:t>
      </w:r>
      <w:fldSimple w:instr=" REF _Ref491954605 \w \h  \* MERGEFORMAT ">
        <w:r w:rsidR="007224A9">
          <w:rPr>
            <w:cs/>
          </w:rPr>
          <w:t>‎</w:t>
        </w:r>
        <w:r w:rsidR="007224A9">
          <w:t>10.3.3(b)</w:t>
        </w:r>
      </w:fldSimple>
      <w:r w:rsidRPr="00041DFA">
        <w:t xml:space="preserve"> above, </w:t>
      </w:r>
      <w:r w:rsidR="00EF4AAB" w:rsidRPr="00041DFA">
        <w:t xml:space="preserve">each Pre-qualified Applicant will be awarded an additional </w:t>
      </w:r>
      <w:r w:rsidR="00F31424">
        <w:t>7</w:t>
      </w:r>
      <w:r w:rsidR="00EF4AAB" w:rsidRPr="00041DFA">
        <w:t xml:space="preserve"> (</w:t>
      </w:r>
      <w:r w:rsidR="00F31424">
        <w:t>seven</w:t>
      </w:r>
      <w:r w:rsidR="00EF4AAB" w:rsidRPr="00041DFA">
        <w:t>) marks for each Eligible Project submitted by the Pre-qualified Applicant that was implemented on a PPP basis</w:t>
      </w:r>
      <w:r w:rsidR="00040B20" w:rsidRPr="00040B20">
        <w:t>(including design, build, financing and operation and maintenance responsibility)</w:t>
      </w:r>
      <w:r w:rsidRPr="004F4B5A">
        <w:t>.</w:t>
      </w:r>
    </w:p>
    <w:p w:rsidR="009A1B5D" w:rsidRDefault="009A1B5D" w:rsidP="00E611E7">
      <w:pPr>
        <w:pStyle w:val="Heading3"/>
        <w:keepNext/>
        <w:ind w:left="1349"/>
      </w:pPr>
      <w:r w:rsidRPr="005622A3">
        <w:t>Shortlisting Criteria "</w:t>
      </w:r>
      <w:r w:rsidR="00C104C8">
        <w:t>F</w:t>
      </w:r>
      <w:r w:rsidRPr="005622A3">
        <w:t xml:space="preserve">" – </w:t>
      </w:r>
      <w:r>
        <w:t>Jurisdiction - Afghanistan</w:t>
      </w:r>
    </w:p>
    <w:p w:rsidR="009A1B5D" w:rsidRPr="00040B20" w:rsidRDefault="009A1B5D" w:rsidP="009A1B5D">
      <w:pPr>
        <w:pStyle w:val="Heading4"/>
        <w:numPr>
          <w:ilvl w:val="0"/>
          <w:numId w:val="0"/>
        </w:numPr>
        <w:ind w:left="1350"/>
      </w:pPr>
      <w:r w:rsidRPr="00F31424">
        <w:t xml:space="preserve">Subject to section 10.3.3(b) above, each Pre-qualified Applicant will be awarded an additional </w:t>
      </w:r>
      <w:r>
        <w:t>5</w:t>
      </w:r>
      <w:r w:rsidRPr="00F31424">
        <w:t xml:space="preserve"> (</w:t>
      </w:r>
      <w:r>
        <w:t>five</w:t>
      </w:r>
      <w:r w:rsidRPr="00F31424">
        <w:t xml:space="preserve">) marks if </w:t>
      </w:r>
      <w:r>
        <w:t xml:space="preserve">any of the </w:t>
      </w:r>
      <w:r w:rsidRPr="00F31424">
        <w:t>Eligible Project</w:t>
      </w:r>
      <w:r>
        <w:t>s</w:t>
      </w:r>
      <w:r w:rsidRPr="00F31424">
        <w:t xml:space="preserve"> submitted by the Pre-qualified Applicant were locate</w:t>
      </w:r>
      <w:r>
        <w:t>d in Afghanistan.</w:t>
      </w:r>
    </w:p>
    <w:p w:rsidR="005622A3" w:rsidRDefault="005622A3" w:rsidP="00E611E7">
      <w:pPr>
        <w:pStyle w:val="Heading3"/>
        <w:keepNext/>
        <w:ind w:left="1349"/>
      </w:pPr>
      <w:r w:rsidRPr="005622A3">
        <w:t>Shortlisting Criteria "</w:t>
      </w:r>
      <w:r w:rsidR="00C104C8">
        <w:t>G</w:t>
      </w:r>
      <w:r w:rsidRPr="005622A3">
        <w:t xml:space="preserve">" – </w:t>
      </w:r>
      <w:r>
        <w:t>Jurisdiction</w:t>
      </w:r>
      <w:r w:rsidR="009A1B5D">
        <w:t xml:space="preserve"> – Multiple Countries</w:t>
      </w:r>
    </w:p>
    <w:p w:rsidR="00F31424" w:rsidRPr="00040B20" w:rsidRDefault="00F31424" w:rsidP="005622A3">
      <w:pPr>
        <w:pStyle w:val="Heading4"/>
        <w:numPr>
          <w:ilvl w:val="0"/>
          <w:numId w:val="0"/>
        </w:numPr>
        <w:ind w:left="1350"/>
      </w:pPr>
      <w:r w:rsidRPr="00F31424">
        <w:t xml:space="preserve">Subject to section 10.3.3(b) above, each Pre-qualified Applicant will be awarded an additional </w:t>
      </w:r>
      <w:r w:rsidR="00C104C8">
        <w:t>5</w:t>
      </w:r>
      <w:r w:rsidRPr="00F31424">
        <w:t>(</w:t>
      </w:r>
      <w:r w:rsidR="00C104C8">
        <w:t>five</w:t>
      </w:r>
      <w:r w:rsidRPr="00F31424">
        <w:t xml:space="preserve">) marks if </w:t>
      </w:r>
      <w:r w:rsidR="005622A3">
        <w:t xml:space="preserve">the </w:t>
      </w:r>
      <w:r w:rsidRPr="00F31424">
        <w:t>Eligible Project</w:t>
      </w:r>
      <w:r w:rsidR="005622A3">
        <w:t>s</w:t>
      </w:r>
      <w:r w:rsidRPr="00F31424">
        <w:t xml:space="preserve"> submitted by the Pre-qualified Applicant were locate</w:t>
      </w:r>
      <w:r w:rsidR="005622A3">
        <w:t>d in more than one jurisdiction (country).</w:t>
      </w:r>
    </w:p>
    <w:p w:rsidR="00E63035" w:rsidRPr="004F4B5A" w:rsidRDefault="00E63035" w:rsidP="005577AF">
      <w:pPr>
        <w:pStyle w:val="Heading2"/>
      </w:pPr>
      <w:bookmarkStart w:id="2092" w:name="_Toc9148547"/>
      <w:bookmarkStart w:id="2093" w:name="_Toc534896912"/>
      <w:bookmarkStart w:id="2094" w:name="_Toc534897223"/>
      <w:bookmarkStart w:id="2095" w:name="_Toc534898484"/>
      <w:bookmarkStart w:id="2096" w:name="_Toc534898900"/>
      <w:bookmarkStart w:id="2097" w:name="_Ref534907317"/>
      <w:bookmarkStart w:id="2098" w:name="_Toc534908016"/>
      <w:bookmarkStart w:id="2099" w:name="_Toc535162241"/>
      <w:r w:rsidRPr="004F4B5A">
        <w:t>Maximum Allowed number of Reference Projects</w:t>
      </w:r>
      <w:bookmarkEnd w:id="2092"/>
    </w:p>
    <w:p w:rsidR="00B906CB" w:rsidRPr="004F4B5A" w:rsidRDefault="00B906CB" w:rsidP="00E63035">
      <w:pPr>
        <w:pStyle w:val="B3Ashurst"/>
        <w:rPr>
          <w:rFonts w:ascii="Times New Roman" w:hAnsi="Times New Roman" w:cs="Times New Roman"/>
          <w:sz w:val="21"/>
          <w:szCs w:val="21"/>
        </w:rPr>
      </w:pPr>
      <w:r w:rsidRPr="004F4B5A">
        <w:rPr>
          <w:rFonts w:ascii="Times New Roman" w:hAnsi="Times New Roman" w:cs="Times New Roman"/>
          <w:sz w:val="21"/>
          <w:szCs w:val="21"/>
        </w:rPr>
        <w:t>One Eligible Project may meet multiple Shortlisting Criteria. Applicants are encouraged to submit the maximum allowed number of Reference Projects (being up to 5 (five) Reference Projects for the purposes of satisfying the Eligible Projects Criteria and Shortlisting Criteria "A" to "</w:t>
      </w:r>
      <w:r w:rsidR="00C104C8">
        <w:rPr>
          <w:rFonts w:ascii="Times New Roman" w:hAnsi="Times New Roman" w:cs="Times New Roman"/>
          <w:sz w:val="21"/>
          <w:szCs w:val="21"/>
        </w:rPr>
        <w:t>G</w:t>
      </w:r>
      <w:r w:rsidRPr="004F4B5A">
        <w:rPr>
          <w:rFonts w:ascii="Times New Roman" w:hAnsi="Times New Roman" w:cs="Times New Roman"/>
          <w:sz w:val="21"/>
          <w:szCs w:val="21"/>
        </w:rPr>
        <w:t>"</w:t>
      </w:r>
      <w:bookmarkEnd w:id="2093"/>
      <w:bookmarkEnd w:id="2094"/>
      <w:bookmarkEnd w:id="2095"/>
      <w:bookmarkEnd w:id="2096"/>
      <w:bookmarkEnd w:id="2097"/>
      <w:bookmarkEnd w:id="2098"/>
      <w:bookmarkEnd w:id="2099"/>
    </w:p>
    <w:p w:rsidR="00B906CB" w:rsidRPr="004F4B5A" w:rsidRDefault="00B906CB" w:rsidP="005577AF">
      <w:pPr>
        <w:pStyle w:val="Heading2"/>
      </w:pPr>
      <w:bookmarkStart w:id="2100" w:name="_Toc534896913"/>
      <w:bookmarkStart w:id="2101" w:name="_Toc534897224"/>
      <w:bookmarkStart w:id="2102" w:name="_Toc534898485"/>
      <w:bookmarkStart w:id="2103" w:name="_Toc534898901"/>
      <w:bookmarkStart w:id="2104" w:name="_Toc534908017"/>
      <w:bookmarkStart w:id="2105" w:name="_Toc535162242"/>
      <w:bookmarkStart w:id="2106" w:name="_Toc9148548"/>
      <w:r w:rsidRPr="004F4B5A">
        <w:t>Example Shortlisting Score calculation</w:t>
      </w:r>
      <w:bookmarkEnd w:id="2100"/>
      <w:bookmarkEnd w:id="2101"/>
      <w:bookmarkEnd w:id="2102"/>
      <w:bookmarkEnd w:id="2103"/>
      <w:bookmarkEnd w:id="2104"/>
      <w:bookmarkEnd w:id="2105"/>
      <w:bookmarkEnd w:id="2106"/>
    </w:p>
    <w:p w:rsidR="00B906CB" w:rsidRPr="004F4B5A" w:rsidRDefault="00B906CB" w:rsidP="00B906CB">
      <w:pPr>
        <w:pStyle w:val="B12Ashurst"/>
        <w:rPr>
          <w:rFonts w:ascii="Times New Roman" w:hAnsi="Times New Roman" w:cs="Times New Roman"/>
          <w:sz w:val="21"/>
          <w:szCs w:val="21"/>
        </w:rPr>
      </w:pPr>
      <w:r w:rsidRPr="004F4B5A">
        <w:rPr>
          <w:rFonts w:ascii="Times New Roman" w:hAnsi="Times New Roman" w:cs="Times New Roman"/>
          <w:sz w:val="21"/>
          <w:szCs w:val="21"/>
        </w:rPr>
        <w:t>By way of example for illustration purposes only:</w:t>
      </w:r>
    </w:p>
    <w:p w:rsidR="00D36747" w:rsidRPr="004F4B5A" w:rsidRDefault="00F31424" w:rsidP="00DE6AF1">
      <w:pPr>
        <w:pStyle w:val="Heading3"/>
        <w:spacing w:after="120"/>
        <w:ind w:left="1349"/>
      </w:pPr>
      <w:bookmarkStart w:id="2107" w:name="_Hlk9118580"/>
      <w:r w:rsidRPr="00F31424">
        <w:lastRenderedPageBreak/>
        <w:t>a Pre-qualified Applicant that submits 5 (five) Eligible Projects, 2 (two) of which a</w:t>
      </w:r>
      <w:r w:rsidR="00DE6AF1">
        <w:t>re</w:t>
      </w:r>
      <w:r w:rsidR="00DE6AF1" w:rsidRPr="00DE6AF1">
        <w:rPr>
          <w:szCs w:val="21"/>
        </w:rPr>
        <w:t xml:space="preserve">Standalone </w:t>
      </w:r>
      <w:r w:rsidRPr="00F31424">
        <w:t>Diagnostic Centre</w:t>
      </w:r>
      <w:r w:rsidR="00DE6AF1">
        <w:t xml:space="preserve">s,1 </w:t>
      </w:r>
      <w:r w:rsidR="005622A3">
        <w:t xml:space="preserve">(one) </w:t>
      </w:r>
      <w:r w:rsidR="00DE6AF1">
        <w:t xml:space="preserve">providing both MRI and </w:t>
      </w:r>
      <w:r w:rsidR="00061DFA">
        <w:t xml:space="preserve">Blood &amp; Urine Testing </w:t>
      </w:r>
      <w:r w:rsidR="00DE6AF1">
        <w:t>services</w:t>
      </w:r>
      <w:r w:rsidR="005622A3">
        <w:t>,</w:t>
      </w:r>
      <w:r w:rsidR="00C104C8">
        <w:t xml:space="preserve">2 (two) still being </w:t>
      </w:r>
      <w:r w:rsidR="00D7141A">
        <w:t xml:space="preserve">operated </w:t>
      </w:r>
      <w:r w:rsidR="00C104C8">
        <w:t xml:space="preserve">by the Pre-qualified Applicant, </w:t>
      </w:r>
      <w:r w:rsidRPr="00F31424">
        <w:t xml:space="preserve">3 (three) on a PPP basis, </w:t>
      </w:r>
      <w:r w:rsidR="009A1B5D">
        <w:t xml:space="preserve">two (2) located in Afghanistan, </w:t>
      </w:r>
      <w:r w:rsidR="005622A3">
        <w:t xml:space="preserve">with the 5 (five) Eligible Projects split across </w:t>
      </w:r>
      <w:r w:rsidRPr="00F31424">
        <w:t>jurisdiction</w:t>
      </w:r>
      <w:r w:rsidR="005622A3">
        <w:t>s</w:t>
      </w:r>
      <w:r w:rsidRPr="00F31424">
        <w:t>, will be awarded the following Shortlisting Score</w:t>
      </w:r>
      <w:bookmarkEnd w:id="2107"/>
      <w:r w:rsidR="00D36747" w:rsidRPr="004F4B5A">
        <w:t>:</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630"/>
      </w:tblGrid>
      <w:tr w:rsidR="00D36747" w:rsidRPr="004F4B5A" w:rsidTr="00135A00">
        <w:tc>
          <w:tcPr>
            <w:tcW w:w="4961" w:type="dxa"/>
          </w:tcPr>
          <w:p w:rsidR="00D36747" w:rsidRPr="004F4B5A" w:rsidRDefault="00F31424" w:rsidP="00D7141A">
            <w:pPr>
              <w:pStyle w:val="B4Ashurst"/>
              <w:spacing w:after="120"/>
              <w:ind w:left="0"/>
              <w:rPr>
                <w:rFonts w:ascii="Times New Roman" w:hAnsi="Times New Roman" w:cs="Times New Roman"/>
                <w:sz w:val="21"/>
                <w:szCs w:val="21"/>
              </w:rPr>
            </w:pPr>
            <w:bookmarkStart w:id="2108" w:name="_Hlk5261159"/>
            <w:r w:rsidRPr="00F31424">
              <w:rPr>
                <w:rFonts w:ascii="Times New Roman" w:hAnsi="Times New Roman" w:cs="Times New Roman"/>
                <w:sz w:val="21"/>
                <w:szCs w:val="21"/>
              </w:rPr>
              <w:t>(5 x 5) + (2 x 3) + (</w:t>
            </w:r>
            <w:r w:rsidR="00DE6AF1">
              <w:rPr>
                <w:rFonts w:ascii="Times New Roman" w:hAnsi="Times New Roman" w:cs="Times New Roman"/>
                <w:sz w:val="21"/>
                <w:szCs w:val="21"/>
              </w:rPr>
              <w:t>1</w:t>
            </w:r>
            <w:r w:rsidRPr="00F31424">
              <w:rPr>
                <w:rFonts w:ascii="Times New Roman" w:hAnsi="Times New Roman" w:cs="Times New Roman"/>
                <w:sz w:val="21"/>
                <w:szCs w:val="21"/>
              </w:rPr>
              <w:t xml:space="preserve"> x </w:t>
            </w:r>
            <w:r w:rsidR="005622A3">
              <w:rPr>
                <w:rFonts w:ascii="Times New Roman" w:hAnsi="Times New Roman" w:cs="Times New Roman"/>
                <w:sz w:val="21"/>
                <w:szCs w:val="21"/>
              </w:rPr>
              <w:t>2</w:t>
            </w:r>
            <w:r w:rsidRPr="00F31424">
              <w:rPr>
                <w:rFonts w:ascii="Times New Roman" w:hAnsi="Times New Roman" w:cs="Times New Roman"/>
                <w:sz w:val="21"/>
                <w:szCs w:val="21"/>
              </w:rPr>
              <w:t xml:space="preserve">) </w:t>
            </w:r>
            <w:r w:rsidR="00DE6AF1">
              <w:rPr>
                <w:rFonts w:ascii="Times New Roman" w:hAnsi="Times New Roman" w:cs="Times New Roman"/>
                <w:sz w:val="21"/>
                <w:szCs w:val="21"/>
              </w:rPr>
              <w:t>+</w:t>
            </w:r>
            <w:r w:rsidR="00D7141A" w:rsidRPr="00F31424">
              <w:rPr>
                <w:rFonts w:ascii="Times New Roman" w:hAnsi="Times New Roman" w:cs="Times New Roman"/>
                <w:sz w:val="21"/>
                <w:szCs w:val="21"/>
              </w:rPr>
              <w:t>(</w:t>
            </w:r>
            <w:r w:rsidR="00D7141A">
              <w:rPr>
                <w:rFonts w:ascii="Times New Roman" w:hAnsi="Times New Roman" w:cs="Times New Roman"/>
                <w:sz w:val="21"/>
                <w:szCs w:val="21"/>
              </w:rPr>
              <w:t>2</w:t>
            </w:r>
            <w:r w:rsidR="00D7141A" w:rsidRPr="00F31424">
              <w:rPr>
                <w:rFonts w:ascii="Times New Roman" w:hAnsi="Times New Roman" w:cs="Times New Roman"/>
                <w:sz w:val="21"/>
                <w:szCs w:val="21"/>
              </w:rPr>
              <w:t xml:space="preserve"> x </w:t>
            </w:r>
            <w:r w:rsidR="00D7141A">
              <w:rPr>
                <w:rFonts w:ascii="Times New Roman" w:hAnsi="Times New Roman" w:cs="Times New Roman"/>
                <w:sz w:val="21"/>
                <w:szCs w:val="21"/>
              </w:rPr>
              <w:t>1</w:t>
            </w:r>
            <w:r w:rsidR="00D7141A" w:rsidRPr="00F31424">
              <w:rPr>
                <w:rFonts w:ascii="Times New Roman" w:hAnsi="Times New Roman" w:cs="Times New Roman"/>
                <w:sz w:val="21"/>
                <w:szCs w:val="21"/>
              </w:rPr>
              <w:t xml:space="preserve">) </w:t>
            </w:r>
            <w:r w:rsidR="00D7141A">
              <w:rPr>
                <w:rFonts w:ascii="Times New Roman" w:hAnsi="Times New Roman" w:cs="Times New Roman"/>
                <w:sz w:val="21"/>
                <w:szCs w:val="21"/>
              </w:rPr>
              <w:t xml:space="preserve">+ </w:t>
            </w:r>
            <w:r w:rsidR="00DE6AF1" w:rsidRPr="00DE6AF1">
              <w:rPr>
                <w:rFonts w:ascii="Times New Roman" w:hAnsi="Times New Roman" w:cs="Times New Roman"/>
                <w:sz w:val="21"/>
                <w:szCs w:val="21"/>
              </w:rPr>
              <w:t xml:space="preserve">(3 x 7) </w:t>
            </w:r>
            <w:r w:rsidRPr="00F31424">
              <w:rPr>
                <w:rFonts w:ascii="Times New Roman" w:hAnsi="Times New Roman" w:cs="Times New Roman"/>
                <w:sz w:val="21"/>
                <w:szCs w:val="21"/>
              </w:rPr>
              <w:t xml:space="preserve">+ </w:t>
            </w:r>
            <w:r w:rsidR="009A1B5D">
              <w:rPr>
                <w:rFonts w:ascii="Times New Roman" w:hAnsi="Times New Roman" w:cs="Times New Roman"/>
                <w:sz w:val="21"/>
                <w:szCs w:val="21"/>
              </w:rPr>
              <w:t xml:space="preserve">5 + </w:t>
            </w:r>
            <w:r w:rsidR="00C104C8">
              <w:rPr>
                <w:rFonts w:ascii="Times New Roman" w:hAnsi="Times New Roman" w:cs="Times New Roman"/>
                <w:sz w:val="21"/>
                <w:szCs w:val="21"/>
              </w:rPr>
              <w:t>5</w:t>
            </w:r>
            <w:r w:rsidRPr="00F31424">
              <w:rPr>
                <w:rFonts w:ascii="Times New Roman" w:hAnsi="Times New Roman" w:cs="Times New Roman"/>
                <w:sz w:val="21"/>
                <w:szCs w:val="21"/>
              </w:rPr>
              <w:t>=</w:t>
            </w:r>
          </w:p>
        </w:tc>
        <w:tc>
          <w:tcPr>
            <w:tcW w:w="630" w:type="dxa"/>
          </w:tcPr>
          <w:p w:rsidR="00D36747" w:rsidRPr="004F4B5A" w:rsidRDefault="00DE6AF1" w:rsidP="009E06B2">
            <w:pPr>
              <w:pStyle w:val="B4Ashurst"/>
              <w:spacing w:after="120"/>
              <w:ind w:left="0"/>
              <w:rPr>
                <w:rFonts w:ascii="Times New Roman" w:hAnsi="Times New Roman" w:cs="Times New Roman"/>
                <w:sz w:val="21"/>
                <w:szCs w:val="21"/>
              </w:rPr>
            </w:pPr>
            <w:r>
              <w:rPr>
                <w:rFonts w:ascii="Times New Roman" w:hAnsi="Times New Roman" w:cs="Times New Roman"/>
                <w:sz w:val="21"/>
                <w:szCs w:val="21"/>
              </w:rPr>
              <w:t>6</w:t>
            </w:r>
            <w:r w:rsidR="00D7141A">
              <w:rPr>
                <w:rFonts w:ascii="Times New Roman" w:hAnsi="Times New Roman" w:cs="Times New Roman"/>
                <w:sz w:val="21"/>
                <w:szCs w:val="21"/>
              </w:rPr>
              <w:t>6</w:t>
            </w:r>
          </w:p>
        </w:tc>
      </w:tr>
    </w:tbl>
    <w:bookmarkEnd w:id="2108"/>
    <w:p w:rsidR="00D36747" w:rsidRPr="004F4B5A" w:rsidRDefault="00F31424" w:rsidP="00EF51B9">
      <w:pPr>
        <w:pStyle w:val="Heading3"/>
        <w:spacing w:before="120" w:after="120"/>
        <w:ind w:left="1349"/>
      </w:pPr>
      <w:r w:rsidRPr="00F31424">
        <w:t xml:space="preserve">a Pre-qualified Applicant that submits 5 (five) Eligible Projects, </w:t>
      </w:r>
      <w:r w:rsidR="0018446A">
        <w:t xml:space="preserve">1 (one) </w:t>
      </w:r>
      <w:r w:rsidRPr="00F31424">
        <w:t xml:space="preserve">of which is </w:t>
      </w:r>
      <w:r w:rsidR="00DE6AF1">
        <w:t xml:space="preserve">a </w:t>
      </w:r>
      <w:r w:rsidR="00DE6AF1" w:rsidRPr="00DE6AF1">
        <w:t xml:space="preserve">Standalone </w:t>
      </w:r>
      <w:r w:rsidR="00DE6AF1">
        <w:t xml:space="preserve">Diagnostic Centre, </w:t>
      </w:r>
      <w:r w:rsidR="00DE6AF1">
        <w:rPr>
          <w:szCs w:val="21"/>
        </w:rPr>
        <w:t>2</w:t>
      </w:r>
      <w:r w:rsidR="00DE6AF1" w:rsidRPr="00DE6AF1">
        <w:rPr>
          <w:szCs w:val="21"/>
        </w:rPr>
        <w:t xml:space="preserve"> providing both MRI and </w:t>
      </w:r>
      <w:r w:rsidR="00061DFA">
        <w:t xml:space="preserve">Blood &amp; Urine Testing </w:t>
      </w:r>
      <w:r w:rsidR="00DE6AF1" w:rsidRPr="00DE6AF1">
        <w:rPr>
          <w:szCs w:val="21"/>
        </w:rPr>
        <w:t>services</w:t>
      </w:r>
      <w:r w:rsidR="00DE6AF1">
        <w:rPr>
          <w:szCs w:val="21"/>
        </w:rPr>
        <w:t>,</w:t>
      </w:r>
      <w:r w:rsidR="00D7141A">
        <w:t xml:space="preserve">none still being by the Pre-qualified Applicant, </w:t>
      </w:r>
      <w:r w:rsidR="00DE6AF1">
        <w:t xml:space="preserve">and </w:t>
      </w:r>
      <w:r w:rsidRPr="00F31424">
        <w:t xml:space="preserve">all </w:t>
      </w:r>
      <w:r w:rsidR="00DE6AF1">
        <w:t xml:space="preserve">5 </w:t>
      </w:r>
      <w:r w:rsidRPr="00F31424">
        <w:t>undertaken on a PPP basis located in the same jurisdiction</w:t>
      </w:r>
      <w:r w:rsidR="009A1B5D">
        <w:t xml:space="preserve"> outside Afghanistan</w:t>
      </w:r>
      <w:r w:rsidRPr="00F31424">
        <w:t>, will be awarded the following Shortlisting Score</w:t>
      </w:r>
      <w:r w:rsidR="00D36747" w:rsidRPr="004F4B5A">
        <w:t>:</w:t>
      </w: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gridCol w:w="630"/>
      </w:tblGrid>
      <w:tr w:rsidR="00D36747" w:rsidRPr="004F4B5A" w:rsidTr="00135A00">
        <w:tc>
          <w:tcPr>
            <w:tcW w:w="4961" w:type="dxa"/>
          </w:tcPr>
          <w:p w:rsidR="00D36747" w:rsidRPr="004F4B5A" w:rsidRDefault="0018446A" w:rsidP="005622A3">
            <w:pPr>
              <w:pStyle w:val="B4Ashurst"/>
              <w:spacing w:after="120"/>
              <w:ind w:left="0"/>
              <w:rPr>
                <w:rFonts w:ascii="Times New Roman" w:hAnsi="Times New Roman" w:cs="Times New Roman"/>
                <w:sz w:val="21"/>
                <w:szCs w:val="21"/>
              </w:rPr>
            </w:pPr>
            <w:r>
              <w:rPr>
                <w:rFonts w:ascii="Times New Roman" w:hAnsi="Times New Roman" w:cs="Times New Roman"/>
                <w:sz w:val="21"/>
                <w:szCs w:val="21"/>
              </w:rPr>
              <w:t>(5 x 5) + (1</w:t>
            </w:r>
            <w:r w:rsidR="00F31424" w:rsidRPr="00F31424">
              <w:rPr>
                <w:rFonts w:ascii="Times New Roman" w:hAnsi="Times New Roman" w:cs="Times New Roman"/>
                <w:sz w:val="21"/>
                <w:szCs w:val="21"/>
              </w:rPr>
              <w:t xml:space="preserve"> x 3) </w:t>
            </w:r>
            <w:r w:rsidR="00DE6AF1">
              <w:rPr>
                <w:rFonts w:ascii="Times New Roman" w:hAnsi="Times New Roman" w:cs="Times New Roman"/>
                <w:sz w:val="21"/>
                <w:szCs w:val="21"/>
              </w:rPr>
              <w:t>+ (2</w:t>
            </w:r>
            <w:r w:rsidR="00DE6AF1" w:rsidRPr="00DE6AF1">
              <w:rPr>
                <w:rFonts w:ascii="Times New Roman" w:hAnsi="Times New Roman" w:cs="Times New Roman"/>
                <w:sz w:val="21"/>
                <w:szCs w:val="21"/>
              </w:rPr>
              <w:t xml:space="preserve"> x </w:t>
            </w:r>
            <w:r w:rsidR="005622A3">
              <w:rPr>
                <w:rFonts w:ascii="Times New Roman" w:hAnsi="Times New Roman" w:cs="Times New Roman"/>
                <w:sz w:val="21"/>
                <w:szCs w:val="21"/>
              </w:rPr>
              <w:t>2</w:t>
            </w:r>
            <w:r w:rsidR="00DE6AF1" w:rsidRPr="00DE6AF1">
              <w:rPr>
                <w:rFonts w:ascii="Times New Roman" w:hAnsi="Times New Roman" w:cs="Times New Roman"/>
                <w:sz w:val="21"/>
                <w:szCs w:val="21"/>
              </w:rPr>
              <w:t>)</w:t>
            </w:r>
            <w:r w:rsidR="00F31424" w:rsidRPr="00F31424">
              <w:rPr>
                <w:rFonts w:ascii="Times New Roman" w:hAnsi="Times New Roman" w:cs="Times New Roman"/>
                <w:sz w:val="21"/>
                <w:szCs w:val="21"/>
              </w:rPr>
              <w:t xml:space="preserve">+ </w:t>
            </w:r>
            <w:r w:rsidR="00D7141A">
              <w:rPr>
                <w:rFonts w:ascii="Times New Roman" w:hAnsi="Times New Roman" w:cs="Times New Roman"/>
                <w:sz w:val="21"/>
                <w:szCs w:val="21"/>
              </w:rPr>
              <w:t>(2</w:t>
            </w:r>
            <w:r w:rsidR="00D7141A" w:rsidRPr="00DE6AF1">
              <w:rPr>
                <w:rFonts w:ascii="Times New Roman" w:hAnsi="Times New Roman" w:cs="Times New Roman"/>
                <w:sz w:val="21"/>
                <w:szCs w:val="21"/>
              </w:rPr>
              <w:t xml:space="preserve"> x </w:t>
            </w:r>
            <w:r w:rsidR="00D7141A">
              <w:rPr>
                <w:rFonts w:ascii="Times New Roman" w:hAnsi="Times New Roman" w:cs="Times New Roman"/>
                <w:sz w:val="21"/>
                <w:szCs w:val="21"/>
              </w:rPr>
              <w:t>0</w:t>
            </w:r>
            <w:r w:rsidR="00D7141A" w:rsidRPr="00DE6AF1">
              <w:rPr>
                <w:rFonts w:ascii="Times New Roman" w:hAnsi="Times New Roman" w:cs="Times New Roman"/>
                <w:sz w:val="21"/>
                <w:szCs w:val="21"/>
              </w:rPr>
              <w:t>)</w:t>
            </w:r>
            <w:r w:rsidR="00D7141A" w:rsidRPr="00F31424">
              <w:rPr>
                <w:rFonts w:ascii="Times New Roman" w:hAnsi="Times New Roman" w:cs="Times New Roman"/>
                <w:sz w:val="21"/>
                <w:szCs w:val="21"/>
              </w:rPr>
              <w:t xml:space="preserve">+ </w:t>
            </w:r>
            <w:r w:rsidR="00F31424" w:rsidRPr="00F31424">
              <w:rPr>
                <w:rFonts w:ascii="Times New Roman" w:hAnsi="Times New Roman" w:cs="Times New Roman"/>
                <w:sz w:val="21"/>
                <w:szCs w:val="21"/>
              </w:rPr>
              <w:t xml:space="preserve">(5 x 7) + 0 </w:t>
            </w:r>
            <w:r w:rsidR="009A1B5D">
              <w:rPr>
                <w:rFonts w:ascii="Times New Roman" w:hAnsi="Times New Roman" w:cs="Times New Roman"/>
                <w:sz w:val="21"/>
                <w:szCs w:val="21"/>
              </w:rPr>
              <w:t xml:space="preserve">+ 0 </w:t>
            </w:r>
            <w:r w:rsidR="00F31424" w:rsidRPr="00F31424">
              <w:rPr>
                <w:rFonts w:ascii="Times New Roman" w:hAnsi="Times New Roman" w:cs="Times New Roman"/>
                <w:sz w:val="21"/>
                <w:szCs w:val="21"/>
              </w:rPr>
              <w:t>=</w:t>
            </w:r>
          </w:p>
        </w:tc>
        <w:tc>
          <w:tcPr>
            <w:tcW w:w="630" w:type="dxa"/>
          </w:tcPr>
          <w:p w:rsidR="00D36747" w:rsidRPr="004F4B5A" w:rsidRDefault="005622A3" w:rsidP="009E06B2">
            <w:pPr>
              <w:pStyle w:val="B4Ashurst"/>
              <w:spacing w:after="120"/>
              <w:ind w:left="0"/>
              <w:rPr>
                <w:rFonts w:ascii="Times New Roman" w:hAnsi="Times New Roman" w:cs="Times New Roman"/>
                <w:sz w:val="21"/>
                <w:szCs w:val="21"/>
              </w:rPr>
            </w:pPr>
            <w:r>
              <w:rPr>
                <w:rFonts w:ascii="Times New Roman" w:hAnsi="Times New Roman" w:cs="Times New Roman"/>
                <w:sz w:val="21"/>
                <w:szCs w:val="21"/>
              </w:rPr>
              <w:t>6</w:t>
            </w:r>
            <w:r w:rsidR="0018446A">
              <w:rPr>
                <w:rFonts w:ascii="Times New Roman" w:hAnsi="Times New Roman" w:cs="Times New Roman"/>
                <w:sz w:val="21"/>
                <w:szCs w:val="21"/>
              </w:rPr>
              <w:t>7</w:t>
            </w:r>
          </w:p>
        </w:tc>
      </w:tr>
    </w:tbl>
    <w:p w:rsidR="00BE1296" w:rsidRPr="00580ACF" w:rsidRDefault="00F31424" w:rsidP="00D36747">
      <w:pPr>
        <w:spacing w:before="240"/>
        <w:jc w:val="both"/>
        <w:rPr>
          <w:sz w:val="21"/>
          <w:szCs w:val="21"/>
        </w:rPr>
        <w:sectPr w:rsidR="00BE1296" w:rsidRPr="00580ACF">
          <w:headerReference w:type="even" r:id="rId14"/>
          <w:headerReference w:type="default" r:id="rId15"/>
          <w:headerReference w:type="first" r:id="rId16"/>
          <w:endnotePr>
            <w:numFmt w:val="decimal"/>
          </w:endnotePr>
          <w:pgSz w:w="11909" w:h="16834" w:code="9"/>
          <w:pgMar w:top="1440" w:right="1440" w:bottom="1800" w:left="1440" w:header="720" w:footer="720" w:gutter="0"/>
          <w:cols w:space="720"/>
          <w:noEndnote/>
        </w:sectPr>
      </w:pPr>
      <w:r w:rsidRPr="00F31424">
        <w:rPr>
          <w:sz w:val="21"/>
          <w:szCs w:val="21"/>
        </w:rPr>
        <w:t>Pre-qualified applicants shall be ranked on the basis of their shortlisting scores and the 6 (six) highest ranked pre-qualified applicants shall be shortlisted to submit a proposal in response to the RFP as the "shortlisted bidders".  In the event of a tie in the shortlisting scores of 2 (two) or more pre-qualified applicants, the sum of the reference project total project cost of all eligible projects submitted by each of the tied pre-qualified applicants shall be calculated and the tied pre-qualified applicants with the higher aggregate reference project total project cost shall be ranked higher</w:t>
      </w:r>
      <w:r w:rsidR="00BE1C45" w:rsidRPr="00580ACF">
        <w:rPr>
          <w:sz w:val="21"/>
          <w:szCs w:val="21"/>
        </w:rPr>
        <w:t>.</w:t>
      </w:r>
    </w:p>
    <w:p w:rsidR="00503B76" w:rsidRPr="004F4B5A" w:rsidRDefault="00BE1296" w:rsidP="00B906CB">
      <w:pPr>
        <w:pStyle w:val="Heading"/>
        <w:rPr>
          <w:sz w:val="21"/>
          <w:szCs w:val="21"/>
        </w:rPr>
      </w:pPr>
      <w:bookmarkStart w:id="2109" w:name="_Toc9148549"/>
      <w:r w:rsidRPr="004F4B5A">
        <w:rPr>
          <w:sz w:val="21"/>
          <w:szCs w:val="21"/>
        </w:rPr>
        <w:lastRenderedPageBreak/>
        <w:t>Part f – Scope of proposed public-private partnership Project</w:t>
      </w:r>
      <w:bookmarkEnd w:id="2109"/>
    </w:p>
    <w:p w:rsidR="00A133FD" w:rsidRPr="00580ACF" w:rsidRDefault="00C71689" w:rsidP="00A133FD">
      <w:pPr>
        <w:pStyle w:val="Heading1"/>
        <w:numPr>
          <w:ilvl w:val="0"/>
          <w:numId w:val="1"/>
        </w:numPr>
        <w:rPr>
          <w:rFonts w:ascii="Times New Roman" w:hAnsi="Times New Roman" w:cs="Times New Roman"/>
          <w:szCs w:val="21"/>
        </w:rPr>
      </w:pPr>
      <w:bookmarkStart w:id="2110" w:name="_Toc9148550"/>
      <w:r>
        <w:rPr>
          <w:rFonts w:ascii="Times New Roman" w:hAnsi="Times New Roman" w:cs="Times New Roman"/>
          <w:szCs w:val="21"/>
        </w:rPr>
        <w:t>THE PPP PROJECT</w:t>
      </w:r>
      <w:bookmarkEnd w:id="2110"/>
    </w:p>
    <w:p w:rsidR="00C71689" w:rsidRPr="00580ACF" w:rsidRDefault="00C71689" w:rsidP="00C71689">
      <w:pPr>
        <w:pStyle w:val="Heading2"/>
      </w:pPr>
      <w:bookmarkStart w:id="2111" w:name="_Toc9148551"/>
      <w:r w:rsidRPr="00C71689">
        <w:t>BACKGROUND OF THE PROJECT</w:t>
      </w:r>
      <w:bookmarkEnd w:id="2111"/>
    </w:p>
    <w:p w:rsidR="00CC3DD6" w:rsidRPr="00CC3DD6" w:rsidRDefault="00CC3DD6" w:rsidP="005215CF">
      <w:pPr>
        <w:pStyle w:val="CommentText"/>
        <w:spacing w:before="240" w:line="276" w:lineRule="auto"/>
        <w:ind w:left="720"/>
        <w:jc w:val="both"/>
        <w:rPr>
          <w:sz w:val="21"/>
          <w:szCs w:val="21"/>
        </w:rPr>
      </w:pPr>
      <w:r w:rsidRPr="00CC3DD6">
        <w:rPr>
          <w:sz w:val="21"/>
          <w:szCs w:val="21"/>
        </w:rPr>
        <w:t xml:space="preserve">The health system in Afghanistan has improved drastically since 2002 (1381) with the creation and implementation of the basic package of health services (BPHS) and later the essential package of hospital services (EPHS). Introduction of the BPHS and the EPHS led to a greater cohesion of services offered in the public health system, which is under the stewardship of the Ministry of Public Health (MoPH).  </w:t>
      </w:r>
    </w:p>
    <w:p w:rsidR="00CC3DD6" w:rsidRPr="00CC3DD6" w:rsidRDefault="00CC3DD6" w:rsidP="005215CF">
      <w:pPr>
        <w:pStyle w:val="CommentText"/>
        <w:spacing w:before="240" w:line="276" w:lineRule="auto"/>
        <w:ind w:left="720"/>
        <w:jc w:val="both"/>
        <w:rPr>
          <w:sz w:val="21"/>
          <w:szCs w:val="21"/>
        </w:rPr>
      </w:pPr>
      <w:r w:rsidRPr="00CC3DD6">
        <w:rPr>
          <w:sz w:val="21"/>
          <w:szCs w:val="21"/>
        </w:rPr>
        <w:t>However, many health indicators for Afghanistan remain poor. For example, life expectancy remains less than 65 years, a recent measure of infant mortality showed it to be at 77/1,000 live births, and maternal mortality at 327/100,000 live births. Rates for many of the top ten causes of death (for example, ischemic heart disease at 8.1% of total deaths, stroke at 6.4%, pre-term birth complications at 5.2%, and road injuries at 2.6%) would likely be lower if better diagnostic services were more readily available within the public sector. Currently, these services are very limited within the public sector and when equipment is available, it is often out of service because of either a lack of funding for repairs or an absence of technical know-how in Afghanistan to service the equipment.</w:t>
      </w:r>
    </w:p>
    <w:p w:rsidR="00CC3DD6" w:rsidRPr="00CC3DD6" w:rsidRDefault="00CC3DD6" w:rsidP="005215CF">
      <w:pPr>
        <w:pStyle w:val="CommentText"/>
        <w:spacing w:before="240" w:line="276" w:lineRule="auto"/>
        <w:ind w:left="720"/>
        <w:jc w:val="both"/>
        <w:rPr>
          <w:sz w:val="21"/>
          <w:szCs w:val="21"/>
        </w:rPr>
      </w:pPr>
      <w:r w:rsidRPr="00CC3DD6">
        <w:rPr>
          <w:sz w:val="21"/>
          <w:szCs w:val="21"/>
        </w:rPr>
        <w:t>The country’s vast healthcare infrastructure is broadly divided into the public and private (including non-governmental donor hospitals) sectors, depending upon their ownership. Kabul is the heart of Afghanistan’s healthcare services and has the largest number of private and government facilities. Kabul city has an estimated 20 speciality hospitals and more than 100 private hospitals as per the MoPH Licensing Department.</w:t>
      </w:r>
    </w:p>
    <w:p w:rsidR="004F02B3" w:rsidRPr="004F4B5A" w:rsidRDefault="00CC3DD6" w:rsidP="005215CF">
      <w:pPr>
        <w:pStyle w:val="CommentText"/>
        <w:spacing w:before="240" w:line="276" w:lineRule="auto"/>
        <w:ind w:left="720"/>
        <w:jc w:val="both"/>
        <w:rPr>
          <w:sz w:val="21"/>
          <w:szCs w:val="21"/>
        </w:rPr>
      </w:pPr>
      <w:r w:rsidRPr="00CC3DD6">
        <w:rPr>
          <w:sz w:val="21"/>
          <w:szCs w:val="21"/>
        </w:rPr>
        <w:t xml:space="preserve">The Government of Islamic Republic of Afghanistan holds strongly to its commitment to improve the health and well-being of the people. Based on above background, MoPH has initiated to strengthen health and medical care services. The purpose of these initiatives is to improve the health status of the population of Kabul as well as Afghanistan. One such initiative is establishment of a </w:t>
      </w:r>
      <w:r w:rsidR="005215CF" w:rsidRPr="00CC3DD6">
        <w:rPr>
          <w:sz w:val="21"/>
          <w:szCs w:val="21"/>
        </w:rPr>
        <w:t>Diagnostic Center</w:t>
      </w:r>
      <w:r w:rsidR="00E36D23">
        <w:rPr>
          <w:sz w:val="21"/>
          <w:szCs w:val="21"/>
        </w:rPr>
        <w:t xml:space="preserve">at </w:t>
      </w:r>
      <w:r w:rsidRPr="00CC3DD6">
        <w:rPr>
          <w:sz w:val="21"/>
          <w:szCs w:val="21"/>
        </w:rPr>
        <w:t xml:space="preserve">IbniSina Hospital </w:t>
      </w:r>
      <w:r w:rsidR="00C45F5F">
        <w:rPr>
          <w:sz w:val="21"/>
          <w:szCs w:val="21"/>
        </w:rPr>
        <w:t xml:space="preserve">Compound </w:t>
      </w:r>
      <w:r w:rsidRPr="00CC3DD6">
        <w:rPr>
          <w:sz w:val="21"/>
          <w:szCs w:val="21"/>
        </w:rPr>
        <w:t>at Kabul under Public Private Partnership (PPP). The objective of this initiative is also to ensure greater access of the people to quality diagnostic services at affordable cost. Accordingly, the High Economic Council (HEC) has approved for the project to be undertaken with a PPP model, as a pilot basis. Replication of this PPP model will depend on initial success achieved.</w:t>
      </w:r>
    </w:p>
    <w:p w:rsidR="00A133FD" w:rsidRPr="00580ACF" w:rsidRDefault="005215CF" w:rsidP="005215CF">
      <w:pPr>
        <w:pStyle w:val="Heading2"/>
        <w:spacing w:before="240"/>
      </w:pPr>
      <w:bookmarkStart w:id="2112" w:name="_Toc9148552"/>
      <w:r w:rsidRPr="005215CF">
        <w:t>OVERVIEW OF IBN</w:t>
      </w:r>
      <w:r w:rsidR="00C71689">
        <w:t>I</w:t>
      </w:r>
      <w:r w:rsidRPr="005215CF">
        <w:t xml:space="preserve"> SINA HOSPITAL</w:t>
      </w:r>
      <w:bookmarkEnd w:id="2112"/>
    </w:p>
    <w:p w:rsidR="005215CF" w:rsidRPr="005215CF" w:rsidRDefault="005215CF" w:rsidP="005215CF">
      <w:pPr>
        <w:pStyle w:val="CommentText"/>
        <w:spacing w:before="240" w:line="276" w:lineRule="auto"/>
        <w:ind w:left="720"/>
        <w:jc w:val="both"/>
        <w:rPr>
          <w:sz w:val="21"/>
          <w:szCs w:val="21"/>
        </w:rPr>
      </w:pPr>
      <w:r w:rsidRPr="005215CF">
        <w:rPr>
          <w:sz w:val="21"/>
          <w:szCs w:val="21"/>
        </w:rPr>
        <w:t>IbniSinaAjil (Emergency) Hospital has a total capacity of 200 beds with the specialties of Internal Medicine, General Surgery, Dermatology, Ear, Nose and Throat (ENT), and Vascular Surgery. The hospital was established in 1961 as an emergency hospital but has now been mandated to treat all patients that seek care. IbniSina Sadri (Cardiology) Hospital on the other hand was established in 1962 right next to the emergency hospital. It has a total capacity of 60 beds with the specialties of Chest Surgery (Cardiology) and Internal Medicine. The hospitals independently operated but are located side-by-side in a crowded area within the center of Kabul city</w:t>
      </w:r>
      <w:r>
        <w:rPr>
          <w:sz w:val="21"/>
          <w:szCs w:val="21"/>
        </w:rPr>
        <w:t>,</w:t>
      </w:r>
      <w:r w:rsidRPr="005215CF">
        <w:rPr>
          <w:sz w:val="21"/>
          <w:szCs w:val="21"/>
        </w:rPr>
        <w:t xml:space="preserve"> and there are around seven </w:t>
      </w:r>
      <w:r>
        <w:rPr>
          <w:sz w:val="21"/>
          <w:szCs w:val="21"/>
        </w:rPr>
        <w:t xml:space="preserve">to </w:t>
      </w:r>
      <w:r w:rsidRPr="005215CF">
        <w:rPr>
          <w:sz w:val="21"/>
          <w:szCs w:val="21"/>
        </w:rPr>
        <w:t>eight public and private hospital</w:t>
      </w:r>
      <w:r>
        <w:rPr>
          <w:sz w:val="21"/>
          <w:szCs w:val="21"/>
        </w:rPr>
        <w:t>s</w:t>
      </w:r>
      <w:r w:rsidRPr="005215CF">
        <w:rPr>
          <w:sz w:val="21"/>
          <w:szCs w:val="21"/>
        </w:rPr>
        <w:t xml:space="preserve"> in the neighbourhood.</w:t>
      </w:r>
    </w:p>
    <w:p w:rsidR="00A133FD" w:rsidRDefault="005215CF" w:rsidP="005215CF">
      <w:pPr>
        <w:pStyle w:val="CommentText"/>
        <w:keepNext/>
        <w:spacing w:before="240" w:line="276" w:lineRule="auto"/>
        <w:ind w:left="720"/>
        <w:jc w:val="both"/>
        <w:rPr>
          <w:sz w:val="21"/>
          <w:szCs w:val="21"/>
        </w:rPr>
      </w:pPr>
      <w:r w:rsidRPr="005215CF">
        <w:rPr>
          <w:sz w:val="21"/>
          <w:szCs w:val="21"/>
        </w:rPr>
        <w:lastRenderedPageBreak/>
        <w:t>Figure 1:</w:t>
      </w:r>
      <w:r w:rsidRPr="005215CF">
        <w:rPr>
          <w:sz w:val="21"/>
          <w:szCs w:val="21"/>
        </w:rPr>
        <w:tab/>
        <w:t>Site Location</w:t>
      </w:r>
    </w:p>
    <w:p w:rsidR="005215CF" w:rsidRDefault="005215CF" w:rsidP="00CB0C56">
      <w:pPr>
        <w:pStyle w:val="CommentText"/>
        <w:spacing w:before="240" w:line="276" w:lineRule="auto"/>
        <w:ind w:left="720"/>
        <w:jc w:val="both"/>
        <w:rPr>
          <w:sz w:val="21"/>
          <w:szCs w:val="21"/>
        </w:rPr>
      </w:pPr>
      <w:r>
        <w:rPr>
          <w:noProof/>
          <w:lang w:val="en-US" w:eastAsia="en-US"/>
        </w:rPr>
        <w:drawing>
          <wp:inline distT="0" distB="0" distL="0" distR="0">
            <wp:extent cx="5334000" cy="28575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18" t="2948" r="1629" b="11191"/>
                    <a:stretch/>
                  </pic:blipFill>
                  <pic:spPr bwMode="auto">
                    <a:xfrm>
                      <a:off x="0" y="0"/>
                      <a:ext cx="5332865" cy="285689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215CF" w:rsidRPr="005215CF" w:rsidRDefault="005215CF" w:rsidP="005215CF">
      <w:pPr>
        <w:pStyle w:val="CommentText"/>
        <w:spacing w:before="240" w:line="276" w:lineRule="auto"/>
        <w:ind w:left="720"/>
        <w:jc w:val="both"/>
        <w:rPr>
          <w:sz w:val="21"/>
          <w:szCs w:val="21"/>
        </w:rPr>
      </w:pPr>
      <w:r w:rsidRPr="005215CF">
        <w:rPr>
          <w:sz w:val="21"/>
          <w:szCs w:val="21"/>
        </w:rPr>
        <w:t>The proposed land is inside the IbniSina Hospital area which is owned by the Ministry of Public Health. The site area is approximately 1,010 square feet surrounded by the boundary. In the frontage of the site, the ministry has allocated approximately 450 square feet to construct the hospital waiting area which will be shared with the diagnostic center.</w:t>
      </w:r>
    </w:p>
    <w:p w:rsidR="005215CF" w:rsidRDefault="005215CF" w:rsidP="005215CF">
      <w:pPr>
        <w:pStyle w:val="CommentText"/>
        <w:spacing w:before="240" w:line="276" w:lineRule="auto"/>
        <w:ind w:left="720"/>
        <w:jc w:val="both"/>
        <w:rPr>
          <w:sz w:val="21"/>
          <w:szCs w:val="21"/>
        </w:rPr>
      </w:pPr>
      <w:r w:rsidRPr="005215CF">
        <w:rPr>
          <w:sz w:val="21"/>
          <w:szCs w:val="21"/>
        </w:rPr>
        <w:t xml:space="preserve">A separate space will be allocated other than the site area inside the waiting area for the private partner to set up its billing, administrative office and report delivery space. The private partner will be allowed to build a two </w:t>
      </w:r>
      <w:r w:rsidR="0045168D">
        <w:rPr>
          <w:sz w:val="21"/>
          <w:szCs w:val="21"/>
        </w:rPr>
        <w:t xml:space="preserve">or three </w:t>
      </w:r>
      <w:r w:rsidRPr="005215CF">
        <w:rPr>
          <w:sz w:val="21"/>
          <w:szCs w:val="21"/>
        </w:rPr>
        <w:t xml:space="preserve">storey-building to cover the diagnostic equipment setup area. There is a 150KVA Generator operated by the hospital next to the site; which the private partner can be connected to for backup power. It will be required to </w:t>
      </w:r>
      <w:r w:rsidR="0045168D">
        <w:rPr>
          <w:sz w:val="21"/>
          <w:szCs w:val="21"/>
        </w:rPr>
        <w:t xml:space="preserve">pay </w:t>
      </w:r>
      <w:r w:rsidRPr="005215CF">
        <w:rPr>
          <w:sz w:val="21"/>
          <w:szCs w:val="21"/>
        </w:rPr>
        <w:t>a user fee to the backup power services provided.</w:t>
      </w:r>
    </w:p>
    <w:p w:rsidR="00A133FD" w:rsidRPr="004F4B5A" w:rsidRDefault="005215CF" w:rsidP="00A133FD">
      <w:pPr>
        <w:pStyle w:val="Heading2"/>
        <w:spacing w:before="240"/>
      </w:pPr>
      <w:bookmarkStart w:id="2113" w:name="_Toc9148553"/>
      <w:r>
        <w:t>PURPOSE OF THE PPP</w:t>
      </w:r>
      <w:bookmarkEnd w:id="2113"/>
    </w:p>
    <w:p w:rsidR="005215CF" w:rsidRPr="005215CF" w:rsidRDefault="005215CF" w:rsidP="005215CF">
      <w:pPr>
        <w:pStyle w:val="CommentText"/>
        <w:spacing w:before="240" w:line="276" w:lineRule="auto"/>
        <w:ind w:left="720"/>
        <w:jc w:val="both"/>
        <w:rPr>
          <w:sz w:val="21"/>
          <w:szCs w:val="21"/>
        </w:rPr>
      </w:pPr>
      <w:r w:rsidRPr="005215CF">
        <w:rPr>
          <w:sz w:val="21"/>
          <w:szCs w:val="21"/>
        </w:rPr>
        <w:t>In order to strengthen select diagnostic services, the Government of the Islamic Republic of Afghanistan through the Ministry of Public Health will enter into a Design-Build-Finance-Operate Public-Private Partnership for the provision of services as listed below in Section “Equipment/Services to be Provided” at the proposed Diagnostic Unit at Ibn</w:t>
      </w:r>
      <w:r w:rsidR="00C71689">
        <w:rPr>
          <w:sz w:val="21"/>
          <w:szCs w:val="21"/>
        </w:rPr>
        <w:t>i</w:t>
      </w:r>
      <w:r w:rsidRPr="005215CF">
        <w:rPr>
          <w:sz w:val="21"/>
          <w:szCs w:val="21"/>
        </w:rPr>
        <w:t>Sina Hospital</w:t>
      </w:r>
      <w:r w:rsidR="00C45F5F">
        <w:rPr>
          <w:sz w:val="21"/>
          <w:szCs w:val="21"/>
        </w:rPr>
        <w:t xml:space="preserve"> Compound</w:t>
      </w:r>
      <w:r w:rsidRPr="005215CF">
        <w:rPr>
          <w:sz w:val="21"/>
          <w:szCs w:val="21"/>
        </w:rPr>
        <w:t xml:space="preserve">. This PPP Project will serve Kabul province and is intended to strengthen healthcare services to the residents of Kabul and other Afghanistan provinces. </w:t>
      </w:r>
    </w:p>
    <w:p w:rsidR="005215CF" w:rsidRPr="005215CF" w:rsidRDefault="005215CF" w:rsidP="005215CF">
      <w:pPr>
        <w:pStyle w:val="CommentText"/>
        <w:spacing w:before="240" w:line="276" w:lineRule="auto"/>
        <w:ind w:left="720"/>
        <w:jc w:val="both"/>
        <w:rPr>
          <w:sz w:val="21"/>
          <w:szCs w:val="21"/>
        </w:rPr>
      </w:pPr>
      <w:r w:rsidRPr="005215CF">
        <w:rPr>
          <w:sz w:val="21"/>
          <w:szCs w:val="21"/>
        </w:rPr>
        <w:t>The overall purpose of the PPP Project is to design, construct the building, equip, operate and handback</w:t>
      </w:r>
      <w:r w:rsidR="00B543EF">
        <w:rPr>
          <w:sz w:val="21"/>
          <w:szCs w:val="21"/>
        </w:rPr>
        <w:t>to MoPH</w:t>
      </w:r>
      <w:r w:rsidRPr="005215CF">
        <w:rPr>
          <w:sz w:val="21"/>
          <w:szCs w:val="21"/>
        </w:rPr>
        <w:t xml:space="preserve">. The PPP Project will include operation and maintenance services for the diagnostic services over a defined operating period as specified. This PPP is also intended to ensure the highest-quality of standards for diagnostic imaging </w:t>
      </w:r>
      <w:r w:rsidR="0045168D">
        <w:rPr>
          <w:sz w:val="21"/>
          <w:szCs w:val="21"/>
        </w:rPr>
        <w:t xml:space="preserve">and laboratory </w:t>
      </w:r>
      <w:r w:rsidRPr="005215CF">
        <w:rPr>
          <w:sz w:val="21"/>
          <w:szCs w:val="21"/>
        </w:rPr>
        <w:t>with the available resources, placing emphasis on overall performance and patient safety.</w:t>
      </w:r>
    </w:p>
    <w:p w:rsidR="00A133FD" w:rsidRPr="00580ACF" w:rsidRDefault="005215CF" w:rsidP="005215CF">
      <w:pPr>
        <w:pStyle w:val="CommentText"/>
        <w:spacing w:before="240" w:line="276" w:lineRule="auto"/>
        <w:ind w:left="720"/>
        <w:jc w:val="both"/>
        <w:rPr>
          <w:sz w:val="21"/>
          <w:szCs w:val="21"/>
        </w:rPr>
      </w:pPr>
      <w:r w:rsidRPr="005215CF">
        <w:rPr>
          <w:sz w:val="21"/>
          <w:szCs w:val="21"/>
        </w:rPr>
        <w:t xml:space="preserve">The term of the Project Agreement will expire after the defined period from the date of the award of the PPP Agreement. It is anticipated that the construction period for the Project will have duration of approximately </w:t>
      </w:r>
      <w:r w:rsidR="00E1735B">
        <w:rPr>
          <w:sz w:val="21"/>
          <w:szCs w:val="21"/>
        </w:rPr>
        <w:t xml:space="preserve">12 </w:t>
      </w:r>
      <w:r w:rsidRPr="005215CF">
        <w:rPr>
          <w:sz w:val="21"/>
          <w:szCs w:val="21"/>
        </w:rPr>
        <w:t>months.</w:t>
      </w:r>
    </w:p>
    <w:p w:rsidR="00A133FD" w:rsidRDefault="005215CF" w:rsidP="00A133FD">
      <w:pPr>
        <w:pStyle w:val="Heading2"/>
        <w:spacing w:before="240"/>
      </w:pPr>
      <w:bookmarkStart w:id="2114" w:name="_Toc9148554"/>
      <w:bookmarkStart w:id="2115" w:name="_Toc191580"/>
      <w:r>
        <w:lastRenderedPageBreak/>
        <w:t>ANTICIPATED TRANSACTION STRUCTURE</w:t>
      </w:r>
      <w:bookmarkEnd w:id="2114"/>
    </w:p>
    <w:p w:rsidR="00CB0C56" w:rsidRPr="00CB0C56" w:rsidRDefault="00CB0C56" w:rsidP="00CB0C56">
      <w:pPr>
        <w:pStyle w:val="CommentText"/>
        <w:spacing w:before="240" w:line="276" w:lineRule="auto"/>
        <w:ind w:left="686"/>
        <w:jc w:val="both"/>
        <w:rPr>
          <w:sz w:val="21"/>
          <w:szCs w:val="21"/>
        </w:rPr>
      </w:pPr>
      <w:r w:rsidRPr="005215CF">
        <w:rPr>
          <w:sz w:val="21"/>
          <w:szCs w:val="21"/>
        </w:rPr>
        <w:t xml:space="preserve">As currently envisioned, the transaction structure for the proposed Public-Private Partnership Project to provide select diagnostic imaging </w:t>
      </w:r>
      <w:r w:rsidR="0045168D">
        <w:rPr>
          <w:sz w:val="21"/>
          <w:szCs w:val="21"/>
        </w:rPr>
        <w:t xml:space="preserve">and laboratory </w:t>
      </w:r>
      <w:r w:rsidRPr="005215CF">
        <w:rPr>
          <w:sz w:val="21"/>
          <w:szCs w:val="21"/>
        </w:rPr>
        <w:t>services at Ibn</w:t>
      </w:r>
      <w:r>
        <w:rPr>
          <w:sz w:val="21"/>
          <w:szCs w:val="21"/>
        </w:rPr>
        <w:t>i</w:t>
      </w:r>
      <w:r w:rsidRPr="005215CF">
        <w:rPr>
          <w:sz w:val="21"/>
          <w:szCs w:val="21"/>
        </w:rPr>
        <w:t>Sina is as follows:</w:t>
      </w:r>
    </w:p>
    <w:p w:rsidR="005215CF" w:rsidRPr="00CB0C56" w:rsidRDefault="005215CF" w:rsidP="00CB0C56">
      <w:pPr>
        <w:widowControl w:val="0"/>
        <w:numPr>
          <w:ilvl w:val="0"/>
          <w:numId w:val="60"/>
        </w:numPr>
        <w:tabs>
          <w:tab w:val="left" w:pos="820"/>
          <w:tab w:val="left" w:pos="3092"/>
        </w:tabs>
        <w:spacing w:before="240" w:line="276" w:lineRule="auto"/>
        <w:ind w:left="686"/>
        <w:rPr>
          <w:rFonts w:eastAsia="Times New Roman"/>
          <w:sz w:val="21"/>
          <w:szCs w:val="21"/>
        </w:rPr>
      </w:pPr>
      <w:r w:rsidRPr="00CB0C56">
        <w:rPr>
          <w:rFonts w:eastAsia="Times New Roman"/>
          <w:b/>
          <w:bCs/>
          <w:sz w:val="21"/>
          <w:szCs w:val="21"/>
        </w:rPr>
        <w:t>Cont</w:t>
      </w:r>
      <w:r w:rsidRPr="00CB0C56">
        <w:rPr>
          <w:rFonts w:eastAsia="Times New Roman"/>
          <w:b/>
          <w:bCs/>
          <w:spacing w:val="-2"/>
          <w:sz w:val="21"/>
          <w:szCs w:val="21"/>
        </w:rPr>
        <w:t>r</w:t>
      </w:r>
      <w:r w:rsidRPr="00CB0C56">
        <w:rPr>
          <w:rFonts w:eastAsia="Times New Roman"/>
          <w:b/>
          <w:bCs/>
          <w:sz w:val="21"/>
          <w:szCs w:val="21"/>
        </w:rPr>
        <w:t>a</w:t>
      </w:r>
      <w:r w:rsidRPr="00CB0C56">
        <w:rPr>
          <w:rFonts w:eastAsia="Times New Roman"/>
          <w:b/>
          <w:bCs/>
          <w:spacing w:val="-1"/>
          <w:sz w:val="21"/>
          <w:szCs w:val="21"/>
        </w:rPr>
        <w:t>c</w:t>
      </w:r>
      <w:r w:rsidRPr="00CB0C56">
        <w:rPr>
          <w:rFonts w:eastAsia="Times New Roman"/>
          <w:b/>
          <w:bCs/>
          <w:sz w:val="21"/>
          <w:szCs w:val="21"/>
        </w:rPr>
        <w:t>t S</w:t>
      </w:r>
      <w:r w:rsidRPr="00CB0C56">
        <w:rPr>
          <w:rFonts w:eastAsia="Times New Roman"/>
          <w:b/>
          <w:bCs/>
          <w:spacing w:val="1"/>
          <w:sz w:val="21"/>
          <w:szCs w:val="21"/>
        </w:rPr>
        <w:t>t</w:t>
      </w:r>
      <w:r w:rsidRPr="00CB0C56">
        <w:rPr>
          <w:rFonts w:eastAsia="Times New Roman"/>
          <w:b/>
          <w:bCs/>
          <w:spacing w:val="-1"/>
          <w:sz w:val="21"/>
          <w:szCs w:val="21"/>
        </w:rPr>
        <w:t>r</w:t>
      </w:r>
      <w:r w:rsidRPr="00CB0C56">
        <w:rPr>
          <w:rFonts w:eastAsia="Times New Roman"/>
          <w:b/>
          <w:bCs/>
          <w:sz w:val="21"/>
          <w:szCs w:val="21"/>
        </w:rPr>
        <w:t>u</w:t>
      </w:r>
      <w:r w:rsidRPr="00CB0C56">
        <w:rPr>
          <w:rFonts w:eastAsia="Times New Roman"/>
          <w:b/>
          <w:bCs/>
          <w:spacing w:val="-1"/>
          <w:sz w:val="21"/>
          <w:szCs w:val="21"/>
        </w:rPr>
        <w:t>c</w:t>
      </w:r>
      <w:r w:rsidRPr="00CB0C56">
        <w:rPr>
          <w:rFonts w:eastAsia="Times New Roman"/>
          <w:b/>
          <w:bCs/>
          <w:sz w:val="21"/>
          <w:szCs w:val="21"/>
        </w:rPr>
        <w:t>tu</w:t>
      </w:r>
      <w:r w:rsidRPr="00CB0C56">
        <w:rPr>
          <w:rFonts w:eastAsia="Times New Roman"/>
          <w:b/>
          <w:bCs/>
          <w:spacing w:val="-1"/>
          <w:sz w:val="21"/>
          <w:szCs w:val="21"/>
        </w:rPr>
        <w:t>re</w:t>
      </w:r>
      <w:r w:rsidRPr="00CB0C56">
        <w:rPr>
          <w:rFonts w:eastAsia="Times New Roman"/>
          <w:sz w:val="21"/>
          <w:szCs w:val="21"/>
        </w:rPr>
        <w:t>: Buil</w:t>
      </w:r>
      <w:r w:rsidRPr="00CB0C56">
        <w:rPr>
          <w:rFonts w:eastAsia="Times New Roman"/>
          <w:spacing w:val="1"/>
          <w:sz w:val="21"/>
          <w:szCs w:val="21"/>
        </w:rPr>
        <w:t>d</w:t>
      </w:r>
      <w:r w:rsidRPr="00CB0C56">
        <w:rPr>
          <w:rFonts w:eastAsia="Times New Roman"/>
          <w:spacing w:val="-1"/>
          <w:sz w:val="21"/>
          <w:szCs w:val="21"/>
        </w:rPr>
        <w:t>-</w:t>
      </w:r>
      <w:r w:rsidRPr="00CB0C56">
        <w:rPr>
          <w:rFonts w:eastAsia="Times New Roman"/>
          <w:sz w:val="21"/>
          <w:szCs w:val="21"/>
        </w:rPr>
        <w:t>Op</w:t>
      </w:r>
      <w:r w:rsidRPr="00CB0C56">
        <w:rPr>
          <w:rFonts w:eastAsia="Times New Roman"/>
          <w:spacing w:val="-2"/>
          <w:sz w:val="21"/>
          <w:szCs w:val="21"/>
        </w:rPr>
        <w:t>e</w:t>
      </w:r>
      <w:r w:rsidRPr="00CB0C56">
        <w:rPr>
          <w:rFonts w:eastAsia="Times New Roman"/>
          <w:sz w:val="21"/>
          <w:szCs w:val="21"/>
        </w:rPr>
        <w:t>r</w:t>
      </w:r>
      <w:r w:rsidRPr="00CB0C56">
        <w:rPr>
          <w:rFonts w:eastAsia="Times New Roman"/>
          <w:spacing w:val="-2"/>
          <w:sz w:val="21"/>
          <w:szCs w:val="21"/>
        </w:rPr>
        <w:t>a</w:t>
      </w:r>
      <w:r w:rsidRPr="00CB0C56">
        <w:rPr>
          <w:rFonts w:eastAsia="Times New Roman"/>
          <w:sz w:val="21"/>
          <w:szCs w:val="21"/>
        </w:rPr>
        <w:t>t</w:t>
      </w:r>
      <w:r w:rsidRPr="00CB0C56">
        <w:rPr>
          <w:rFonts w:eastAsia="Times New Roman"/>
          <w:spacing w:val="1"/>
          <w:sz w:val="21"/>
          <w:szCs w:val="21"/>
        </w:rPr>
        <w:t>e</w:t>
      </w:r>
      <w:r w:rsidR="00CB0C56">
        <w:rPr>
          <w:rFonts w:eastAsia="Times New Roman"/>
          <w:spacing w:val="1"/>
          <w:sz w:val="21"/>
          <w:szCs w:val="21"/>
        </w:rPr>
        <w:t xml:space="preserve">-Transfer </w:t>
      </w:r>
      <w:r w:rsidRPr="00CB0C56">
        <w:rPr>
          <w:rFonts w:eastAsia="Times New Roman"/>
          <w:sz w:val="21"/>
          <w:szCs w:val="21"/>
        </w:rPr>
        <w:t>(</w:t>
      </w:r>
      <w:r w:rsidR="00CB0C56">
        <w:rPr>
          <w:rFonts w:eastAsia="Times New Roman"/>
          <w:sz w:val="21"/>
          <w:szCs w:val="21"/>
        </w:rPr>
        <w:t>BOT</w:t>
      </w:r>
      <w:r w:rsidRPr="00CB0C56">
        <w:rPr>
          <w:rFonts w:eastAsia="Times New Roman"/>
          <w:sz w:val="21"/>
          <w:szCs w:val="21"/>
        </w:rPr>
        <w:t>). The private party will build the diagnostic centre with its own funds and funds raised from lenders at its own risk. The private operator will also be responsible for operating the centre as well as maintaining the assets, which will be handed over back to government at the end of the concession period.</w:t>
      </w:r>
    </w:p>
    <w:p w:rsidR="005215CF" w:rsidRPr="00CB0C56" w:rsidRDefault="005215CF" w:rsidP="00CB0C56">
      <w:pPr>
        <w:widowControl w:val="0"/>
        <w:numPr>
          <w:ilvl w:val="0"/>
          <w:numId w:val="60"/>
        </w:numPr>
        <w:tabs>
          <w:tab w:val="left" w:pos="820"/>
        </w:tabs>
        <w:spacing w:before="240" w:line="276" w:lineRule="auto"/>
        <w:ind w:left="751" w:hanging="652"/>
        <w:jc w:val="both"/>
        <w:rPr>
          <w:rFonts w:eastAsia="Times New Roman"/>
          <w:sz w:val="21"/>
          <w:szCs w:val="21"/>
        </w:rPr>
      </w:pPr>
      <w:r w:rsidRPr="00CB0C56">
        <w:rPr>
          <w:rFonts w:eastAsia="Times New Roman"/>
          <w:b/>
          <w:bCs/>
          <w:sz w:val="21"/>
          <w:szCs w:val="21"/>
        </w:rPr>
        <w:t>Cont</w:t>
      </w:r>
      <w:r w:rsidRPr="00CB0C56">
        <w:rPr>
          <w:rFonts w:eastAsia="Times New Roman"/>
          <w:b/>
          <w:bCs/>
          <w:spacing w:val="-2"/>
          <w:sz w:val="21"/>
          <w:szCs w:val="21"/>
        </w:rPr>
        <w:t>r</w:t>
      </w:r>
      <w:r w:rsidRPr="00CB0C56">
        <w:rPr>
          <w:rFonts w:eastAsia="Times New Roman"/>
          <w:b/>
          <w:bCs/>
          <w:sz w:val="21"/>
          <w:szCs w:val="21"/>
        </w:rPr>
        <w:t>a</w:t>
      </w:r>
      <w:r w:rsidRPr="00CB0C56">
        <w:rPr>
          <w:rFonts w:eastAsia="Times New Roman"/>
          <w:b/>
          <w:bCs/>
          <w:spacing w:val="-1"/>
          <w:sz w:val="21"/>
          <w:szCs w:val="21"/>
        </w:rPr>
        <w:t>c</w:t>
      </w:r>
      <w:r w:rsidRPr="00CB0C56">
        <w:rPr>
          <w:rFonts w:eastAsia="Times New Roman"/>
          <w:b/>
          <w:bCs/>
          <w:sz w:val="21"/>
          <w:szCs w:val="21"/>
        </w:rPr>
        <w:t xml:space="preserve">t </w:t>
      </w:r>
      <w:r w:rsidRPr="00CB0C56">
        <w:rPr>
          <w:rFonts w:eastAsia="Times New Roman"/>
          <w:b/>
          <w:bCs/>
          <w:spacing w:val="-2"/>
          <w:sz w:val="21"/>
          <w:szCs w:val="21"/>
        </w:rPr>
        <w:t>D</w:t>
      </w:r>
      <w:r w:rsidRPr="00CB0C56">
        <w:rPr>
          <w:rFonts w:eastAsia="Times New Roman"/>
          <w:b/>
          <w:bCs/>
          <w:sz w:val="21"/>
          <w:szCs w:val="21"/>
        </w:rPr>
        <w:t>u</w:t>
      </w:r>
      <w:r w:rsidRPr="00CB0C56">
        <w:rPr>
          <w:rFonts w:eastAsia="Times New Roman"/>
          <w:b/>
          <w:bCs/>
          <w:spacing w:val="-1"/>
          <w:sz w:val="21"/>
          <w:szCs w:val="21"/>
        </w:rPr>
        <w:t>r</w:t>
      </w:r>
      <w:r w:rsidRPr="00CB0C56">
        <w:rPr>
          <w:rFonts w:eastAsia="Times New Roman"/>
          <w:b/>
          <w:bCs/>
          <w:spacing w:val="2"/>
          <w:sz w:val="21"/>
          <w:szCs w:val="21"/>
        </w:rPr>
        <w:t>a</w:t>
      </w:r>
      <w:r w:rsidRPr="00CB0C56">
        <w:rPr>
          <w:rFonts w:eastAsia="Times New Roman"/>
          <w:b/>
          <w:bCs/>
          <w:sz w:val="21"/>
          <w:szCs w:val="21"/>
        </w:rPr>
        <w:t>tio</w:t>
      </w:r>
      <w:r w:rsidRPr="00CB0C56">
        <w:rPr>
          <w:rFonts w:eastAsia="Times New Roman"/>
          <w:b/>
          <w:bCs/>
          <w:spacing w:val="1"/>
          <w:sz w:val="21"/>
          <w:szCs w:val="21"/>
        </w:rPr>
        <w:t>n</w:t>
      </w:r>
      <w:r w:rsidRPr="00CB0C56">
        <w:rPr>
          <w:rFonts w:eastAsia="Times New Roman"/>
          <w:sz w:val="21"/>
          <w:szCs w:val="21"/>
        </w:rPr>
        <w:t xml:space="preserve">:  To be advised at the RFP stage, but is expected to be </w:t>
      </w:r>
      <w:r w:rsidR="0045168D">
        <w:rPr>
          <w:rFonts w:eastAsia="Times New Roman"/>
          <w:sz w:val="21"/>
          <w:szCs w:val="21"/>
        </w:rPr>
        <w:t xml:space="preserve">between </w:t>
      </w:r>
      <w:r w:rsidR="0045168D">
        <w:rPr>
          <w:rFonts w:eastAsia="Times New Roman"/>
          <w:spacing w:val="-2"/>
          <w:sz w:val="21"/>
          <w:szCs w:val="21"/>
        </w:rPr>
        <w:t xml:space="preserve">fifteen </w:t>
      </w:r>
      <w:r w:rsidRPr="00CB0C56">
        <w:rPr>
          <w:rFonts w:eastAsia="Times New Roman"/>
          <w:sz w:val="21"/>
          <w:szCs w:val="21"/>
        </w:rPr>
        <w:t>(1</w:t>
      </w:r>
      <w:r w:rsidR="0045168D">
        <w:rPr>
          <w:rFonts w:eastAsia="Times New Roman"/>
          <w:spacing w:val="-1"/>
          <w:sz w:val="21"/>
          <w:szCs w:val="21"/>
        </w:rPr>
        <w:t>5</w:t>
      </w:r>
      <w:r w:rsidRPr="00CB0C56">
        <w:rPr>
          <w:rFonts w:eastAsia="Times New Roman"/>
          <w:sz w:val="21"/>
          <w:szCs w:val="21"/>
        </w:rPr>
        <w:t>)</w:t>
      </w:r>
      <w:r w:rsidR="00FB2D6A">
        <w:rPr>
          <w:rFonts w:eastAsia="Times New Roman"/>
          <w:spacing w:val="3"/>
          <w:sz w:val="21"/>
          <w:szCs w:val="21"/>
        </w:rPr>
        <w:t xml:space="preserve">and </w:t>
      </w:r>
      <w:r w:rsidR="0045168D">
        <w:rPr>
          <w:rFonts w:eastAsia="Times New Roman"/>
          <w:spacing w:val="3"/>
          <w:sz w:val="21"/>
          <w:szCs w:val="21"/>
        </w:rPr>
        <w:t xml:space="preserve">twenty (20) </w:t>
      </w:r>
      <w:r w:rsidRPr="00CB0C56">
        <w:rPr>
          <w:rFonts w:eastAsia="Times New Roman"/>
          <w:spacing w:val="-5"/>
          <w:sz w:val="21"/>
          <w:szCs w:val="21"/>
        </w:rPr>
        <w:t>y</w:t>
      </w:r>
      <w:r w:rsidRPr="00CB0C56">
        <w:rPr>
          <w:rFonts w:eastAsia="Times New Roman"/>
          <w:spacing w:val="1"/>
          <w:sz w:val="21"/>
          <w:szCs w:val="21"/>
        </w:rPr>
        <w:t>ea</w:t>
      </w:r>
      <w:r w:rsidRPr="00CB0C56">
        <w:rPr>
          <w:rFonts w:eastAsia="Times New Roman"/>
          <w:sz w:val="21"/>
          <w:szCs w:val="21"/>
        </w:rPr>
        <w:t>rs.</w:t>
      </w:r>
    </w:p>
    <w:p w:rsidR="005215CF" w:rsidRPr="00CB0C56" w:rsidRDefault="005215CF" w:rsidP="00CB0C56">
      <w:pPr>
        <w:pStyle w:val="BodyText"/>
        <w:widowControl w:val="0"/>
        <w:numPr>
          <w:ilvl w:val="0"/>
          <w:numId w:val="60"/>
        </w:numPr>
        <w:tabs>
          <w:tab w:val="left" w:pos="820"/>
        </w:tabs>
        <w:overflowPunct/>
        <w:autoSpaceDE/>
        <w:adjustRightInd/>
        <w:spacing w:before="240" w:after="0" w:line="276" w:lineRule="auto"/>
        <w:ind w:left="721" w:right="118" w:hanging="721"/>
        <w:textAlignment w:val="auto"/>
        <w:rPr>
          <w:sz w:val="21"/>
          <w:szCs w:val="21"/>
        </w:rPr>
      </w:pPr>
      <w:r w:rsidRPr="00CB0C56">
        <w:rPr>
          <w:b/>
          <w:bCs/>
          <w:sz w:val="21"/>
          <w:szCs w:val="21"/>
        </w:rPr>
        <w:t>R</w:t>
      </w:r>
      <w:r w:rsidRPr="00CB0C56">
        <w:rPr>
          <w:b/>
          <w:bCs/>
          <w:spacing w:val="-2"/>
          <w:sz w:val="21"/>
          <w:szCs w:val="21"/>
        </w:rPr>
        <w:t>e</w:t>
      </w:r>
      <w:r w:rsidRPr="00CB0C56">
        <w:rPr>
          <w:b/>
          <w:bCs/>
          <w:sz w:val="21"/>
          <w:szCs w:val="21"/>
        </w:rPr>
        <w:t>quir</w:t>
      </w:r>
      <w:r w:rsidRPr="00CB0C56">
        <w:rPr>
          <w:b/>
          <w:bCs/>
          <w:spacing w:val="-2"/>
          <w:sz w:val="21"/>
          <w:szCs w:val="21"/>
        </w:rPr>
        <w:t>e</w:t>
      </w:r>
      <w:r w:rsidRPr="00CB0C56">
        <w:rPr>
          <w:b/>
          <w:bCs/>
          <w:sz w:val="21"/>
          <w:szCs w:val="21"/>
        </w:rPr>
        <w:t>d</w:t>
      </w:r>
      <w:r w:rsidRPr="00CB0C56">
        <w:rPr>
          <w:b/>
          <w:bCs/>
          <w:spacing w:val="-1"/>
          <w:sz w:val="21"/>
          <w:szCs w:val="21"/>
        </w:rPr>
        <w:t>M</w:t>
      </w:r>
      <w:r w:rsidRPr="00CB0C56">
        <w:rPr>
          <w:b/>
          <w:bCs/>
          <w:sz w:val="21"/>
          <w:szCs w:val="21"/>
        </w:rPr>
        <w:t>i</w:t>
      </w:r>
      <w:r w:rsidRPr="00CB0C56">
        <w:rPr>
          <w:b/>
          <w:bCs/>
          <w:spacing w:val="1"/>
          <w:sz w:val="21"/>
          <w:szCs w:val="21"/>
        </w:rPr>
        <w:t>n</w:t>
      </w:r>
      <w:r w:rsidRPr="00CB0C56">
        <w:rPr>
          <w:b/>
          <w:bCs/>
          <w:sz w:val="21"/>
          <w:szCs w:val="21"/>
        </w:rPr>
        <w:t>i</w:t>
      </w:r>
      <w:r w:rsidRPr="00CB0C56">
        <w:rPr>
          <w:b/>
          <w:bCs/>
          <w:spacing w:val="-3"/>
          <w:sz w:val="21"/>
          <w:szCs w:val="21"/>
        </w:rPr>
        <w:t>m</w:t>
      </w:r>
      <w:r w:rsidRPr="00CB0C56">
        <w:rPr>
          <w:b/>
          <w:bCs/>
          <w:spacing w:val="3"/>
          <w:sz w:val="21"/>
          <w:szCs w:val="21"/>
        </w:rPr>
        <w:t>u</w:t>
      </w:r>
      <w:r w:rsidRPr="00CB0C56">
        <w:rPr>
          <w:b/>
          <w:bCs/>
          <w:sz w:val="21"/>
          <w:szCs w:val="21"/>
        </w:rPr>
        <w:t>mInv</w:t>
      </w:r>
      <w:r w:rsidRPr="00CB0C56">
        <w:rPr>
          <w:b/>
          <w:bCs/>
          <w:spacing w:val="-1"/>
          <w:sz w:val="21"/>
          <w:szCs w:val="21"/>
        </w:rPr>
        <w:t>e</w:t>
      </w:r>
      <w:r w:rsidRPr="00CB0C56">
        <w:rPr>
          <w:b/>
          <w:bCs/>
          <w:sz w:val="21"/>
          <w:szCs w:val="21"/>
        </w:rPr>
        <w:t>s</w:t>
      </w:r>
      <w:r w:rsidRPr="00CB0C56">
        <w:rPr>
          <w:b/>
          <w:bCs/>
          <w:spacing w:val="1"/>
          <w:sz w:val="21"/>
          <w:szCs w:val="21"/>
        </w:rPr>
        <w:t>t</w:t>
      </w:r>
      <w:r w:rsidRPr="00CB0C56">
        <w:rPr>
          <w:b/>
          <w:bCs/>
          <w:spacing w:val="-4"/>
          <w:sz w:val="21"/>
          <w:szCs w:val="21"/>
        </w:rPr>
        <w:t>m</w:t>
      </w:r>
      <w:r w:rsidRPr="00CB0C56">
        <w:rPr>
          <w:b/>
          <w:bCs/>
          <w:spacing w:val="-1"/>
          <w:sz w:val="21"/>
          <w:szCs w:val="21"/>
        </w:rPr>
        <w:t>e</w:t>
      </w:r>
      <w:r w:rsidRPr="00CB0C56">
        <w:rPr>
          <w:b/>
          <w:bCs/>
          <w:sz w:val="21"/>
          <w:szCs w:val="21"/>
        </w:rPr>
        <w:t>nt</w:t>
      </w:r>
      <w:r w:rsidRPr="00CB0C56">
        <w:rPr>
          <w:b/>
          <w:bCs/>
          <w:spacing w:val="-3"/>
          <w:sz w:val="21"/>
          <w:szCs w:val="21"/>
        </w:rPr>
        <w:t>P</w:t>
      </w:r>
      <w:r w:rsidRPr="00CB0C56">
        <w:rPr>
          <w:b/>
          <w:bCs/>
          <w:sz w:val="21"/>
          <w:szCs w:val="21"/>
        </w:rPr>
        <w:t>la</w:t>
      </w:r>
      <w:r w:rsidRPr="00CB0C56">
        <w:rPr>
          <w:b/>
          <w:bCs/>
          <w:spacing w:val="4"/>
          <w:sz w:val="21"/>
          <w:szCs w:val="21"/>
        </w:rPr>
        <w:t>n</w:t>
      </w:r>
      <w:r w:rsidRPr="00CB0C56">
        <w:rPr>
          <w:sz w:val="21"/>
          <w:szCs w:val="21"/>
        </w:rPr>
        <w:t>:Ataminimum,thesu</w:t>
      </w:r>
      <w:r w:rsidRPr="00CB0C56">
        <w:rPr>
          <w:spacing w:val="-1"/>
          <w:sz w:val="21"/>
          <w:szCs w:val="21"/>
        </w:rPr>
        <w:t>cce</w:t>
      </w:r>
      <w:r w:rsidRPr="00CB0C56">
        <w:rPr>
          <w:sz w:val="21"/>
          <w:szCs w:val="21"/>
        </w:rPr>
        <w:t>ssf</w:t>
      </w:r>
      <w:r w:rsidRPr="00CB0C56">
        <w:rPr>
          <w:spacing w:val="1"/>
          <w:sz w:val="21"/>
          <w:szCs w:val="21"/>
        </w:rPr>
        <w:t>u</w:t>
      </w:r>
      <w:r w:rsidRPr="00CB0C56">
        <w:rPr>
          <w:sz w:val="21"/>
          <w:szCs w:val="21"/>
        </w:rPr>
        <w:t xml:space="preserve">lbidder willbe </w:t>
      </w:r>
      <w:r w:rsidRPr="00CB0C56">
        <w:rPr>
          <w:spacing w:val="-1"/>
          <w:sz w:val="21"/>
          <w:szCs w:val="21"/>
        </w:rPr>
        <w:t>e</w:t>
      </w:r>
      <w:r w:rsidRPr="00CB0C56">
        <w:rPr>
          <w:spacing w:val="2"/>
          <w:sz w:val="21"/>
          <w:szCs w:val="21"/>
        </w:rPr>
        <w:t>x</w:t>
      </w:r>
      <w:r w:rsidRPr="00CB0C56">
        <w:rPr>
          <w:sz w:val="21"/>
          <w:szCs w:val="21"/>
        </w:rPr>
        <w:t>p</w:t>
      </w:r>
      <w:r w:rsidRPr="00CB0C56">
        <w:rPr>
          <w:spacing w:val="-1"/>
          <w:sz w:val="21"/>
          <w:szCs w:val="21"/>
        </w:rPr>
        <w:t>ec</w:t>
      </w:r>
      <w:r w:rsidRPr="00CB0C56">
        <w:rPr>
          <w:sz w:val="21"/>
          <w:szCs w:val="21"/>
        </w:rPr>
        <w:t>tedto</w:t>
      </w:r>
      <w:r w:rsidRPr="00CB0C56">
        <w:rPr>
          <w:spacing w:val="-1"/>
          <w:sz w:val="21"/>
          <w:szCs w:val="21"/>
        </w:rPr>
        <w:t>c</w:t>
      </w:r>
      <w:r w:rsidRPr="00CB0C56">
        <w:rPr>
          <w:sz w:val="21"/>
          <w:szCs w:val="21"/>
        </w:rPr>
        <w:t>onstru</w:t>
      </w:r>
      <w:r w:rsidRPr="00CB0C56">
        <w:rPr>
          <w:spacing w:val="-2"/>
          <w:sz w:val="21"/>
          <w:szCs w:val="21"/>
        </w:rPr>
        <w:t>c</w:t>
      </w:r>
      <w:r w:rsidRPr="00CB0C56">
        <w:rPr>
          <w:sz w:val="21"/>
          <w:szCs w:val="21"/>
        </w:rPr>
        <w:t>ttheDi</w:t>
      </w:r>
      <w:r w:rsidRPr="00CB0C56">
        <w:rPr>
          <w:spacing w:val="-1"/>
          <w:sz w:val="21"/>
          <w:szCs w:val="21"/>
        </w:rPr>
        <w:t>a</w:t>
      </w:r>
      <w:r w:rsidRPr="00CB0C56">
        <w:rPr>
          <w:spacing w:val="-3"/>
          <w:sz w:val="21"/>
          <w:szCs w:val="21"/>
        </w:rPr>
        <w:t>g</w:t>
      </w:r>
      <w:r w:rsidRPr="00CB0C56">
        <w:rPr>
          <w:sz w:val="21"/>
          <w:szCs w:val="21"/>
        </w:rPr>
        <w:t>nosticUnit</w:t>
      </w:r>
      <w:r w:rsidRPr="00CB0C56">
        <w:rPr>
          <w:spacing w:val="-1"/>
          <w:sz w:val="21"/>
          <w:szCs w:val="21"/>
        </w:rPr>
        <w:t>a</w:t>
      </w:r>
      <w:r w:rsidRPr="00CB0C56">
        <w:rPr>
          <w:sz w:val="21"/>
          <w:szCs w:val="21"/>
        </w:rPr>
        <w:t>t</w:t>
      </w:r>
      <w:r w:rsidRPr="00CB0C56">
        <w:rPr>
          <w:spacing w:val="1"/>
          <w:sz w:val="21"/>
          <w:szCs w:val="21"/>
        </w:rPr>
        <w:t>Ibn</w:t>
      </w:r>
      <w:r w:rsidR="00CB0C56">
        <w:rPr>
          <w:spacing w:val="1"/>
          <w:sz w:val="21"/>
          <w:szCs w:val="21"/>
        </w:rPr>
        <w:t>i</w:t>
      </w:r>
      <w:r w:rsidRPr="00CB0C56">
        <w:rPr>
          <w:spacing w:val="1"/>
          <w:sz w:val="21"/>
          <w:szCs w:val="21"/>
        </w:rPr>
        <w:t>Sina</w:t>
      </w:r>
      <w:r w:rsidRPr="00CB0C56">
        <w:rPr>
          <w:sz w:val="21"/>
          <w:szCs w:val="21"/>
        </w:rPr>
        <w:t>Hospit</w:t>
      </w:r>
      <w:r w:rsidRPr="00CB0C56">
        <w:rPr>
          <w:spacing w:val="-1"/>
          <w:sz w:val="21"/>
          <w:szCs w:val="21"/>
        </w:rPr>
        <w:t>a</w:t>
      </w:r>
      <w:r w:rsidRPr="00CB0C56">
        <w:rPr>
          <w:sz w:val="21"/>
          <w:szCs w:val="21"/>
        </w:rPr>
        <w:t>l</w:t>
      </w:r>
      <w:r w:rsidR="00C45F5F">
        <w:rPr>
          <w:spacing w:val="-5"/>
          <w:sz w:val="21"/>
          <w:szCs w:val="21"/>
        </w:rPr>
        <w:t xml:space="preserve">Compound </w:t>
      </w:r>
      <w:r w:rsidRPr="00CB0C56">
        <w:rPr>
          <w:sz w:val="21"/>
          <w:szCs w:val="21"/>
        </w:rPr>
        <w:t>su</w:t>
      </w:r>
      <w:r w:rsidRPr="00CB0C56">
        <w:rPr>
          <w:spacing w:val="-1"/>
          <w:sz w:val="21"/>
          <w:szCs w:val="21"/>
        </w:rPr>
        <w:t>c</w:t>
      </w:r>
      <w:r w:rsidRPr="00CB0C56">
        <w:rPr>
          <w:sz w:val="21"/>
          <w:szCs w:val="21"/>
        </w:rPr>
        <w:t>hthatthe prop</w:t>
      </w:r>
      <w:r w:rsidRPr="00CB0C56">
        <w:rPr>
          <w:spacing w:val="-1"/>
          <w:sz w:val="21"/>
          <w:szCs w:val="21"/>
        </w:rPr>
        <w:t>o</w:t>
      </w:r>
      <w:r w:rsidRPr="00CB0C56">
        <w:rPr>
          <w:sz w:val="21"/>
          <w:szCs w:val="21"/>
        </w:rPr>
        <w:t>s</w:t>
      </w:r>
      <w:r w:rsidRPr="00CB0C56">
        <w:rPr>
          <w:spacing w:val="-1"/>
          <w:sz w:val="21"/>
          <w:szCs w:val="21"/>
        </w:rPr>
        <w:t>e</w:t>
      </w:r>
      <w:r w:rsidRPr="00CB0C56">
        <w:rPr>
          <w:sz w:val="21"/>
          <w:szCs w:val="21"/>
        </w:rPr>
        <w:t>d</w:t>
      </w:r>
      <w:r w:rsidRPr="00CB0C56">
        <w:rPr>
          <w:spacing w:val="-1"/>
          <w:sz w:val="21"/>
          <w:szCs w:val="21"/>
        </w:rPr>
        <w:t>e</w:t>
      </w:r>
      <w:r w:rsidRPr="00CB0C56">
        <w:rPr>
          <w:sz w:val="21"/>
          <w:szCs w:val="21"/>
        </w:rPr>
        <w:t>quipm</w:t>
      </w:r>
      <w:r w:rsidRPr="00CB0C56">
        <w:rPr>
          <w:spacing w:val="-1"/>
          <w:sz w:val="21"/>
          <w:szCs w:val="21"/>
        </w:rPr>
        <w:t>e</w:t>
      </w:r>
      <w:r w:rsidRPr="00CB0C56">
        <w:rPr>
          <w:sz w:val="21"/>
          <w:szCs w:val="21"/>
        </w:rPr>
        <w:t>ntwillr</w:t>
      </w:r>
      <w:r w:rsidRPr="00CB0C56">
        <w:rPr>
          <w:spacing w:val="1"/>
          <w:sz w:val="21"/>
          <w:szCs w:val="21"/>
        </w:rPr>
        <w:t>e</w:t>
      </w:r>
      <w:r w:rsidRPr="00CB0C56">
        <w:rPr>
          <w:sz w:val="21"/>
          <w:szCs w:val="21"/>
        </w:rPr>
        <w:t>mainop</w:t>
      </w:r>
      <w:r w:rsidRPr="00CB0C56">
        <w:rPr>
          <w:spacing w:val="-1"/>
          <w:sz w:val="21"/>
          <w:szCs w:val="21"/>
        </w:rPr>
        <w:t>e</w:t>
      </w:r>
      <w:r w:rsidRPr="00CB0C56">
        <w:rPr>
          <w:sz w:val="21"/>
          <w:szCs w:val="21"/>
        </w:rPr>
        <w:t>r</w:t>
      </w:r>
      <w:r w:rsidRPr="00CB0C56">
        <w:rPr>
          <w:spacing w:val="-2"/>
          <w:sz w:val="21"/>
          <w:szCs w:val="21"/>
        </w:rPr>
        <w:t>a</w:t>
      </w:r>
      <w:r w:rsidRPr="00CB0C56">
        <w:rPr>
          <w:sz w:val="21"/>
          <w:szCs w:val="21"/>
        </w:rPr>
        <w:t>tion</w:t>
      </w:r>
      <w:r w:rsidRPr="00CB0C56">
        <w:rPr>
          <w:spacing w:val="-1"/>
          <w:sz w:val="21"/>
          <w:szCs w:val="21"/>
        </w:rPr>
        <w:t>a</w:t>
      </w:r>
      <w:r w:rsidRPr="00CB0C56">
        <w:rPr>
          <w:sz w:val="21"/>
          <w:szCs w:val="21"/>
        </w:rPr>
        <w:t>lduri</w:t>
      </w:r>
      <w:r w:rsidRPr="00CB0C56">
        <w:rPr>
          <w:spacing w:val="1"/>
          <w:sz w:val="21"/>
          <w:szCs w:val="21"/>
        </w:rPr>
        <w:t>n</w:t>
      </w:r>
      <w:r w:rsidRPr="00CB0C56">
        <w:rPr>
          <w:sz w:val="21"/>
          <w:szCs w:val="21"/>
        </w:rPr>
        <w:t>gthelifeoftheproj</w:t>
      </w:r>
      <w:r w:rsidRPr="00CB0C56">
        <w:rPr>
          <w:spacing w:val="-2"/>
          <w:sz w:val="21"/>
          <w:szCs w:val="21"/>
        </w:rPr>
        <w:t>e</w:t>
      </w:r>
      <w:r w:rsidRPr="00CB0C56">
        <w:rPr>
          <w:spacing w:val="-1"/>
          <w:sz w:val="21"/>
          <w:szCs w:val="21"/>
        </w:rPr>
        <w:t>c</w:t>
      </w:r>
      <w:r w:rsidRPr="00CB0C56">
        <w:rPr>
          <w:sz w:val="21"/>
          <w:szCs w:val="21"/>
        </w:rPr>
        <w:t>t,</w:t>
      </w:r>
      <w:r w:rsidRPr="00CB0C56">
        <w:rPr>
          <w:spacing w:val="-1"/>
          <w:sz w:val="21"/>
          <w:szCs w:val="21"/>
        </w:rPr>
        <w:t>a</w:t>
      </w:r>
      <w:r w:rsidRPr="00CB0C56">
        <w:rPr>
          <w:sz w:val="21"/>
          <w:szCs w:val="21"/>
        </w:rPr>
        <w:t>nd thatp</w:t>
      </w:r>
      <w:r w:rsidRPr="00CB0C56">
        <w:rPr>
          <w:spacing w:val="-1"/>
          <w:sz w:val="21"/>
          <w:szCs w:val="21"/>
        </w:rPr>
        <w:t>a</w:t>
      </w:r>
      <w:r w:rsidRPr="00CB0C56">
        <w:rPr>
          <w:sz w:val="21"/>
          <w:szCs w:val="21"/>
        </w:rPr>
        <w:t>ti</w:t>
      </w:r>
      <w:r w:rsidRPr="00CB0C56">
        <w:rPr>
          <w:spacing w:val="-1"/>
          <w:sz w:val="21"/>
          <w:szCs w:val="21"/>
        </w:rPr>
        <w:t>e</w:t>
      </w:r>
      <w:r w:rsidRPr="00CB0C56">
        <w:rPr>
          <w:sz w:val="21"/>
          <w:szCs w:val="21"/>
        </w:rPr>
        <w:t>nts</w:t>
      </w:r>
      <w:r w:rsidRPr="00CB0C56">
        <w:rPr>
          <w:spacing w:val="-1"/>
          <w:sz w:val="21"/>
          <w:szCs w:val="21"/>
        </w:rPr>
        <w:t>e</w:t>
      </w:r>
      <w:r w:rsidRPr="00CB0C56">
        <w:rPr>
          <w:sz w:val="21"/>
          <w:szCs w:val="21"/>
        </w:rPr>
        <w:t>rvi</w:t>
      </w:r>
      <w:r w:rsidRPr="00CB0C56">
        <w:rPr>
          <w:spacing w:val="-2"/>
          <w:sz w:val="21"/>
          <w:szCs w:val="21"/>
        </w:rPr>
        <w:t>c</w:t>
      </w:r>
      <w:r w:rsidRPr="00CB0C56">
        <w:rPr>
          <w:spacing w:val="-1"/>
          <w:sz w:val="21"/>
          <w:szCs w:val="21"/>
        </w:rPr>
        <w:t>e</w:t>
      </w:r>
      <w:r w:rsidRPr="00CB0C56">
        <w:rPr>
          <w:sz w:val="21"/>
          <w:szCs w:val="21"/>
        </w:rPr>
        <w:t>s</w:t>
      </w:r>
      <w:r w:rsidRPr="00CB0C56">
        <w:rPr>
          <w:spacing w:val="-1"/>
          <w:sz w:val="21"/>
          <w:szCs w:val="21"/>
        </w:rPr>
        <w:t>ca</w:t>
      </w:r>
      <w:r w:rsidRPr="00CB0C56">
        <w:rPr>
          <w:sz w:val="21"/>
          <w:szCs w:val="21"/>
        </w:rPr>
        <w:t>nbeoff</w:t>
      </w:r>
      <w:r w:rsidRPr="00CB0C56">
        <w:rPr>
          <w:spacing w:val="-1"/>
          <w:sz w:val="21"/>
          <w:szCs w:val="21"/>
        </w:rPr>
        <w:t>e</w:t>
      </w:r>
      <w:r w:rsidRPr="00CB0C56">
        <w:rPr>
          <w:sz w:val="21"/>
          <w:szCs w:val="21"/>
        </w:rPr>
        <w:t>r</w:t>
      </w:r>
      <w:r w:rsidRPr="00CB0C56">
        <w:rPr>
          <w:spacing w:val="-2"/>
          <w:sz w:val="21"/>
          <w:szCs w:val="21"/>
        </w:rPr>
        <w:t>e</w:t>
      </w:r>
      <w:r w:rsidRPr="00CB0C56">
        <w:rPr>
          <w:sz w:val="21"/>
          <w:szCs w:val="21"/>
        </w:rPr>
        <w:t>d</w:t>
      </w:r>
      <w:r w:rsidRPr="00CB0C56">
        <w:rPr>
          <w:spacing w:val="-1"/>
          <w:sz w:val="21"/>
          <w:szCs w:val="21"/>
        </w:rPr>
        <w:t>a</w:t>
      </w:r>
      <w:r w:rsidRPr="00CB0C56">
        <w:rPr>
          <w:sz w:val="21"/>
          <w:szCs w:val="21"/>
        </w:rPr>
        <w:t>ttheoptimalqu</w:t>
      </w:r>
      <w:r w:rsidRPr="00CB0C56">
        <w:rPr>
          <w:spacing w:val="-1"/>
          <w:sz w:val="21"/>
          <w:szCs w:val="21"/>
        </w:rPr>
        <w:t>a</w:t>
      </w:r>
      <w:r w:rsidRPr="00CB0C56">
        <w:rPr>
          <w:sz w:val="21"/>
          <w:szCs w:val="21"/>
        </w:rPr>
        <w:t>li</w:t>
      </w:r>
      <w:r w:rsidRPr="00CB0C56">
        <w:rPr>
          <w:spacing w:val="2"/>
          <w:sz w:val="21"/>
          <w:szCs w:val="21"/>
        </w:rPr>
        <w:t>t</w:t>
      </w:r>
      <w:r w:rsidRPr="00CB0C56">
        <w:rPr>
          <w:spacing w:val="-5"/>
          <w:sz w:val="21"/>
          <w:szCs w:val="21"/>
        </w:rPr>
        <w:t>y</w:t>
      </w:r>
      <w:r w:rsidRPr="00CB0C56">
        <w:rPr>
          <w:sz w:val="21"/>
          <w:szCs w:val="21"/>
        </w:rPr>
        <w:t>.</w:t>
      </w:r>
      <w:r w:rsidRPr="00CB0C56">
        <w:rPr>
          <w:spacing w:val="-4"/>
          <w:sz w:val="21"/>
          <w:szCs w:val="21"/>
        </w:rPr>
        <w:t>I</w:t>
      </w:r>
      <w:r w:rsidRPr="00CB0C56">
        <w:rPr>
          <w:sz w:val="21"/>
          <w:szCs w:val="21"/>
        </w:rPr>
        <w:t>tis</w:t>
      </w:r>
      <w:r w:rsidRPr="00CB0C56">
        <w:rPr>
          <w:spacing w:val="-1"/>
          <w:sz w:val="21"/>
          <w:szCs w:val="21"/>
        </w:rPr>
        <w:t>e</w:t>
      </w:r>
      <w:r w:rsidRPr="00CB0C56">
        <w:rPr>
          <w:spacing w:val="2"/>
          <w:sz w:val="21"/>
          <w:szCs w:val="21"/>
        </w:rPr>
        <w:t>x</w:t>
      </w:r>
      <w:r w:rsidRPr="00CB0C56">
        <w:rPr>
          <w:sz w:val="21"/>
          <w:szCs w:val="21"/>
        </w:rPr>
        <w:t>p</w:t>
      </w:r>
      <w:r w:rsidRPr="00CB0C56">
        <w:rPr>
          <w:spacing w:val="-1"/>
          <w:sz w:val="21"/>
          <w:szCs w:val="21"/>
        </w:rPr>
        <w:t>ec</w:t>
      </w:r>
      <w:r w:rsidRPr="00CB0C56">
        <w:rPr>
          <w:sz w:val="21"/>
          <w:szCs w:val="21"/>
        </w:rPr>
        <w:t>tedthattheprop</w:t>
      </w:r>
      <w:r w:rsidRPr="00CB0C56">
        <w:rPr>
          <w:spacing w:val="-1"/>
          <w:sz w:val="21"/>
          <w:szCs w:val="21"/>
        </w:rPr>
        <w:t>o</w:t>
      </w:r>
      <w:r w:rsidRPr="00CB0C56">
        <w:rPr>
          <w:sz w:val="21"/>
          <w:szCs w:val="21"/>
        </w:rPr>
        <w:t>s</w:t>
      </w:r>
      <w:r w:rsidRPr="00CB0C56">
        <w:rPr>
          <w:spacing w:val="-1"/>
          <w:sz w:val="21"/>
          <w:szCs w:val="21"/>
        </w:rPr>
        <w:t>e</w:t>
      </w:r>
      <w:r w:rsidRPr="00CB0C56">
        <w:rPr>
          <w:sz w:val="21"/>
          <w:szCs w:val="21"/>
        </w:rPr>
        <w:t xml:space="preserve">d </w:t>
      </w:r>
      <w:r w:rsidRPr="00CB0C56">
        <w:rPr>
          <w:spacing w:val="-1"/>
          <w:sz w:val="21"/>
          <w:szCs w:val="21"/>
        </w:rPr>
        <w:t>c</w:t>
      </w:r>
      <w:r w:rsidRPr="00CB0C56">
        <w:rPr>
          <w:sz w:val="21"/>
          <w:szCs w:val="21"/>
        </w:rPr>
        <w:t>onstru</w:t>
      </w:r>
      <w:r w:rsidRPr="00CB0C56">
        <w:rPr>
          <w:spacing w:val="-2"/>
          <w:sz w:val="21"/>
          <w:szCs w:val="21"/>
        </w:rPr>
        <w:t>c</w:t>
      </w:r>
      <w:r w:rsidRPr="00CB0C56">
        <w:rPr>
          <w:sz w:val="21"/>
          <w:szCs w:val="21"/>
        </w:rPr>
        <w:t>tionwillme</w:t>
      </w:r>
      <w:r w:rsidRPr="00CB0C56">
        <w:rPr>
          <w:spacing w:val="-2"/>
          <w:sz w:val="21"/>
          <w:szCs w:val="21"/>
        </w:rPr>
        <w:t>e</w:t>
      </w:r>
      <w:r w:rsidRPr="00CB0C56">
        <w:rPr>
          <w:sz w:val="21"/>
          <w:szCs w:val="21"/>
        </w:rPr>
        <w:t>t</w:t>
      </w:r>
      <w:r w:rsidRPr="00CB0C56">
        <w:rPr>
          <w:spacing w:val="-4"/>
          <w:sz w:val="21"/>
          <w:szCs w:val="21"/>
        </w:rPr>
        <w:t>c</w:t>
      </w:r>
      <w:r w:rsidRPr="00CB0C56">
        <w:rPr>
          <w:sz w:val="21"/>
          <w:szCs w:val="21"/>
        </w:rPr>
        <w:t>ur</w:t>
      </w:r>
      <w:r w:rsidRPr="00CB0C56">
        <w:rPr>
          <w:spacing w:val="-2"/>
          <w:sz w:val="21"/>
          <w:szCs w:val="21"/>
        </w:rPr>
        <w:t>r</w:t>
      </w:r>
      <w:r w:rsidRPr="00CB0C56">
        <w:rPr>
          <w:spacing w:val="-1"/>
          <w:sz w:val="21"/>
          <w:szCs w:val="21"/>
        </w:rPr>
        <w:t>e</w:t>
      </w:r>
      <w:r w:rsidRPr="00CB0C56">
        <w:rPr>
          <w:sz w:val="21"/>
          <w:szCs w:val="21"/>
        </w:rPr>
        <w:t>ntint</w:t>
      </w:r>
      <w:r w:rsidRPr="00CB0C56">
        <w:rPr>
          <w:spacing w:val="-1"/>
          <w:sz w:val="21"/>
          <w:szCs w:val="21"/>
        </w:rPr>
        <w:t>e</w:t>
      </w:r>
      <w:r w:rsidRPr="00CB0C56">
        <w:rPr>
          <w:sz w:val="21"/>
          <w:szCs w:val="21"/>
        </w:rPr>
        <w:t>rn</w:t>
      </w:r>
      <w:r w:rsidRPr="00CB0C56">
        <w:rPr>
          <w:spacing w:val="-2"/>
          <w:sz w:val="21"/>
          <w:szCs w:val="21"/>
        </w:rPr>
        <w:t>a</w:t>
      </w:r>
      <w:r w:rsidRPr="00CB0C56">
        <w:rPr>
          <w:sz w:val="21"/>
          <w:szCs w:val="21"/>
        </w:rPr>
        <w:t>tion</w:t>
      </w:r>
      <w:r w:rsidRPr="00CB0C56">
        <w:rPr>
          <w:spacing w:val="-1"/>
          <w:sz w:val="21"/>
          <w:szCs w:val="21"/>
        </w:rPr>
        <w:t>a</w:t>
      </w:r>
      <w:r w:rsidRPr="00CB0C56">
        <w:rPr>
          <w:sz w:val="21"/>
          <w:szCs w:val="21"/>
        </w:rPr>
        <w:t>lstand</w:t>
      </w:r>
      <w:r w:rsidRPr="00CB0C56">
        <w:rPr>
          <w:spacing w:val="-2"/>
          <w:sz w:val="21"/>
          <w:szCs w:val="21"/>
        </w:rPr>
        <w:t>a</w:t>
      </w:r>
      <w:r w:rsidRPr="00CB0C56">
        <w:rPr>
          <w:sz w:val="21"/>
          <w:szCs w:val="21"/>
        </w:rPr>
        <w:t>rdsfortheprop</w:t>
      </w:r>
      <w:r w:rsidRPr="00CB0C56">
        <w:rPr>
          <w:spacing w:val="-1"/>
          <w:sz w:val="21"/>
          <w:szCs w:val="21"/>
        </w:rPr>
        <w:t>o</w:t>
      </w:r>
      <w:r w:rsidRPr="00CB0C56">
        <w:rPr>
          <w:sz w:val="21"/>
          <w:szCs w:val="21"/>
        </w:rPr>
        <w:t>s</w:t>
      </w:r>
      <w:r w:rsidRPr="00CB0C56">
        <w:rPr>
          <w:spacing w:val="-1"/>
          <w:sz w:val="21"/>
          <w:szCs w:val="21"/>
        </w:rPr>
        <w:t>e</w:t>
      </w:r>
      <w:r w:rsidRPr="00CB0C56">
        <w:rPr>
          <w:sz w:val="21"/>
          <w:szCs w:val="21"/>
        </w:rPr>
        <w:t>d</w:t>
      </w:r>
      <w:r w:rsidRPr="00CB0C56">
        <w:rPr>
          <w:spacing w:val="-1"/>
          <w:sz w:val="21"/>
          <w:szCs w:val="21"/>
        </w:rPr>
        <w:t>e</w:t>
      </w:r>
      <w:r w:rsidRPr="00CB0C56">
        <w:rPr>
          <w:sz w:val="21"/>
          <w:szCs w:val="21"/>
        </w:rPr>
        <w:t>quipm</w:t>
      </w:r>
      <w:r w:rsidRPr="00CB0C56">
        <w:rPr>
          <w:spacing w:val="-1"/>
          <w:sz w:val="21"/>
          <w:szCs w:val="21"/>
        </w:rPr>
        <w:t>e</w:t>
      </w:r>
      <w:r w:rsidRPr="00CB0C56">
        <w:rPr>
          <w:sz w:val="21"/>
          <w:szCs w:val="21"/>
        </w:rPr>
        <w:t>ntlist</w:t>
      </w:r>
      <w:r w:rsidRPr="00CB0C56">
        <w:rPr>
          <w:spacing w:val="-1"/>
          <w:sz w:val="21"/>
          <w:szCs w:val="21"/>
        </w:rPr>
        <w:t>a</w:t>
      </w:r>
      <w:r w:rsidRPr="00CB0C56">
        <w:rPr>
          <w:sz w:val="21"/>
          <w:szCs w:val="21"/>
        </w:rPr>
        <w:t>nd dia</w:t>
      </w:r>
      <w:r w:rsidRPr="00CB0C56">
        <w:rPr>
          <w:spacing w:val="-3"/>
          <w:sz w:val="21"/>
          <w:szCs w:val="21"/>
        </w:rPr>
        <w:t>g</w:t>
      </w:r>
      <w:r w:rsidRPr="00CB0C56">
        <w:rPr>
          <w:sz w:val="21"/>
          <w:szCs w:val="21"/>
        </w:rPr>
        <w:t>nostic im</w:t>
      </w:r>
      <w:r w:rsidRPr="00CB0C56">
        <w:rPr>
          <w:spacing w:val="1"/>
          <w:sz w:val="21"/>
          <w:szCs w:val="21"/>
        </w:rPr>
        <w:t>a</w:t>
      </w:r>
      <w:r w:rsidRPr="00CB0C56">
        <w:rPr>
          <w:spacing w:val="-3"/>
          <w:sz w:val="21"/>
          <w:szCs w:val="21"/>
        </w:rPr>
        <w:t>g</w:t>
      </w:r>
      <w:r w:rsidRPr="00CB0C56">
        <w:rPr>
          <w:sz w:val="21"/>
          <w:szCs w:val="21"/>
        </w:rPr>
        <w:t>i</w:t>
      </w:r>
      <w:r w:rsidRPr="00CB0C56">
        <w:rPr>
          <w:spacing w:val="2"/>
          <w:sz w:val="21"/>
          <w:szCs w:val="21"/>
        </w:rPr>
        <w:t>n</w:t>
      </w:r>
      <w:r w:rsidRPr="00CB0C56">
        <w:rPr>
          <w:sz w:val="21"/>
          <w:szCs w:val="21"/>
        </w:rPr>
        <w:t>g</w:t>
      </w:r>
      <w:r w:rsidR="00693454">
        <w:rPr>
          <w:spacing w:val="-2"/>
          <w:sz w:val="21"/>
          <w:szCs w:val="21"/>
        </w:rPr>
        <w:t xml:space="preserve">and laboratory </w:t>
      </w:r>
      <w:r w:rsidRPr="00CB0C56">
        <w:rPr>
          <w:sz w:val="21"/>
          <w:szCs w:val="21"/>
        </w:rPr>
        <w:t>s</w:t>
      </w:r>
      <w:r w:rsidRPr="00CB0C56">
        <w:rPr>
          <w:spacing w:val="-1"/>
          <w:sz w:val="21"/>
          <w:szCs w:val="21"/>
        </w:rPr>
        <w:t>e</w:t>
      </w:r>
      <w:r w:rsidRPr="00CB0C56">
        <w:rPr>
          <w:sz w:val="21"/>
          <w:szCs w:val="21"/>
        </w:rPr>
        <w:t>rv</w:t>
      </w:r>
      <w:r w:rsidRPr="00CB0C56">
        <w:rPr>
          <w:spacing w:val="1"/>
          <w:sz w:val="21"/>
          <w:szCs w:val="21"/>
        </w:rPr>
        <w:t>i</w:t>
      </w:r>
      <w:r w:rsidRPr="00CB0C56">
        <w:rPr>
          <w:spacing w:val="-1"/>
          <w:sz w:val="21"/>
          <w:szCs w:val="21"/>
        </w:rPr>
        <w:t>ce</w:t>
      </w:r>
      <w:r w:rsidRPr="00CB0C56">
        <w:rPr>
          <w:spacing w:val="1"/>
          <w:sz w:val="21"/>
          <w:szCs w:val="21"/>
        </w:rPr>
        <w:t>s</w:t>
      </w:r>
      <w:r w:rsidRPr="00CB0C56">
        <w:rPr>
          <w:sz w:val="21"/>
          <w:szCs w:val="21"/>
        </w:rPr>
        <w:t>.</w:t>
      </w:r>
    </w:p>
    <w:p w:rsidR="005215CF" w:rsidRPr="00F9785D" w:rsidRDefault="005215CF" w:rsidP="00CB0C56">
      <w:pPr>
        <w:pStyle w:val="BodyText"/>
        <w:spacing w:before="240" w:after="0" w:line="276" w:lineRule="auto"/>
        <w:ind w:left="721" w:right="113"/>
        <w:rPr>
          <w:sz w:val="21"/>
          <w:szCs w:val="21"/>
        </w:rPr>
      </w:pPr>
      <w:r w:rsidRPr="00F9785D">
        <w:rPr>
          <w:sz w:val="21"/>
          <w:szCs w:val="21"/>
        </w:rPr>
        <w:t xml:space="preserve">The building for diagnostic imaging </w:t>
      </w:r>
      <w:r w:rsidR="00693454" w:rsidRPr="00F9785D">
        <w:rPr>
          <w:sz w:val="21"/>
          <w:szCs w:val="21"/>
        </w:rPr>
        <w:t xml:space="preserve">and laboratory </w:t>
      </w:r>
      <w:r w:rsidRPr="00F9785D">
        <w:rPr>
          <w:sz w:val="21"/>
          <w:szCs w:val="21"/>
        </w:rPr>
        <w:t>services must be constructed based on the MoPH Planning and Design Standards or based on the parameters illustrated by the Afghanistan Building Codes (ABC) and the Afghanistan Architectural Code (AAC).</w:t>
      </w:r>
    </w:p>
    <w:p w:rsidR="005215CF" w:rsidRDefault="005215CF" w:rsidP="00CB0C56">
      <w:pPr>
        <w:pStyle w:val="BodyText"/>
        <w:widowControl w:val="0"/>
        <w:numPr>
          <w:ilvl w:val="0"/>
          <w:numId w:val="60"/>
        </w:numPr>
        <w:tabs>
          <w:tab w:val="left" w:pos="820"/>
        </w:tabs>
        <w:overflowPunct/>
        <w:autoSpaceDE/>
        <w:adjustRightInd/>
        <w:spacing w:before="240" w:after="0" w:line="276" w:lineRule="auto"/>
        <w:ind w:left="721" w:right="118" w:hanging="721"/>
        <w:textAlignment w:val="auto"/>
        <w:rPr>
          <w:sz w:val="21"/>
          <w:szCs w:val="21"/>
        </w:rPr>
      </w:pPr>
      <w:r w:rsidRPr="006236DF">
        <w:rPr>
          <w:b/>
          <w:bCs/>
          <w:sz w:val="21"/>
          <w:szCs w:val="21"/>
        </w:rPr>
        <w:t xml:space="preserve">Revenue parameters and payment </w:t>
      </w:r>
      <w:r w:rsidRPr="006236DF">
        <w:rPr>
          <w:b/>
          <w:sz w:val="21"/>
          <w:szCs w:val="21"/>
        </w:rPr>
        <w:t>mechanism</w:t>
      </w:r>
      <w:r w:rsidRPr="006236DF">
        <w:rPr>
          <w:sz w:val="21"/>
          <w:szCs w:val="21"/>
        </w:rPr>
        <w:t xml:space="preserve">: All services delivered at the </w:t>
      </w:r>
      <w:r w:rsidR="00C45F5F" w:rsidRPr="006236DF">
        <w:rPr>
          <w:sz w:val="21"/>
          <w:szCs w:val="21"/>
        </w:rPr>
        <w:t xml:space="preserve">diagnostic centre </w:t>
      </w:r>
      <w:r w:rsidRPr="006236DF">
        <w:rPr>
          <w:sz w:val="21"/>
          <w:szCs w:val="21"/>
        </w:rPr>
        <w:t xml:space="preserve">will be provided on a private patient commercial basis. The proposed structure is to have a </w:t>
      </w:r>
      <w:r w:rsidR="00CB0C56" w:rsidRPr="006236DF">
        <w:rPr>
          <w:sz w:val="21"/>
          <w:szCs w:val="21"/>
        </w:rPr>
        <w:t xml:space="preserve">BOT </w:t>
      </w:r>
      <w:r w:rsidRPr="006236DF">
        <w:rPr>
          <w:sz w:val="21"/>
          <w:szCs w:val="21"/>
        </w:rPr>
        <w:t>User Pay model where the patients pay directly to the private company for the services rendered. The prices will however be a bidding parameter with the aim of achieving the lowest aggregate cost of services. The price levels will therefore be agreed and set in the PPP Agreement.</w:t>
      </w:r>
    </w:p>
    <w:p w:rsidR="006236DF" w:rsidRPr="006236DF" w:rsidRDefault="006236DF" w:rsidP="006236DF">
      <w:pPr>
        <w:pStyle w:val="BodyText"/>
        <w:widowControl w:val="0"/>
        <w:tabs>
          <w:tab w:val="left" w:pos="820"/>
        </w:tabs>
        <w:overflowPunct/>
        <w:autoSpaceDE/>
        <w:adjustRightInd/>
        <w:spacing w:before="240" w:after="0" w:line="276" w:lineRule="auto"/>
        <w:ind w:left="720" w:right="118"/>
        <w:textAlignment w:val="auto"/>
        <w:rPr>
          <w:sz w:val="21"/>
          <w:szCs w:val="21"/>
        </w:rPr>
      </w:pPr>
      <w:r>
        <w:rPr>
          <w:sz w:val="21"/>
          <w:szCs w:val="21"/>
        </w:rPr>
        <w:t xml:space="preserve">The operations of the existing diagnostic centres at the IbniSina Hospital will </w:t>
      </w:r>
      <w:r w:rsidR="0065071A">
        <w:rPr>
          <w:sz w:val="21"/>
          <w:szCs w:val="21"/>
        </w:rPr>
        <w:t xml:space="preserve">cease and patients referred to the </w:t>
      </w:r>
      <w:r w:rsidR="008B5497">
        <w:rPr>
          <w:sz w:val="21"/>
          <w:szCs w:val="21"/>
        </w:rPr>
        <w:t>diagnostic centre established under this project.</w:t>
      </w:r>
    </w:p>
    <w:p w:rsidR="005215CF" w:rsidRPr="00CB0C56" w:rsidRDefault="005215CF" w:rsidP="00CB0C56">
      <w:pPr>
        <w:pStyle w:val="BodyText"/>
        <w:widowControl w:val="0"/>
        <w:numPr>
          <w:ilvl w:val="0"/>
          <w:numId w:val="60"/>
        </w:numPr>
        <w:tabs>
          <w:tab w:val="left" w:pos="820"/>
        </w:tabs>
        <w:overflowPunct/>
        <w:autoSpaceDE/>
        <w:adjustRightInd/>
        <w:spacing w:before="240" w:after="0" w:line="276" w:lineRule="auto"/>
        <w:ind w:left="721" w:right="118" w:hanging="721"/>
        <w:textAlignment w:val="auto"/>
        <w:rPr>
          <w:sz w:val="21"/>
          <w:szCs w:val="21"/>
        </w:rPr>
      </w:pPr>
      <w:r w:rsidRPr="00CB0C56">
        <w:rPr>
          <w:b/>
          <w:bCs/>
          <w:sz w:val="21"/>
          <w:szCs w:val="21"/>
        </w:rPr>
        <w:t>Roles and Responsibilities</w:t>
      </w:r>
      <w:r w:rsidRPr="00CB0C56">
        <w:rPr>
          <w:sz w:val="21"/>
          <w:szCs w:val="21"/>
        </w:rPr>
        <w:t>:</w:t>
      </w:r>
    </w:p>
    <w:p w:rsidR="005215CF" w:rsidRPr="00CB0C56" w:rsidRDefault="005215CF" w:rsidP="00CB0C56">
      <w:pPr>
        <w:pStyle w:val="BodyText"/>
        <w:keepLines/>
        <w:widowControl w:val="0"/>
        <w:tabs>
          <w:tab w:val="left" w:pos="940"/>
        </w:tabs>
        <w:spacing w:before="240" w:after="0" w:line="276" w:lineRule="auto"/>
        <w:ind w:left="721" w:right="119"/>
        <w:rPr>
          <w:sz w:val="21"/>
          <w:szCs w:val="21"/>
        </w:rPr>
      </w:pPr>
      <w:r w:rsidRPr="00CB0C56">
        <w:rPr>
          <w:sz w:val="21"/>
          <w:szCs w:val="21"/>
        </w:rPr>
        <w:t xml:space="preserve">Ministry of Public Health (Entity / Implementation Agency) </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 xml:space="preserve">Lay a broad concept and vision for the project </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Handover land free of encumbrances to the private partner</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 xml:space="preserve">Remain as ultimate land and asset owner </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pacing w:val="-3"/>
          <w:sz w:val="21"/>
          <w:szCs w:val="21"/>
        </w:rPr>
        <w:t>L</w:t>
      </w:r>
      <w:r w:rsidRPr="00CB0C56">
        <w:rPr>
          <w:sz w:val="21"/>
          <w:szCs w:val="21"/>
        </w:rPr>
        <w:t>i</w:t>
      </w:r>
      <w:r w:rsidRPr="00CB0C56">
        <w:rPr>
          <w:spacing w:val="1"/>
          <w:sz w:val="21"/>
          <w:szCs w:val="21"/>
        </w:rPr>
        <w:t>c</w:t>
      </w:r>
      <w:r w:rsidRPr="00CB0C56">
        <w:rPr>
          <w:spacing w:val="-1"/>
          <w:sz w:val="21"/>
          <w:szCs w:val="21"/>
        </w:rPr>
        <w:t>e</w:t>
      </w:r>
      <w:r w:rsidRPr="00CB0C56">
        <w:rPr>
          <w:sz w:val="21"/>
          <w:szCs w:val="21"/>
        </w:rPr>
        <w:t>nse</w:t>
      </w:r>
      <w:r w:rsidRPr="00CB0C56">
        <w:rPr>
          <w:spacing w:val="1"/>
          <w:sz w:val="21"/>
          <w:szCs w:val="21"/>
        </w:rPr>
        <w:t>f</w:t>
      </w:r>
      <w:r w:rsidRPr="00CB0C56">
        <w:rPr>
          <w:sz w:val="21"/>
          <w:szCs w:val="21"/>
        </w:rPr>
        <w:t xml:space="preserve">rom the MoPH; </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Provide enabling infrastructure to supply necessary services (power, water, etc.) for the diagnostic centre with connections and metering facilities</w:t>
      </w:r>
    </w:p>
    <w:p w:rsidR="008B5497" w:rsidRDefault="008B5497"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Pr>
          <w:sz w:val="21"/>
          <w:szCs w:val="21"/>
        </w:rPr>
        <w:t>Cease the provision or diagnostic services at IbniSina Hospital that will be in direct competition to the Diagnostic Centre.</w:t>
      </w:r>
    </w:p>
    <w:p w:rsidR="005215CF" w:rsidRPr="00CB0C56" w:rsidRDefault="00AC574B"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Pr>
          <w:sz w:val="21"/>
          <w:szCs w:val="21"/>
        </w:rPr>
        <w:t xml:space="preserve">Issue an order for </w:t>
      </w:r>
      <w:r w:rsidR="005215CF" w:rsidRPr="00CB0C56">
        <w:rPr>
          <w:sz w:val="21"/>
          <w:szCs w:val="21"/>
        </w:rPr>
        <w:t xml:space="preserve">referrals </w:t>
      </w:r>
      <w:r>
        <w:rPr>
          <w:sz w:val="21"/>
          <w:szCs w:val="21"/>
        </w:rPr>
        <w:t xml:space="preserve">from IbniSina Hospital to be </w:t>
      </w:r>
      <w:r w:rsidR="005215CF" w:rsidRPr="00CB0C56">
        <w:rPr>
          <w:sz w:val="21"/>
          <w:szCs w:val="21"/>
        </w:rPr>
        <w:t>made to the Diagnostic Centre</w:t>
      </w:r>
      <w:r>
        <w:rPr>
          <w:sz w:val="21"/>
          <w:szCs w:val="21"/>
        </w:rPr>
        <w:t xml:space="preserve"> and ensure compliance.</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lastRenderedPageBreak/>
        <w:t>Contract monitoring to ensuring the service is provided to the expected quality and quantity specified in the contract</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 xml:space="preserve">Enforce the parameters within which the private partner operates </w:t>
      </w:r>
    </w:p>
    <w:p w:rsidR="005215CF" w:rsidRPr="00CB0C56" w:rsidRDefault="005215CF" w:rsidP="00CB0C56">
      <w:pPr>
        <w:pStyle w:val="BodyText"/>
        <w:keepNext/>
        <w:keepLines/>
        <w:widowControl w:val="0"/>
        <w:tabs>
          <w:tab w:val="left" w:pos="940"/>
        </w:tabs>
        <w:spacing w:before="240" w:after="0" w:line="276" w:lineRule="auto"/>
        <w:ind w:left="720" w:right="119"/>
        <w:rPr>
          <w:sz w:val="21"/>
          <w:szCs w:val="21"/>
        </w:rPr>
      </w:pPr>
      <w:r w:rsidRPr="00CB0C56">
        <w:rPr>
          <w:sz w:val="21"/>
          <w:szCs w:val="21"/>
        </w:rPr>
        <w:t xml:space="preserve">Private Partner (Developer) </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Design and configure the project, base</w:t>
      </w:r>
      <w:r w:rsidR="00CB0C56">
        <w:rPr>
          <w:sz w:val="21"/>
          <w:szCs w:val="21"/>
        </w:rPr>
        <w:t>d the concept laid out by the Mo</w:t>
      </w:r>
      <w:r w:rsidRPr="00CB0C56">
        <w:rPr>
          <w:sz w:val="21"/>
          <w:szCs w:val="21"/>
        </w:rPr>
        <w:t>PH</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 xml:space="preserve">Apply for and receive all approvals related to implementation of the project </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 xml:space="preserve">Achieve financial close </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Pay security deposit</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 xml:space="preserve">Undertake construction and development of project facilities </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Obtain and maintain insurance for the project facilities</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Responsible for the entire operation and management of the facilities with their own resources including deployment of medical, technical and other personnel</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Ensure that the services are operational during the operating period of the contract</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Pay for infrastructure services facilitated / provided by the government party</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Charge user fees from users of the centre based on the provisions of the PPP contract</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Comply with all provisions of the PPP contract</w:t>
      </w:r>
    </w:p>
    <w:p w:rsidR="005215CF"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Comply with the relevant laws, regulations and applicable norms</w:t>
      </w:r>
    </w:p>
    <w:p w:rsidR="00F04666" w:rsidRPr="00CB0C56" w:rsidRDefault="00F04666"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Pr>
          <w:sz w:val="21"/>
          <w:szCs w:val="21"/>
        </w:rPr>
        <w:t>Obtain international accreditation as specified in the PPP contract</w:t>
      </w:r>
    </w:p>
    <w:p w:rsidR="005215CF" w:rsidRPr="00CB0C56" w:rsidRDefault="005215CF" w:rsidP="00CB0C56">
      <w:pPr>
        <w:pStyle w:val="BodyText"/>
        <w:keepLines/>
        <w:widowControl w:val="0"/>
        <w:numPr>
          <w:ilvl w:val="2"/>
          <w:numId w:val="60"/>
        </w:numPr>
        <w:tabs>
          <w:tab w:val="left" w:pos="1134"/>
        </w:tabs>
        <w:spacing w:before="120" w:after="0" w:line="276" w:lineRule="auto"/>
        <w:ind w:left="1134" w:right="119" w:hanging="357"/>
        <w:textAlignment w:val="auto"/>
        <w:rPr>
          <w:sz w:val="21"/>
          <w:szCs w:val="21"/>
        </w:rPr>
      </w:pPr>
      <w:r w:rsidRPr="00CB0C56">
        <w:rPr>
          <w:sz w:val="21"/>
          <w:szCs w:val="21"/>
        </w:rPr>
        <w:t>Han</w:t>
      </w:r>
      <w:r w:rsidR="00CB0C56">
        <w:rPr>
          <w:sz w:val="21"/>
          <w:szCs w:val="21"/>
        </w:rPr>
        <w:t xml:space="preserve">dover </w:t>
      </w:r>
      <w:r w:rsidR="00C45F5F">
        <w:rPr>
          <w:sz w:val="21"/>
          <w:szCs w:val="21"/>
        </w:rPr>
        <w:t xml:space="preserve">a functional diagnostic centre </w:t>
      </w:r>
      <w:r w:rsidR="00CB0C56">
        <w:rPr>
          <w:sz w:val="21"/>
          <w:szCs w:val="21"/>
        </w:rPr>
        <w:t>back to the Mo</w:t>
      </w:r>
      <w:r w:rsidRPr="00CB0C56">
        <w:rPr>
          <w:sz w:val="21"/>
          <w:szCs w:val="21"/>
        </w:rPr>
        <w:t xml:space="preserve">PH after expiry of contract period </w:t>
      </w:r>
    </w:p>
    <w:p w:rsidR="00AC574B" w:rsidRPr="00C761E9" w:rsidRDefault="005215CF" w:rsidP="006E3879">
      <w:pPr>
        <w:pStyle w:val="BodyText"/>
        <w:widowControl w:val="0"/>
        <w:numPr>
          <w:ilvl w:val="0"/>
          <w:numId w:val="60"/>
        </w:numPr>
        <w:tabs>
          <w:tab w:val="left" w:pos="940"/>
        </w:tabs>
        <w:overflowPunct/>
        <w:autoSpaceDE/>
        <w:adjustRightInd/>
        <w:spacing w:before="240" w:after="0" w:line="276" w:lineRule="auto"/>
        <w:ind w:left="806" w:right="118" w:hanging="642"/>
        <w:textAlignment w:val="auto"/>
        <w:rPr>
          <w:sz w:val="21"/>
          <w:szCs w:val="21"/>
        </w:rPr>
      </w:pPr>
      <w:r w:rsidRPr="00CB0C56">
        <w:rPr>
          <w:b/>
          <w:bCs/>
          <w:sz w:val="21"/>
          <w:szCs w:val="21"/>
        </w:rPr>
        <w:t>Marketing and C</w:t>
      </w:r>
      <w:r w:rsidRPr="00CB0C56">
        <w:rPr>
          <w:b/>
          <w:bCs/>
          <w:spacing w:val="1"/>
          <w:sz w:val="21"/>
          <w:szCs w:val="21"/>
        </w:rPr>
        <w:t>o</w:t>
      </w:r>
      <w:r w:rsidRPr="00CB0C56">
        <w:rPr>
          <w:b/>
          <w:bCs/>
          <w:spacing w:val="-1"/>
          <w:sz w:val="21"/>
          <w:szCs w:val="21"/>
        </w:rPr>
        <w:t>m</w:t>
      </w:r>
      <w:r w:rsidRPr="00CB0C56">
        <w:rPr>
          <w:b/>
          <w:bCs/>
          <w:spacing w:val="-4"/>
          <w:sz w:val="21"/>
          <w:szCs w:val="21"/>
        </w:rPr>
        <w:t>m</w:t>
      </w:r>
      <w:r w:rsidRPr="00CB0C56">
        <w:rPr>
          <w:b/>
          <w:bCs/>
          <w:sz w:val="21"/>
          <w:szCs w:val="21"/>
        </w:rPr>
        <w:t>unica</w:t>
      </w:r>
      <w:r w:rsidRPr="00CB0C56">
        <w:rPr>
          <w:b/>
          <w:bCs/>
          <w:spacing w:val="-2"/>
          <w:sz w:val="21"/>
          <w:szCs w:val="21"/>
        </w:rPr>
        <w:t>t</w:t>
      </w:r>
      <w:r w:rsidRPr="00CB0C56">
        <w:rPr>
          <w:b/>
          <w:bCs/>
          <w:sz w:val="21"/>
          <w:szCs w:val="21"/>
        </w:rPr>
        <w:t>io</w:t>
      </w:r>
      <w:r w:rsidRPr="00CB0C56">
        <w:rPr>
          <w:b/>
          <w:bCs/>
          <w:spacing w:val="1"/>
          <w:sz w:val="21"/>
          <w:szCs w:val="21"/>
        </w:rPr>
        <w:t>ns</w:t>
      </w:r>
      <w:r w:rsidRPr="00CB0C56">
        <w:rPr>
          <w:sz w:val="21"/>
          <w:szCs w:val="21"/>
        </w:rPr>
        <w:t>:</w:t>
      </w:r>
      <w:r w:rsidR="00F04666">
        <w:rPr>
          <w:spacing w:val="1"/>
          <w:sz w:val="21"/>
          <w:szCs w:val="21"/>
        </w:rPr>
        <w:t xml:space="preserve">Some </w:t>
      </w:r>
      <w:r w:rsidR="00F04666" w:rsidRPr="00CB0C56">
        <w:rPr>
          <w:sz w:val="21"/>
          <w:szCs w:val="21"/>
        </w:rPr>
        <w:t>h</w:t>
      </w:r>
      <w:r w:rsidR="00F04666" w:rsidRPr="00CB0C56">
        <w:rPr>
          <w:spacing w:val="-2"/>
          <w:sz w:val="21"/>
          <w:szCs w:val="21"/>
        </w:rPr>
        <w:t>e</w:t>
      </w:r>
      <w:r w:rsidR="00F04666" w:rsidRPr="00CB0C56">
        <w:rPr>
          <w:spacing w:val="1"/>
          <w:sz w:val="21"/>
          <w:szCs w:val="21"/>
        </w:rPr>
        <w:t>a</w:t>
      </w:r>
      <w:r w:rsidR="00F04666" w:rsidRPr="00CB0C56">
        <w:rPr>
          <w:sz w:val="21"/>
          <w:szCs w:val="21"/>
        </w:rPr>
        <w:t>lth</w:t>
      </w:r>
      <w:r w:rsidR="00F04666" w:rsidRPr="00CB0C56">
        <w:rPr>
          <w:spacing w:val="-1"/>
          <w:sz w:val="21"/>
          <w:szCs w:val="21"/>
        </w:rPr>
        <w:t>ca</w:t>
      </w:r>
      <w:r w:rsidR="00F04666" w:rsidRPr="00CB0C56">
        <w:rPr>
          <w:sz w:val="21"/>
          <w:szCs w:val="21"/>
        </w:rPr>
        <w:t xml:space="preserve">re </w:t>
      </w:r>
      <w:r w:rsidR="00F04666">
        <w:rPr>
          <w:sz w:val="21"/>
          <w:szCs w:val="21"/>
        </w:rPr>
        <w:t xml:space="preserve">services </w:t>
      </w:r>
      <w:r w:rsidRPr="00CB0C56">
        <w:rPr>
          <w:spacing w:val="-1"/>
          <w:sz w:val="21"/>
          <w:szCs w:val="21"/>
        </w:rPr>
        <w:t>a</w:t>
      </w:r>
      <w:r w:rsidRPr="00CB0C56">
        <w:rPr>
          <w:sz w:val="21"/>
          <w:szCs w:val="21"/>
        </w:rPr>
        <w:t xml:space="preserve">t </w:t>
      </w:r>
      <w:r w:rsidRPr="00CB0C56">
        <w:rPr>
          <w:spacing w:val="1"/>
          <w:sz w:val="21"/>
          <w:szCs w:val="21"/>
        </w:rPr>
        <w:t>Ibn</w:t>
      </w:r>
      <w:r w:rsidR="00CB0C56">
        <w:rPr>
          <w:spacing w:val="1"/>
          <w:sz w:val="21"/>
          <w:szCs w:val="21"/>
        </w:rPr>
        <w:t>i</w:t>
      </w:r>
      <w:r w:rsidRPr="00CB0C56">
        <w:rPr>
          <w:spacing w:val="1"/>
          <w:sz w:val="21"/>
          <w:szCs w:val="21"/>
        </w:rPr>
        <w:t>Sina</w:t>
      </w:r>
      <w:r w:rsidRPr="00CB0C56">
        <w:rPr>
          <w:sz w:val="21"/>
          <w:szCs w:val="21"/>
        </w:rPr>
        <w:t>Hospit</w:t>
      </w:r>
      <w:r w:rsidRPr="00CB0C56">
        <w:rPr>
          <w:spacing w:val="-1"/>
          <w:sz w:val="21"/>
          <w:szCs w:val="21"/>
        </w:rPr>
        <w:t>a</w:t>
      </w:r>
      <w:r w:rsidRPr="00CB0C56">
        <w:rPr>
          <w:sz w:val="21"/>
          <w:szCs w:val="21"/>
        </w:rPr>
        <w:t>l asp</w:t>
      </w:r>
      <w:r w:rsidRPr="00CB0C56">
        <w:rPr>
          <w:spacing w:val="-1"/>
          <w:sz w:val="21"/>
          <w:szCs w:val="21"/>
        </w:rPr>
        <w:t>a</w:t>
      </w:r>
      <w:r w:rsidRPr="00CB0C56">
        <w:rPr>
          <w:sz w:val="21"/>
          <w:szCs w:val="21"/>
        </w:rPr>
        <w:t xml:space="preserve">rt </w:t>
      </w:r>
      <w:r w:rsidRPr="00CB0C56">
        <w:rPr>
          <w:spacing w:val="1"/>
          <w:sz w:val="21"/>
          <w:szCs w:val="21"/>
        </w:rPr>
        <w:t>o</w:t>
      </w:r>
      <w:r w:rsidRPr="00CB0C56">
        <w:rPr>
          <w:sz w:val="21"/>
          <w:szCs w:val="21"/>
        </w:rPr>
        <w:t>f t</w:t>
      </w:r>
      <w:r w:rsidRPr="00CB0C56">
        <w:rPr>
          <w:spacing w:val="1"/>
          <w:sz w:val="21"/>
          <w:szCs w:val="21"/>
        </w:rPr>
        <w:t>h</w:t>
      </w:r>
      <w:r w:rsidRPr="00CB0C56">
        <w:rPr>
          <w:sz w:val="21"/>
          <w:szCs w:val="21"/>
        </w:rPr>
        <w:t>epublicpro</w:t>
      </w:r>
      <w:r w:rsidRPr="00CB0C56">
        <w:rPr>
          <w:spacing w:val="-1"/>
          <w:sz w:val="21"/>
          <w:szCs w:val="21"/>
        </w:rPr>
        <w:t>v</w:t>
      </w:r>
      <w:r w:rsidRPr="00CB0C56">
        <w:rPr>
          <w:sz w:val="21"/>
          <w:szCs w:val="21"/>
        </w:rPr>
        <w:t>ision ofh</w:t>
      </w:r>
      <w:r w:rsidRPr="00CB0C56">
        <w:rPr>
          <w:spacing w:val="-1"/>
          <w:sz w:val="21"/>
          <w:szCs w:val="21"/>
        </w:rPr>
        <w:t>ea</w:t>
      </w:r>
      <w:r w:rsidRPr="00CB0C56">
        <w:rPr>
          <w:sz w:val="21"/>
          <w:szCs w:val="21"/>
        </w:rPr>
        <w:t>lths</w:t>
      </w:r>
      <w:r w:rsidRPr="00CB0C56">
        <w:rPr>
          <w:spacing w:val="1"/>
          <w:sz w:val="21"/>
          <w:szCs w:val="21"/>
        </w:rPr>
        <w:t>e</w:t>
      </w:r>
      <w:r w:rsidRPr="00CB0C56">
        <w:rPr>
          <w:sz w:val="21"/>
          <w:szCs w:val="21"/>
        </w:rPr>
        <w:t>rvi</w:t>
      </w:r>
      <w:r w:rsidRPr="00CB0C56">
        <w:rPr>
          <w:spacing w:val="-2"/>
          <w:sz w:val="21"/>
          <w:szCs w:val="21"/>
        </w:rPr>
        <w:t>c</w:t>
      </w:r>
      <w:r w:rsidRPr="00CB0C56">
        <w:rPr>
          <w:spacing w:val="-1"/>
          <w:sz w:val="21"/>
          <w:szCs w:val="21"/>
        </w:rPr>
        <w:t>e</w:t>
      </w:r>
      <w:r w:rsidR="00CB0C56">
        <w:rPr>
          <w:sz w:val="21"/>
          <w:szCs w:val="21"/>
        </w:rPr>
        <w:t>s,</w:t>
      </w:r>
      <w:r w:rsidRPr="00CB0C56">
        <w:rPr>
          <w:sz w:val="21"/>
          <w:szCs w:val="21"/>
        </w:rPr>
        <w:t>is</w:t>
      </w:r>
      <w:r w:rsidRPr="00CB0C56">
        <w:rPr>
          <w:spacing w:val="1"/>
          <w:sz w:val="21"/>
          <w:szCs w:val="21"/>
        </w:rPr>
        <w:t>f</w:t>
      </w:r>
      <w:r w:rsidRPr="00CB0C56">
        <w:rPr>
          <w:sz w:val="21"/>
          <w:szCs w:val="21"/>
        </w:rPr>
        <w:t>reeof</w:t>
      </w:r>
      <w:r w:rsidRPr="00CB0C56">
        <w:rPr>
          <w:spacing w:val="-1"/>
          <w:sz w:val="21"/>
          <w:szCs w:val="21"/>
        </w:rPr>
        <w:t>c</w:t>
      </w:r>
      <w:r w:rsidRPr="00CB0C56">
        <w:rPr>
          <w:spacing w:val="2"/>
          <w:sz w:val="21"/>
          <w:szCs w:val="21"/>
        </w:rPr>
        <w:t>h</w:t>
      </w:r>
      <w:r w:rsidRPr="00CB0C56">
        <w:rPr>
          <w:spacing w:val="-1"/>
          <w:sz w:val="21"/>
          <w:szCs w:val="21"/>
        </w:rPr>
        <w:t>a</w:t>
      </w:r>
      <w:r w:rsidRPr="00CB0C56">
        <w:rPr>
          <w:spacing w:val="1"/>
          <w:sz w:val="21"/>
          <w:szCs w:val="21"/>
        </w:rPr>
        <w:t>r</w:t>
      </w:r>
      <w:r w:rsidRPr="00CB0C56">
        <w:rPr>
          <w:spacing w:val="-3"/>
          <w:sz w:val="21"/>
          <w:szCs w:val="21"/>
        </w:rPr>
        <w:t>g</w:t>
      </w:r>
      <w:r w:rsidRPr="00CB0C56">
        <w:rPr>
          <w:spacing w:val="-1"/>
          <w:sz w:val="21"/>
          <w:szCs w:val="21"/>
        </w:rPr>
        <w:t>e</w:t>
      </w:r>
      <w:r w:rsidRPr="00CB0C56">
        <w:rPr>
          <w:sz w:val="21"/>
          <w:szCs w:val="21"/>
        </w:rPr>
        <w:t>.Theintrod</w:t>
      </w:r>
      <w:r w:rsidRPr="00CB0C56">
        <w:rPr>
          <w:spacing w:val="1"/>
          <w:sz w:val="21"/>
          <w:szCs w:val="21"/>
        </w:rPr>
        <w:t>u</w:t>
      </w:r>
      <w:r w:rsidRPr="00CB0C56">
        <w:rPr>
          <w:spacing w:val="-1"/>
          <w:sz w:val="21"/>
          <w:szCs w:val="21"/>
        </w:rPr>
        <w:t>c</w:t>
      </w:r>
      <w:r w:rsidRPr="00CB0C56">
        <w:rPr>
          <w:sz w:val="21"/>
          <w:szCs w:val="21"/>
        </w:rPr>
        <w:t>tionofaus</w:t>
      </w:r>
      <w:r w:rsidRPr="00CB0C56">
        <w:rPr>
          <w:spacing w:val="1"/>
          <w:sz w:val="21"/>
          <w:szCs w:val="21"/>
        </w:rPr>
        <w:t>e</w:t>
      </w:r>
      <w:r w:rsidRPr="00CB0C56">
        <w:rPr>
          <w:sz w:val="21"/>
          <w:szCs w:val="21"/>
        </w:rPr>
        <w:t>rfee</w:t>
      </w:r>
      <w:r w:rsidRPr="00CB0C56">
        <w:rPr>
          <w:spacing w:val="-1"/>
          <w:sz w:val="21"/>
          <w:szCs w:val="21"/>
        </w:rPr>
        <w:t>a</w:t>
      </w:r>
      <w:r w:rsidRPr="00CB0C56">
        <w:rPr>
          <w:sz w:val="21"/>
          <w:szCs w:val="21"/>
        </w:rPr>
        <w:t>tth</w:t>
      </w:r>
      <w:r w:rsidRPr="00CB0C56">
        <w:rPr>
          <w:spacing w:val="3"/>
          <w:sz w:val="21"/>
          <w:szCs w:val="21"/>
        </w:rPr>
        <w:t>i</w:t>
      </w:r>
      <w:r w:rsidRPr="00CB0C56">
        <w:rPr>
          <w:sz w:val="21"/>
          <w:szCs w:val="21"/>
        </w:rPr>
        <w:t>ssitefordi</w:t>
      </w:r>
      <w:r w:rsidRPr="00CB0C56">
        <w:rPr>
          <w:spacing w:val="1"/>
          <w:sz w:val="21"/>
          <w:szCs w:val="21"/>
        </w:rPr>
        <w:t>a</w:t>
      </w:r>
      <w:r w:rsidRPr="00CB0C56">
        <w:rPr>
          <w:spacing w:val="-3"/>
          <w:sz w:val="21"/>
          <w:szCs w:val="21"/>
        </w:rPr>
        <w:t>g</w:t>
      </w:r>
      <w:r w:rsidRPr="00CB0C56">
        <w:rPr>
          <w:sz w:val="21"/>
          <w:szCs w:val="21"/>
        </w:rPr>
        <w:t>nostic s</w:t>
      </w:r>
      <w:r w:rsidRPr="00CB0C56">
        <w:rPr>
          <w:spacing w:val="-1"/>
          <w:sz w:val="21"/>
          <w:szCs w:val="21"/>
        </w:rPr>
        <w:t>e</w:t>
      </w:r>
      <w:r w:rsidRPr="00CB0C56">
        <w:rPr>
          <w:sz w:val="21"/>
          <w:szCs w:val="21"/>
        </w:rPr>
        <w:t>rv</w:t>
      </w:r>
      <w:r w:rsidRPr="00CB0C56">
        <w:rPr>
          <w:spacing w:val="1"/>
          <w:sz w:val="21"/>
          <w:szCs w:val="21"/>
        </w:rPr>
        <w:t>i</w:t>
      </w:r>
      <w:r w:rsidRPr="00CB0C56">
        <w:rPr>
          <w:spacing w:val="-1"/>
          <w:sz w:val="21"/>
          <w:szCs w:val="21"/>
        </w:rPr>
        <w:t>ce</w:t>
      </w:r>
      <w:r w:rsidRPr="00CB0C56">
        <w:rPr>
          <w:sz w:val="21"/>
          <w:szCs w:val="21"/>
        </w:rPr>
        <w:t>sm</w:t>
      </w:r>
      <w:r w:rsidRPr="00CB0C56">
        <w:rPr>
          <w:spacing w:val="4"/>
          <w:sz w:val="21"/>
          <w:szCs w:val="21"/>
        </w:rPr>
        <w:t>a</w:t>
      </w:r>
      <w:r w:rsidRPr="00CB0C56">
        <w:rPr>
          <w:sz w:val="21"/>
          <w:szCs w:val="21"/>
        </w:rPr>
        <w:t>ybemetwithr</w:t>
      </w:r>
      <w:r w:rsidRPr="00CB0C56">
        <w:rPr>
          <w:spacing w:val="-2"/>
          <w:sz w:val="21"/>
          <w:szCs w:val="21"/>
        </w:rPr>
        <w:t>e</w:t>
      </w:r>
      <w:r w:rsidRPr="00CB0C56">
        <w:rPr>
          <w:sz w:val="21"/>
          <w:szCs w:val="21"/>
        </w:rPr>
        <w:t>sistan</w:t>
      </w:r>
      <w:r w:rsidRPr="00CB0C56">
        <w:rPr>
          <w:spacing w:val="-2"/>
          <w:sz w:val="21"/>
          <w:szCs w:val="21"/>
        </w:rPr>
        <w:t>c</w:t>
      </w:r>
      <w:r w:rsidRPr="00CB0C56">
        <w:rPr>
          <w:sz w:val="21"/>
          <w:szCs w:val="21"/>
        </w:rPr>
        <w:t>e</w:t>
      </w:r>
      <w:r w:rsidRPr="00CB0C56">
        <w:rPr>
          <w:spacing w:val="4"/>
          <w:sz w:val="21"/>
          <w:szCs w:val="21"/>
        </w:rPr>
        <w:t>b</w:t>
      </w:r>
      <w:r w:rsidRPr="00CB0C56">
        <w:rPr>
          <w:sz w:val="21"/>
          <w:szCs w:val="21"/>
        </w:rPr>
        <w:t>yt</w:t>
      </w:r>
      <w:r w:rsidRPr="00CB0C56">
        <w:rPr>
          <w:spacing w:val="2"/>
          <w:sz w:val="21"/>
          <w:szCs w:val="21"/>
        </w:rPr>
        <w:t>h</w:t>
      </w:r>
      <w:r w:rsidRPr="00CB0C56">
        <w:rPr>
          <w:sz w:val="21"/>
          <w:szCs w:val="21"/>
        </w:rPr>
        <w:t>ep</w:t>
      </w:r>
      <w:r w:rsidRPr="00CB0C56">
        <w:rPr>
          <w:spacing w:val="-1"/>
          <w:sz w:val="21"/>
          <w:szCs w:val="21"/>
        </w:rPr>
        <w:t>a</w:t>
      </w:r>
      <w:r w:rsidRPr="00CB0C56">
        <w:rPr>
          <w:sz w:val="21"/>
          <w:szCs w:val="21"/>
        </w:rPr>
        <w:t>ti</w:t>
      </w:r>
      <w:r w:rsidRPr="00CB0C56">
        <w:rPr>
          <w:spacing w:val="-1"/>
          <w:sz w:val="21"/>
          <w:szCs w:val="21"/>
        </w:rPr>
        <w:t>e</w:t>
      </w:r>
      <w:r w:rsidRPr="00CB0C56">
        <w:rPr>
          <w:sz w:val="21"/>
          <w:szCs w:val="21"/>
        </w:rPr>
        <w:t>ntpopulation.Thus,theint</w:t>
      </w:r>
      <w:r w:rsidRPr="00CB0C56">
        <w:rPr>
          <w:spacing w:val="3"/>
          <w:sz w:val="21"/>
          <w:szCs w:val="21"/>
        </w:rPr>
        <w:t>r</w:t>
      </w:r>
      <w:r w:rsidRPr="00CB0C56">
        <w:rPr>
          <w:sz w:val="21"/>
          <w:szCs w:val="21"/>
        </w:rPr>
        <w:t>odu</w:t>
      </w:r>
      <w:r w:rsidRPr="00CB0C56">
        <w:rPr>
          <w:spacing w:val="-1"/>
          <w:sz w:val="21"/>
          <w:szCs w:val="21"/>
        </w:rPr>
        <w:t>c</w:t>
      </w:r>
      <w:r w:rsidRPr="00CB0C56">
        <w:rPr>
          <w:sz w:val="21"/>
          <w:szCs w:val="21"/>
        </w:rPr>
        <w:t>tion of us</w:t>
      </w:r>
      <w:r w:rsidRPr="00CB0C56">
        <w:rPr>
          <w:spacing w:val="-2"/>
          <w:sz w:val="21"/>
          <w:szCs w:val="21"/>
        </w:rPr>
        <w:t>e</w:t>
      </w:r>
      <w:r w:rsidRPr="00CB0C56">
        <w:rPr>
          <w:sz w:val="21"/>
          <w:szCs w:val="21"/>
        </w:rPr>
        <w:t xml:space="preserve">r </w:t>
      </w:r>
      <w:r w:rsidRPr="00CB0C56">
        <w:rPr>
          <w:spacing w:val="-2"/>
          <w:sz w:val="21"/>
          <w:szCs w:val="21"/>
        </w:rPr>
        <w:t>f</w:t>
      </w:r>
      <w:r w:rsidRPr="00CB0C56">
        <w:rPr>
          <w:spacing w:val="-1"/>
          <w:sz w:val="21"/>
          <w:szCs w:val="21"/>
        </w:rPr>
        <w:t>ee</w:t>
      </w:r>
      <w:r w:rsidRPr="00CB0C56">
        <w:rPr>
          <w:sz w:val="21"/>
          <w:szCs w:val="21"/>
        </w:rPr>
        <w:t>s h</w:t>
      </w:r>
      <w:r w:rsidRPr="00CB0C56">
        <w:rPr>
          <w:spacing w:val="-1"/>
          <w:sz w:val="21"/>
          <w:szCs w:val="21"/>
        </w:rPr>
        <w:t>a</w:t>
      </w:r>
      <w:r w:rsidRPr="00CB0C56">
        <w:rPr>
          <w:sz w:val="21"/>
          <w:szCs w:val="21"/>
        </w:rPr>
        <w:t>s to bepr</w:t>
      </w:r>
      <w:r w:rsidRPr="00CB0C56">
        <w:rPr>
          <w:spacing w:val="-2"/>
          <w:sz w:val="21"/>
          <w:szCs w:val="21"/>
        </w:rPr>
        <w:t>e</w:t>
      </w:r>
      <w:r w:rsidRPr="00CB0C56">
        <w:rPr>
          <w:spacing w:val="-1"/>
          <w:sz w:val="21"/>
          <w:szCs w:val="21"/>
        </w:rPr>
        <w:t>ce</w:t>
      </w:r>
      <w:r w:rsidRPr="00CB0C56">
        <w:rPr>
          <w:sz w:val="21"/>
          <w:szCs w:val="21"/>
        </w:rPr>
        <w:t>d</w:t>
      </w:r>
      <w:r w:rsidRPr="00CB0C56">
        <w:rPr>
          <w:spacing w:val="-1"/>
          <w:sz w:val="21"/>
          <w:szCs w:val="21"/>
        </w:rPr>
        <w:t>e</w:t>
      </w:r>
      <w:r w:rsidRPr="00CB0C56">
        <w:rPr>
          <w:sz w:val="21"/>
          <w:szCs w:val="21"/>
        </w:rPr>
        <w:t xml:space="preserve">d </w:t>
      </w:r>
      <w:r w:rsidRPr="00CB0C56">
        <w:rPr>
          <w:spacing w:val="4"/>
          <w:sz w:val="21"/>
          <w:szCs w:val="21"/>
        </w:rPr>
        <w:t>b</w:t>
      </w:r>
      <w:r w:rsidRPr="00CB0C56">
        <w:rPr>
          <w:sz w:val="21"/>
          <w:szCs w:val="21"/>
        </w:rPr>
        <w:t>y</w:t>
      </w:r>
      <w:r w:rsidRPr="00CB0C56">
        <w:rPr>
          <w:spacing w:val="-1"/>
          <w:sz w:val="21"/>
          <w:szCs w:val="21"/>
        </w:rPr>
        <w:t>a</w:t>
      </w:r>
      <w:r w:rsidRPr="00CB0C56">
        <w:rPr>
          <w:sz w:val="21"/>
          <w:szCs w:val="21"/>
        </w:rPr>
        <w:t>n info</w:t>
      </w:r>
      <w:r w:rsidRPr="00CB0C56">
        <w:rPr>
          <w:spacing w:val="-1"/>
          <w:sz w:val="21"/>
          <w:szCs w:val="21"/>
        </w:rPr>
        <w:t>r</w:t>
      </w:r>
      <w:r w:rsidRPr="00CB0C56">
        <w:rPr>
          <w:sz w:val="21"/>
          <w:szCs w:val="21"/>
        </w:rPr>
        <w:t xml:space="preserve">mation and </w:t>
      </w:r>
      <w:r w:rsidRPr="00CB0C56">
        <w:rPr>
          <w:spacing w:val="-2"/>
          <w:sz w:val="21"/>
          <w:szCs w:val="21"/>
        </w:rPr>
        <w:t>c</w:t>
      </w:r>
      <w:r w:rsidRPr="00CB0C56">
        <w:rPr>
          <w:sz w:val="21"/>
          <w:szCs w:val="21"/>
        </w:rPr>
        <w:t>ommunic</w:t>
      </w:r>
      <w:r w:rsidRPr="00CB0C56">
        <w:rPr>
          <w:spacing w:val="-2"/>
          <w:sz w:val="21"/>
          <w:szCs w:val="21"/>
        </w:rPr>
        <w:t>a</w:t>
      </w:r>
      <w:r w:rsidRPr="00CB0C56">
        <w:rPr>
          <w:sz w:val="21"/>
          <w:szCs w:val="21"/>
        </w:rPr>
        <w:t xml:space="preserve">tion </w:t>
      </w:r>
      <w:r w:rsidRPr="00CB0C56">
        <w:rPr>
          <w:spacing w:val="-1"/>
          <w:sz w:val="21"/>
          <w:szCs w:val="21"/>
        </w:rPr>
        <w:t>ca</w:t>
      </w:r>
      <w:r w:rsidRPr="00CB0C56">
        <w:rPr>
          <w:sz w:val="21"/>
          <w:szCs w:val="21"/>
        </w:rPr>
        <w:t>mpai</w:t>
      </w:r>
      <w:r w:rsidRPr="00CB0C56">
        <w:rPr>
          <w:spacing w:val="-3"/>
          <w:sz w:val="21"/>
          <w:szCs w:val="21"/>
        </w:rPr>
        <w:t>g</w:t>
      </w:r>
      <w:r w:rsidRPr="00CB0C56">
        <w:rPr>
          <w:sz w:val="21"/>
          <w:szCs w:val="21"/>
        </w:rPr>
        <w:t>n to e</w:t>
      </w:r>
      <w:r w:rsidRPr="00CB0C56">
        <w:rPr>
          <w:spacing w:val="1"/>
          <w:sz w:val="21"/>
          <w:szCs w:val="21"/>
        </w:rPr>
        <w:t>x</w:t>
      </w:r>
      <w:r w:rsidRPr="00CB0C56">
        <w:rPr>
          <w:sz w:val="21"/>
          <w:szCs w:val="21"/>
        </w:rPr>
        <w:t>plain the r</w:t>
      </w:r>
      <w:r w:rsidRPr="00CB0C56">
        <w:rPr>
          <w:spacing w:val="-2"/>
          <w:sz w:val="21"/>
          <w:szCs w:val="21"/>
        </w:rPr>
        <w:t>a</w:t>
      </w:r>
      <w:r w:rsidRPr="00CB0C56">
        <w:rPr>
          <w:sz w:val="21"/>
          <w:szCs w:val="21"/>
        </w:rPr>
        <w:t>tion</w:t>
      </w:r>
      <w:r w:rsidRPr="00CB0C56">
        <w:rPr>
          <w:spacing w:val="-1"/>
          <w:sz w:val="21"/>
          <w:szCs w:val="21"/>
        </w:rPr>
        <w:t>a</w:t>
      </w:r>
      <w:r w:rsidRPr="00CB0C56">
        <w:rPr>
          <w:sz w:val="21"/>
          <w:szCs w:val="21"/>
        </w:rPr>
        <w:t xml:space="preserve">le </w:t>
      </w:r>
      <w:r w:rsidRPr="00CB0C56">
        <w:rPr>
          <w:spacing w:val="-2"/>
          <w:sz w:val="21"/>
          <w:szCs w:val="21"/>
        </w:rPr>
        <w:t>f</w:t>
      </w:r>
      <w:r w:rsidRPr="00CB0C56">
        <w:rPr>
          <w:sz w:val="21"/>
          <w:szCs w:val="21"/>
        </w:rPr>
        <w:t>or t</w:t>
      </w:r>
      <w:r w:rsidRPr="00CB0C56">
        <w:rPr>
          <w:spacing w:val="1"/>
          <w:sz w:val="21"/>
          <w:szCs w:val="21"/>
        </w:rPr>
        <w:t>h</w:t>
      </w:r>
      <w:r w:rsidRPr="00CB0C56">
        <w:rPr>
          <w:spacing w:val="-1"/>
          <w:sz w:val="21"/>
          <w:szCs w:val="21"/>
        </w:rPr>
        <w:t>e</w:t>
      </w:r>
      <w:r w:rsidRPr="00CB0C56">
        <w:rPr>
          <w:sz w:val="21"/>
          <w:szCs w:val="21"/>
        </w:rPr>
        <w:t>m.</w:t>
      </w:r>
      <w:r w:rsidR="00AC574B">
        <w:rPr>
          <w:sz w:val="21"/>
          <w:szCs w:val="21"/>
        </w:rPr>
        <w:t xml:space="preserve">MoPH will also be required to issue </w:t>
      </w:r>
      <w:r w:rsidR="006E3879">
        <w:rPr>
          <w:sz w:val="21"/>
          <w:szCs w:val="21"/>
        </w:rPr>
        <w:t xml:space="preserve">an </w:t>
      </w:r>
      <w:r w:rsidR="00AC574B" w:rsidRPr="00C761E9">
        <w:rPr>
          <w:sz w:val="21"/>
          <w:szCs w:val="21"/>
        </w:rPr>
        <w:t xml:space="preserve">order for referrals to be made </w:t>
      </w:r>
      <w:r w:rsidR="00AC574B">
        <w:rPr>
          <w:sz w:val="21"/>
          <w:szCs w:val="21"/>
        </w:rPr>
        <w:t xml:space="preserve">IbniSina Hospital </w:t>
      </w:r>
      <w:r w:rsidR="00AC574B" w:rsidRPr="00C761E9">
        <w:rPr>
          <w:sz w:val="21"/>
          <w:szCs w:val="21"/>
        </w:rPr>
        <w:t>to the Diagnostic Centre and ensur</w:t>
      </w:r>
      <w:r w:rsidR="00AC574B">
        <w:rPr>
          <w:sz w:val="21"/>
          <w:szCs w:val="21"/>
        </w:rPr>
        <w:t>e</w:t>
      </w:r>
      <w:r w:rsidR="00AC574B" w:rsidRPr="00C761E9">
        <w:rPr>
          <w:sz w:val="21"/>
          <w:szCs w:val="21"/>
        </w:rPr>
        <w:t xml:space="preserve"> compliance.</w:t>
      </w:r>
    </w:p>
    <w:p w:rsidR="005215CF" w:rsidRPr="00CB0C56" w:rsidRDefault="005215CF" w:rsidP="00CB0C56">
      <w:pPr>
        <w:pStyle w:val="BodyText"/>
        <w:keepLines/>
        <w:widowControl w:val="0"/>
        <w:numPr>
          <w:ilvl w:val="0"/>
          <w:numId w:val="60"/>
        </w:numPr>
        <w:tabs>
          <w:tab w:val="left" w:pos="940"/>
        </w:tabs>
        <w:overflowPunct/>
        <w:autoSpaceDE/>
        <w:adjustRightInd/>
        <w:spacing w:before="240" w:after="0" w:line="276" w:lineRule="auto"/>
        <w:ind w:left="777" w:right="119" w:hanging="777"/>
        <w:textAlignment w:val="auto"/>
        <w:rPr>
          <w:sz w:val="21"/>
          <w:szCs w:val="21"/>
        </w:rPr>
      </w:pPr>
      <w:r w:rsidRPr="00CB0C56">
        <w:rPr>
          <w:b/>
          <w:sz w:val="21"/>
          <w:szCs w:val="21"/>
        </w:rPr>
        <w:t>MoPHprovisionofon</w:t>
      </w:r>
      <w:r w:rsidRPr="00CB0C56">
        <w:rPr>
          <w:b/>
          <w:spacing w:val="-1"/>
          <w:sz w:val="21"/>
          <w:szCs w:val="21"/>
        </w:rPr>
        <w:t>-</w:t>
      </w:r>
      <w:r w:rsidRPr="00CB0C56">
        <w:rPr>
          <w:b/>
          <w:sz w:val="21"/>
          <w:szCs w:val="21"/>
        </w:rPr>
        <w:t>sites</w:t>
      </w:r>
      <w:r w:rsidRPr="00CB0C56">
        <w:rPr>
          <w:b/>
          <w:spacing w:val="-1"/>
          <w:sz w:val="21"/>
          <w:szCs w:val="21"/>
        </w:rPr>
        <w:t>e</w:t>
      </w:r>
      <w:r w:rsidRPr="00CB0C56">
        <w:rPr>
          <w:b/>
          <w:sz w:val="21"/>
          <w:szCs w:val="21"/>
        </w:rPr>
        <w:t>rvi</w:t>
      </w:r>
      <w:r w:rsidRPr="00CB0C56">
        <w:rPr>
          <w:b/>
          <w:spacing w:val="-2"/>
          <w:sz w:val="21"/>
          <w:szCs w:val="21"/>
        </w:rPr>
        <w:t>c</w:t>
      </w:r>
      <w:r w:rsidRPr="00CB0C56">
        <w:rPr>
          <w:b/>
          <w:spacing w:val="-1"/>
          <w:sz w:val="21"/>
          <w:szCs w:val="21"/>
        </w:rPr>
        <w:t>e</w:t>
      </w:r>
      <w:r w:rsidRPr="00CB0C56">
        <w:rPr>
          <w:b/>
          <w:sz w:val="21"/>
          <w:szCs w:val="21"/>
        </w:rPr>
        <w:t>s:</w:t>
      </w:r>
    </w:p>
    <w:p w:rsidR="00A133FD" w:rsidRPr="00041DFA" w:rsidRDefault="005215CF" w:rsidP="001C2F68">
      <w:pPr>
        <w:pStyle w:val="B"/>
        <w:spacing w:before="240" w:after="0" w:line="276" w:lineRule="auto"/>
        <w:rPr>
          <w:sz w:val="21"/>
          <w:szCs w:val="21"/>
        </w:rPr>
      </w:pPr>
      <w:r w:rsidRPr="00CB0C56">
        <w:rPr>
          <w:sz w:val="21"/>
          <w:szCs w:val="21"/>
        </w:rPr>
        <w:t>TheSele</w:t>
      </w:r>
      <w:r w:rsidRPr="00CB0C56">
        <w:rPr>
          <w:spacing w:val="-2"/>
          <w:sz w:val="21"/>
          <w:szCs w:val="21"/>
        </w:rPr>
        <w:t>c</w:t>
      </w:r>
      <w:r w:rsidRPr="00CB0C56">
        <w:rPr>
          <w:sz w:val="21"/>
          <w:szCs w:val="21"/>
        </w:rPr>
        <w:t>ted</w:t>
      </w:r>
      <w:r w:rsidRPr="00CB0C56">
        <w:rPr>
          <w:spacing w:val="-2"/>
          <w:sz w:val="21"/>
          <w:szCs w:val="21"/>
        </w:rPr>
        <w:t>B</w:t>
      </w:r>
      <w:r w:rsidRPr="00CB0C56">
        <w:rPr>
          <w:sz w:val="21"/>
          <w:szCs w:val="21"/>
        </w:rPr>
        <w:t>idderwillbe r</w:t>
      </w:r>
      <w:r w:rsidRPr="00CB0C56">
        <w:rPr>
          <w:spacing w:val="-2"/>
          <w:sz w:val="21"/>
          <w:szCs w:val="21"/>
        </w:rPr>
        <w:t>e</w:t>
      </w:r>
      <w:r w:rsidRPr="00CB0C56">
        <w:rPr>
          <w:sz w:val="21"/>
          <w:szCs w:val="21"/>
        </w:rPr>
        <w:t>quir</w:t>
      </w:r>
      <w:r w:rsidRPr="00CB0C56">
        <w:rPr>
          <w:spacing w:val="-2"/>
          <w:sz w:val="21"/>
          <w:szCs w:val="21"/>
        </w:rPr>
        <w:t>e</w:t>
      </w:r>
      <w:r w:rsidRPr="00CB0C56">
        <w:rPr>
          <w:sz w:val="21"/>
          <w:szCs w:val="21"/>
        </w:rPr>
        <w:t>d to op</w:t>
      </w:r>
      <w:r w:rsidRPr="00CB0C56">
        <w:rPr>
          <w:spacing w:val="1"/>
          <w:sz w:val="21"/>
          <w:szCs w:val="21"/>
        </w:rPr>
        <w:t>e</w:t>
      </w:r>
      <w:r w:rsidRPr="00CB0C56">
        <w:rPr>
          <w:sz w:val="21"/>
          <w:szCs w:val="21"/>
        </w:rPr>
        <w:t>r</w:t>
      </w:r>
      <w:r w:rsidRPr="00CB0C56">
        <w:rPr>
          <w:spacing w:val="-2"/>
          <w:sz w:val="21"/>
          <w:szCs w:val="21"/>
        </w:rPr>
        <w:t>a</w:t>
      </w:r>
      <w:r w:rsidRPr="00CB0C56">
        <w:rPr>
          <w:sz w:val="21"/>
          <w:szCs w:val="21"/>
        </w:rPr>
        <w:t>te the diagnostic centre within the terms and conditions st</w:t>
      </w:r>
      <w:r w:rsidRPr="00CB0C56">
        <w:rPr>
          <w:spacing w:val="2"/>
          <w:sz w:val="21"/>
          <w:szCs w:val="21"/>
        </w:rPr>
        <w:t>i</w:t>
      </w:r>
      <w:r w:rsidRPr="00CB0C56">
        <w:rPr>
          <w:sz w:val="21"/>
          <w:szCs w:val="21"/>
        </w:rPr>
        <w:t xml:space="preserve">pulated </w:t>
      </w:r>
      <w:r w:rsidRPr="00CB0C56">
        <w:rPr>
          <w:spacing w:val="-2"/>
          <w:sz w:val="21"/>
          <w:szCs w:val="21"/>
        </w:rPr>
        <w:t>i</w:t>
      </w:r>
      <w:r w:rsidRPr="00CB0C56">
        <w:rPr>
          <w:sz w:val="21"/>
          <w:szCs w:val="21"/>
        </w:rPr>
        <w:t>n thecor</w:t>
      </w:r>
      <w:r w:rsidRPr="00CB0C56">
        <w:rPr>
          <w:spacing w:val="-2"/>
          <w:sz w:val="21"/>
          <w:szCs w:val="21"/>
        </w:rPr>
        <w:t>r</w:t>
      </w:r>
      <w:r w:rsidRPr="00CB0C56">
        <w:rPr>
          <w:sz w:val="21"/>
          <w:szCs w:val="21"/>
        </w:rPr>
        <w:t>espondi</w:t>
      </w:r>
      <w:r w:rsidRPr="00CB0C56">
        <w:rPr>
          <w:spacing w:val="2"/>
          <w:sz w:val="21"/>
          <w:szCs w:val="21"/>
        </w:rPr>
        <w:t>n</w:t>
      </w:r>
      <w:r w:rsidRPr="00CB0C56">
        <w:rPr>
          <w:sz w:val="21"/>
          <w:szCs w:val="21"/>
        </w:rPr>
        <w:t>g</w:t>
      </w:r>
      <w:r w:rsidR="00CB0C56">
        <w:rPr>
          <w:spacing w:val="2"/>
          <w:sz w:val="21"/>
          <w:szCs w:val="21"/>
        </w:rPr>
        <w:t xml:space="preserve">BOT </w:t>
      </w:r>
      <w:r w:rsidRPr="00CB0C56">
        <w:rPr>
          <w:spacing w:val="1"/>
          <w:sz w:val="21"/>
          <w:szCs w:val="21"/>
        </w:rPr>
        <w:t>c</w:t>
      </w:r>
      <w:r w:rsidRPr="00CB0C56">
        <w:rPr>
          <w:sz w:val="21"/>
          <w:szCs w:val="21"/>
        </w:rPr>
        <w:t>ontr</w:t>
      </w:r>
      <w:r w:rsidRPr="00CB0C56">
        <w:rPr>
          <w:spacing w:val="-2"/>
          <w:sz w:val="21"/>
          <w:szCs w:val="21"/>
        </w:rPr>
        <w:t>a</w:t>
      </w:r>
      <w:r w:rsidRPr="00CB0C56">
        <w:rPr>
          <w:sz w:val="21"/>
          <w:szCs w:val="21"/>
        </w:rPr>
        <w:t>ct,includingminimumte</w:t>
      </w:r>
      <w:r w:rsidRPr="00CB0C56">
        <w:rPr>
          <w:spacing w:val="-2"/>
          <w:sz w:val="21"/>
          <w:szCs w:val="21"/>
        </w:rPr>
        <w:t>c</w:t>
      </w:r>
      <w:r w:rsidRPr="00CB0C56">
        <w:rPr>
          <w:sz w:val="21"/>
          <w:szCs w:val="21"/>
        </w:rPr>
        <w:t>hnic</w:t>
      </w:r>
      <w:r w:rsidRPr="00CB0C56">
        <w:rPr>
          <w:spacing w:val="-2"/>
          <w:sz w:val="21"/>
          <w:szCs w:val="21"/>
        </w:rPr>
        <w:t>a</w:t>
      </w:r>
      <w:r w:rsidRPr="00CB0C56">
        <w:rPr>
          <w:sz w:val="21"/>
          <w:szCs w:val="21"/>
        </w:rPr>
        <w:t>lr</w:t>
      </w:r>
      <w:r w:rsidRPr="00CB0C56">
        <w:rPr>
          <w:spacing w:val="-2"/>
          <w:sz w:val="21"/>
          <w:szCs w:val="21"/>
        </w:rPr>
        <w:t>e</w:t>
      </w:r>
      <w:r w:rsidRPr="00CB0C56">
        <w:rPr>
          <w:sz w:val="21"/>
          <w:szCs w:val="21"/>
        </w:rPr>
        <w:t>quir</w:t>
      </w:r>
      <w:r w:rsidRPr="00CB0C56">
        <w:rPr>
          <w:spacing w:val="-2"/>
          <w:sz w:val="21"/>
          <w:szCs w:val="21"/>
        </w:rPr>
        <w:t>e</w:t>
      </w:r>
      <w:r w:rsidRPr="00CB0C56">
        <w:rPr>
          <w:sz w:val="21"/>
          <w:szCs w:val="21"/>
        </w:rPr>
        <w:t>me</w:t>
      </w:r>
      <w:r w:rsidRPr="00CB0C56">
        <w:rPr>
          <w:spacing w:val="1"/>
          <w:sz w:val="21"/>
          <w:szCs w:val="21"/>
        </w:rPr>
        <w:t>n</w:t>
      </w:r>
      <w:r w:rsidRPr="00CB0C56">
        <w:rPr>
          <w:sz w:val="21"/>
          <w:szCs w:val="21"/>
        </w:rPr>
        <w:t>tsforfutureoper</w:t>
      </w:r>
      <w:r w:rsidRPr="00CB0C56">
        <w:rPr>
          <w:spacing w:val="-2"/>
          <w:sz w:val="21"/>
          <w:szCs w:val="21"/>
        </w:rPr>
        <w:t>a</w:t>
      </w:r>
      <w:r w:rsidRPr="00CB0C56">
        <w:rPr>
          <w:sz w:val="21"/>
          <w:szCs w:val="21"/>
        </w:rPr>
        <w:t>ti</w:t>
      </w:r>
      <w:r w:rsidRPr="00CB0C56">
        <w:rPr>
          <w:spacing w:val="2"/>
          <w:sz w:val="21"/>
          <w:szCs w:val="21"/>
        </w:rPr>
        <w:t>n</w:t>
      </w:r>
      <w:r w:rsidRPr="00CB0C56">
        <w:rPr>
          <w:sz w:val="21"/>
          <w:szCs w:val="21"/>
        </w:rPr>
        <w:t>ga</w:t>
      </w:r>
      <w:r w:rsidRPr="00CB0C56">
        <w:rPr>
          <w:spacing w:val="2"/>
          <w:sz w:val="21"/>
          <w:szCs w:val="21"/>
        </w:rPr>
        <w:t>n</w:t>
      </w:r>
      <w:r w:rsidRPr="00CB0C56">
        <w:rPr>
          <w:sz w:val="21"/>
          <w:szCs w:val="21"/>
        </w:rPr>
        <w:t>d investment r</w:t>
      </w:r>
      <w:r w:rsidRPr="00CB0C56">
        <w:rPr>
          <w:spacing w:val="-2"/>
          <w:sz w:val="21"/>
          <w:szCs w:val="21"/>
        </w:rPr>
        <w:t>e</w:t>
      </w:r>
      <w:r w:rsidRPr="00CB0C56">
        <w:rPr>
          <w:sz w:val="21"/>
          <w:szCs w:val="21"/>
        </w:rPr>
        <w:t>quir</w:t>
      </w:r>
      <w:r w:rsidRPr="00CB0C56">
        <w:rPr>
          <w:spacing w:val="-2"/>
          <w:sz w:val="21"/>
          <w:szCs w:val="21"/>
        </w:rPr>
        <w:t>e</w:t>
      </w:r>
      <w:r w:rsidRPr="00CB0C56">
        <w:rPr>
          <w:sz w:val="21"/>
          <w:szCs w:val="21"/>
        </w:rPr>
        <w:t>ments.</w:t>
      </w:r>
    </w:p>
    <w:p w:rsidR="00A133FD" w:rsidRPr="00041DFA" w:rsidRDefault="00A133FD" w:rsidP="00A133FD">
      <w:pPr>
        <w:pStyle w:val="Heading2"/>
        <w:spacing w:before="240"/>
      </w:pPr>
      <w:bookmarkStart w:id="2116" w:name="_Toc1199402"/>
      <w:bookmarkStart w:id="2117" w:name="_Toc9148555"/>
      <w:r w:rsidRPr="00041DFA">
        <w:rPr>
          <w:bCs/>
          <w:spacing w:val="-3"/>
        </w:rPr>
        <w:t>FINANCING RESPONSIBILITIES</w:t>
      </w:r>
      <w:bookmarkEnd w:id="2116"/>
      <w:bookmarkEnd w:id="2117"/>
    </w:p>
    <w:p w:rsidR="004F02B3" w:rsidRPr="00580ACF" w:rsidRDefault="0017004F" w:rsidP="0017004F">
      <w:pPr>
        <w:pStyle w:val="BodyText"/>
        <w:spacing w:before="240" w:line="276" w:lineRule="auto"/>
        <w:ind w:left="720"/>
        <w:rPr>
          <w:sz w:val="21"/>
          <w:szCs w:val="21"/>
        </w:rPr>
      </w:pPr>
      <w:bookmarkStart w:id="2118" w:name="_Toc191582"/>
      <w:bookmarkEnd w:id="2115"/>
      <w:r w:rsidRPr="0017004F">
        <w:rPr>
          <w:sz w:val="21"/>
          <w:szCs w:val="21"/>
        </w:rPr>
        <w:t>The successful bidder will be responsible for the design, build, financing, operating, and maintenance and management of the auxiliary unit at Ibn</w:t>
      </w:r>
      <w:r w:rsidR="00C71689">
        <w:rPr>
          <w:sz w:val="21"/>
          <w:szCs w:val="21"/>
        </w:rPr>
        <w:t>i</w:t>
      </w:r>
      <w:r w:rsidRPr="0017004F">
        <w:rPr>
          <w:sz w:val="21"/>
          <w:szCs w:val="21"/>
        </w:rPr>
        <w:t>Sina Hospital. Financing for the Project, including debt and equity, will be the sole responsibility of the successful bidder.</w:t>
      </w:r>
    </w:p>
    <w:p w:rsidR="001C2F68" w:rsidRDefault="001C2F68">
      <w:pPr>
        <w:rPr>
          <w:rFonts w:eastAsia="STZhongsong"/>
          <w:b/>
          <w:bCs/>
          <w:spacing w:val="-3"/>
          <w:sz w:val="21"/>
          <w:szCs w:val="21"/>
        </w:rPr>
      </w:pPr>
      <w:bookmarkStart w:id="2119" w:name="_Toc9148556"/>
      <w:bookmarkStart w:id="2120" w:name="_Toc1199403"/>
      <w:r>
        <w:rPr>
          <w:bCs/>
          <w:spacing w:val="-3"/>
        </w:rPr>
        <w:br w:type="page"/>
      </w:r>
    </w:p>
    <w:p w:rsidR="00A133FD" w:rsidRPr="00041DFA" w:rsidRDefault="0017004F" w:rsidP="00A133FD">
      <w:pPr>
        <w:pStyle w:val="Heading2"/>
        <w:spacing w:before="240"/>
      </w:pPr>
      <w:r>
        <w:rPr>
          <w:bCs/>
          <w:spacing w:val="-3"/>
        </w:rPr>
        <w:lastRenderedPageBreak/>
        <w:t>EQUIPMENT / SERVICES TO BE PROVIDED</w:t>
      </w:r>
      <w:bookmarkEnd w:id="2119"/>
    </w:p>
    <w:p w:rsidR="00A133FD" w:rsidRDefault="0017004F" w:rsidP="0017004F">
      <w:pPr>
        <w:pStyle w:val="CommentText"/>
        <w:spacing w:before="240" w:line="276" w:lineRule="auto"/>
        <w:ind w:left="720"/>
        <w:jc w:val="both"/>
        <w:rPr>
          <w:sz w:val="21"/>
          <w:szCs w:val="21"/>
        </w:rPr>
      </w:pPr>
      <w:r w:rsidRPr="0017004F">
        <w:rPr>
          <w:sz w:val="21"/>
          <w:szCs w:val="21"/>
        </w:rPr>
        <w:t>All purchased equipment must be new at time of purchase. Applicants will be expected to specify for each piece of equipment how the equipment will be maintained (e.g. on-site service technician, manufacturer service agreements, off-site serving, etc.) during the life of the project.The basic equipment</w:t>
      </w:r>
      <w:r w:rsidR="00F04666">
        <w:rPr>
          <w:sz w:val="21"/>
          <w:szCs w:val="21"/>
        </w:rPr>
        <w:t>/services</w:t>
      </w:r>
      <w:r w:rsidRPr="0017004F">
        <w:rPr>
          <w:sz w:val="21"/>
          <w:szCs w:val="21"/>
        </w:rPr>
        <w:t xml:space="preserve"> to be provided are:</w:t>
      </w:r>
    </w:p>
    <w:p w:rsidR="0017004F" w:rsidRDefault="0017004F" w:rsidP="0017004F">
      <w:pPr>
        <w:pStyle w:val="CommentText"/>
        <w:spacing w:line="276" w:lineRule="auto"/>
        <w:ind w:left="720"/>
        <w:jc w:val="both"/>
        <w:rPr>
          <w:sz w:val="21"/>
          <w:szCs w:val="21"/>
        </w:rPr>
      </w:pPr>
    </w:p>
    <w:tbl>
      <w:tblPr>
        <w:tblStyle w:val="MediumShading1-Accent5"/>
        <w:tblW w:w="0" w:type="auto"/>
        <w:tblInd w:w="2093" w:type="dxa"/>
        <w:tblLook w:val="04A0"/>
      </w:tblPr>
      <w:tblGrid>
        <w:gridCol w:w="2693"/>
        <w:gridCol w:w="1701"/>
      </w:tblGrid>
      <w:tr w:rsidR="0017004F" w:rsidTr="00E611E7">
        <w:trPr>
          <w:cnfStyle w:val="100000000000"/>
        </w:trPr>
        <w:tc>
          <w:tcPr>
            <w:cnfStyle w:val="001000000000"/>
            <w:tcW w:w="2693" w:type="dxa"/>
          </w:tcPr>
          <w:p w:rsidR="0017004F" w:rsidRDefault="0017004F" w:rsidP="0017004F">
            <w:pPr>
              <w:pStyle w:val="CommentText"/>
              <w:spacing w:before="120" w:after="120" w:line="276" w:lineRule="auto"/>
              <w:jc w:val="both"/>
              <w:rPr>
                <w:sz w:val="21"/>
                <w:szCs w:val="21"/>
              </w:rPr>
            </w:pPr>
            <w:r>
              <w:rPr>
                <w:sz w:val="21"/>
                <w:szCs w:val="21"/>
              </w:rPr>
              <w:t xml:space="preserve">Machine </w:t>
            </w:r>
          </w:p>
        </w:tc>
        <w:tc>
          <w:tcPr>
            <w:tcW w:w="1701" w:type="dxa"/>
          </w:tcPr>
          <w:p w:rsidR="0017004F" w:rsidRDefault="0017004F" w:rsidP="0017004F">
            <w:pPr>
              <w:pStyle w:val="CommentText"/>
              <w:spacing w:before="120" w:after="120" w:line="276" w:lineRule="auto"/>
              <w:jc w:val="center"/>
              <w:cnfStyle w:val="100000000000"/>
              <w:rPr>
                <w:sz w:val="21"/>
                <w:szCs w:val="21"/>
              </w:rPr>
            </w:pPr>
            <w:r>
              <w:rPr>
                <w:sz w:val="21"/>
                <w:szCs w:val="21"/>
              </w:rPr>
              <w:t>Quantity</w:t>
            </w:r>
          </w:p>
        </w:tc>
      </w:tr>
      <w:tr w:rsidR="0017004F" w:rsidTr="00E611E7">
        <w:trPr>
          <w:cnfStyle w:val="000000100000"/>
        </w:trPr>
        <w:tc>
          <w:tcPr>
            <w:cnfStyle w:val="001000000000"/>
            <w:tcW w:w="2693" w:type="dxa"/>
          </w:tcPr>
          <w:p w:rsidR="0017004F" w:rsidRDefault="0017004F" w:rsidP="0017004F">
            <w:pPr>
              <w:pStyle w:val="CommentText"/>
              <w:spacing w:before="120" w:after="120" w:line="276" w:lineRule="auto"/>
              <w:jc w:val="both"/>
              <w:rPr>
                <w:sz w:val="21"/>
                <w:szCs w:val="21"/>
              </w:rPr>
            </w:pPr>
            <w:r w:rsidRPr="00EF5224">
              <w:t>MRI</w:t>
            </w:r>
          </w:p>
        </w:tc>
        <w:tc>
          <w:tcPr>
            <w:tcW w:w="1701" w:type="dxa"/>
          </w:tcPr>
          <w:p w:rsidR="0017004F" w:rsidRDefault="0017004F" w:rsidP="0017004F">
            <w:pPr>
              <w:pStyle w:val="CommentText"/>
              <w:spacing w:before="120" w:after="120" w:line="276" w:lineRule="auto"/>
              <w:jc w:val="center"/>
              <w:cnfStyle w:val="000000100000"/>
              <w:rPr>
                <w:sz w:val="21"/>
                <w:szCs w:val="21"/>
              </w:rPr>
            </w:pPr>
            <w:r w:rsidRPr="00DB4E57">
              <w:t>1</w:t>
            </w:r>
          </w:p>
        </w:tc>
      </w:tr>
      <w:tr w:rsidR="0017004F" w:rsidTr="00E611E7">
        <w:trPr>
          <w:cnfStyle w:val="000000010000"/>
        </w:trPr>
        <w:tc>
          <w:tcPr>
            <w:cnfStyle w:val="001000000000"/>
            <w:tcW w:w="2693" w:type="dxa"/>
          </w:tcPr>
          <w:p w:rsidR="0017004F" w:rsidRDefault="0017004F" w:rsidP="0017004F">
            <w:pPr>
              <w:pStyle w:val="CommentText"/>
              <w:spacing w:before="120" w:after="120" w:line="276" w:lineRule="auto"/>
              <w:jc w:val="both"/>
              <w:rPr>
                <w:sz w:val="21"/>
                <w:szCs w:val="21"/>
              </w:rPr>
            </w:pPr>
            <w:r w:rsidRPr="00EF5224">
              <w:t>CAT/CT Scan</w:t>
            </w:r>
          </w:p>
        </w:tc>
        <w:tc>
          <w:tcPr>
            <w:tcW w:w="1701" w:type="dxa"/>
          </w:tcPr>
          <w:p w:rsidR="0017004F" w:rsidRDefault="0017004F" w:rsidP="0017004F">
            <w:pPr>
              <w:pStyle w:val="CommentText"/>
              <w:spacing w:before="120" w:after="120" w:line="276" w:lineRule="auto"/>
              <w:jc w:val="center"/>
              <w:cnfStyle w:val="000000010000"/>
              <w:rPr>
                <w:sz w:val="21"/>
                <w:szCs w:val="21"/>
              </w:rPr>
            </w:pPr>
            <w:r w:rsidRPr="00DB4E57">
              <w:t>1</w:t>
            </w:r>
          </w:p>
        </w:tc>
      </w:tr>
      <w:tr w:rsidR="0017004F" w:rsidTr="00E611E7">
        <w:trPr>
          <w:cnfStyle w:val="000000100000"/>
        </w:trPr>
        <w:tc>
          <w:tcPr>
            <w:cnfStyle w:val="001000000000"/>
            <w:tcW w:w="2693" w:type="dxa"/>
          </w:tcPr>
          <w:p w:rsidR="0017004F" w:rsidRDefault="0017004F" w:rsidP="0017004F">
            <w:pPr>
              <w:pStyle w:val="CommentText"/>
              <w:spacing w:before="120" w:after="120" w:line="276" w:lineRule="auto"/>
              <w:jc w:val="both"/>
              <w:rPr>
                <w:sz w:val="21"/>
                <w:szCs w:val="21"/>
              </w:rPr>
            </w:pPr>
            <w:r w:rsidRPr="00EF5224">
              <w:t>Ultrasound</w:t>
            </w:r>
          </w:p>
        </w:tc>
        <w:tc>
          <w:tcPr>
            <w:tcW w:w="1701" w:type="dxa"/>
          </w:tcPr>
          <w:p w:rsidR="0017004F" w:rsidRDefault="0017004F" w:rsidP="0017004F">
            <w:pPr>
              <w:pStyle w:val="CommentText"/>
              <w:spacing w:before="120" w:after="120" w:line="276" w:lineRule="auto"/>
              <w:jc w:val="center"/>
              <w:cnfStyle w:val="000000100000"/>
              <w:rPr>
                <w:sz w:val="21"/>
                <w:szCs w:val="21"/>
              </w:rPr>
            </w:pPr>
            <w:r w:rsidRPr="00DB4E57">
              <w:t>1</w:t>
            </w:r>
          </w:p>
        </w:tc>
      </w:tr>
      <w:tr w:rsidR="0017004F" w:rsidTr="00E611E7">
        <w:trPr>
          <w:cnfStyle w:val="000000010000"/>
        </w:trPr>
        <w:tc>
          <w:tcPr>
            <w:cnfStyle w:val="001000000000"/>
            <w:tcW w:w="2693" w:type="dxa"/>
          </w:tcPr>
          <w:p w:rsidR="0017004F" w:rsidRDefault="0017004F" w:rsidP="00E93857">
            <w:pPr>
              <w:pStyle w:val="CommentText"/>
              <w:spacing w:before="120" w:after="120" w:line="276" w:lineRule="auto"/>
              <w:jc w:val="both"/>
              <w:rPr>
                <w:sz w:val="21"/>
                <w:szCs w:val="21"/>
              </w:rPr>
            </w:pPr>
            <w:r w:rsidRPr="00EF5224">
              <w:t xml:space="preserve">Echocardiogram </w:t>
            </w:r>
          </w:p>
        </w:tc>
        <w:tc>
          <w:tcPr>
            <w:tcW w:w="1701" w:type="dxa"/>
          </w:tcPr>
          <w:p w:rsidR="0017004F" w:rsidRDefault="0017004F" w:rsidP="0017004F">
            <w:pPr>
              <w:pStyle w:val="CommentText"/>
              <w:spacing w:before="120" w:after="120" w:line="276" w:lineRule="auto"/>
              <w:jc w:val="center"/>
              <w:cnfStyle w:val="000000010000"/>
              <w:rPr>
                <w:sz w:val="21"/>
                <w:szCs w:val="21"/>
              </w:rPr>
            </w:pPr>
            <w:r w:rsidRPr="00DB4E57">
              <w:t>1</w:t>
            </w:r>
          </w:p>
        </w:tc>
      </w:tr>
      <w:tr w:rsidR="0017004F" w:rsidTr="00E611E7">
        <w:trPr>
          <w:cnfStyle w:val="000000100000"/>
        </w:trPr>
        <w:tc>
          <w:tcPr>
            <w:cnfStyle w:val="001000000000"/>
            <w:tcW w:w="2693" w:type="dxa"/>
          </w:tcPr>
          <w:p w:rsidR="0017004F" w:rsidRDefault="0017004F" w:rsidP="0017004F">
            <w:pPr>
              <w:pStyle w:val="CommentText"/>
              <w:spacing w:before="120" w:after="120" w:line="276" w:lineRule="auto"/>
              <w:jc w:val="both"/>
              <w:rPr>
                <w:sz w:val="21"/>
                <w:szCs w:val="21"/>
              </w:rPr>
            </w:pPr>
            <w:r w:rsidRPr="00EF5224">
              <w:t>X-ray</w:t>
            </w:r>
          </w:p>
        </w:tc>
        <w:tc>
          <w:tcPr>
            <w:tcW w:w="1701" w:type="dxa"/>
          </w:tcPr>
          <w:p w:rsidR="0017004F" w:rsidRDefault="0017004F" w:rsidP="0017004F">
            <w:pPr>
              <w:pStyle w:val="CommentText"/>
              <w:spacing w:before="120" w:after="120" w:line="276" w:lineRule="auto"/>
              <w:jc w:val="center"/>
              <w:cnfStyle w:val="000000100000"/>
              <w:rPr>
                <w:sz w:val="21"/>
                <w:szCs w:val="21"/>
              </w:rPr>
            </w:pPr>
            <w:r w:rsidRPr="00DB4E57">
              <w:t>2</w:t>
            </w:r>
          </w:p>
        </w:tc>
      </w:tr>
      <w:tr w:rsidR="00F04666" w:rsidTr="00E611E7">
        <w:trPr>
          <w:cnfStyle w:val="000000010000"/>
        </w:trPr>
        <w:tc>
          <w:tcPr>
            <w:cnfStyle w:val="001000000000"/>
            <w:tcW w:w="2693" w:type="dxa"/>
          </w:tcPr>
          <w:p w:rsidR="00F04666" w:rsidRPr="00EF5224" w:rsidRDefault="00F04666" w:rsidP="0017004F">
            <w:pPr>
              <w:pStyle w:val="CommentText"/>
              <w:spacing w:before="120" w:after="120" w:line="276" w:lineRule="auto"/>
              <w:jc w:val="both"/>
            </w:pPr>
            <w:r>
              <w:t>ECG</w:t>
            </w:r>
          </w:p>
        </w:tc>
        <w:tc>
          <w:tcPr>
            <w:tcW w:w="1701" w:type="dxa"/>
          </w:tcPr>
          <w:p w:rsidR="00F04666" w:rsidRPr="00DB4E57" w:rsidRDefault="00F04666" w:rsidP="0017004F">
            <w:pPr>
              <w:pStyle w:val="CommentText"/>
              <w:spacing w:before="120" w:after="120" w:line="276" w:lineRule="auto"/>
              <w:jc w:val="center"/>
              <w:cnfStyle w:val="000000010000"/>
            </w:pPr>
            <w:r>
              <w:t>1</w:t>
            </w:r>
          </w:p>
        </w:tc>
      </w:tr>
      <w:tr w:rsidR="00F04666" w:rsidTr="00E611E7">
        <w:trPr>
          <w:cnfStyle w:val="000000100000"/>
        </w:trPr>
        <w:tc>
          <w:tcPr>
            <w:cnfStyle w:val="001000000000"/>
            <w:tcW w:w="2693" w:type="dxa"/>
          </w:tcPr>
          <w:p w:rsidR="00F04666" w:rsidRDefault="00F04666" w:rsidP="0017004F">
            <w:pPr>
              <w:pStyle w:val="CommentText"/>
              <w:spacing w:before="120" w:after="120" w:line="276" w:lineRule="auto"/>
              <w:jc w:val="both"/>
            </w:pPr>
            <w:r>
              <w:t>Blood and Urine Testing</w:t>
            </w:r>
          </w:p>
          <w:p w:rsidR="00F15D1B" w:rsidRDefault="00F15D1B" w:rsidP="00F15D1B">
            <w:pPr>
              <w:pStyle w:val="CommentText"/>
              <w:numPr>
                <w:ilvl w:val="0"/>
                <w:numId w:val="67"/>
              </w:numPr>
              <w:spacing w:before="120" w:after="120" w:line="276" w:lineRule="auto"/>
              <w:jc w:val="both"/>
            </w:pPr>
            <w:r>
              <w:t>Biochemistry</w:t>
            </w:r>
          </w:p>
          <w:p w:rsidR="00F15D1B" w:rsidRDefault="00F15D1B" w:rsidP="00F15D1B">
            <w:pPr>
              <w:pStyle w:val="CommentText"/>
              <w:numPr>
                <w:ilvl w:val="0"/>
                <w:numId w:val="67"/>
              </w:numPr>
              <w:spacing w:before="120" w:after="120" w:line="276" w:lineRule="auto"/>
              <w:jc w:val="both"/>
            </w:pPr>
            <w:r>
              <w:t>Immunology</w:t>
            </w:r>
          </w:p>
          <w:p w:rsidR="00F15D1B" w:rsidRDefault="00F15D1B" w:rsidP="00F15D1B">
            <w:pPr>
              <w:pStyle w:val="CommentText"/>
              <w:numPr>
                <w:ilvl w:val="0"/>
                <w:numId w:val="67"/>
              </w:numPr>
              <w:spacing w:before="120" w:after="120" w:line="276" w:lineRule="auto"/>
              <w:jc w:val="both"/>
            </w:pPr>
            <w:r>
              <w:t>Microbiology</w:t>
            </w:r>
          </w:p>
          <w:p w:rsidR="00F15D1B" w:rsidRDefault="00F15D1B" w:rsidP="00F15D1B">
            <w:pPr>
              <w:pStyle w:val="CommentText"/>
              <w:numPr>
                <w:ilvl w:val="0"/>
                <w:numId w:val="67"/>
              </w:numPr>
              <w:spacing w:before="120" w:after="120" w:line="276" w:lineRule="auto"/>
              <w:jc w:val="both"/>
            </w:pPr>
            <w:r>
              <w:t>Haematology</w:t>
            </w:r>
          </w:p>
          <w:p w:rsidR="00F15D1B" w:rsidRDefault="00F15D1B" w:rsidP="00F15D1B">
            <w:pPr>
              <w:pStyle w:val="CommentText"/>
              <w:numPr>
                <w:ilvl w:val="0"/>
                <w:numId w:val="67"/>
              </w:numPr>
              <w:spacing w:before="120" w:after="120" w:line="276" w:lineRule="auto"/>
              <w:jc w:val="both"/>
            </w:pPr>
            <w:r>
              <w:t>Clinical Pathology</w:t>
            </w:r>
          </w:p>
          <w:p w:rsidR="00F15D1B" w:rsidRDefault="00F15D1B" w:rsidP="00F15D1B">
            <w:pPr>
              <w:pStyle w:val="CommentText"/>
              <w:numPr>
                <w:ilvl w:val="0"/>
                <w:numId w:val="67"/>
              </w:numPr>
              <w:spacing w:before="120" w:after="120" w:line="276" w:lineRule="auto"/>
              <w:jc w:val="both"/>
            </w:pPr>
            <w:r>
              <w:t>Immunology</w:t>
            </w:r>
          </w:p>
          <w:p w:rsidR="00F15D1B" w:rsidRDefault="00F15D1B" w:rsidP="00F15D1B">
            <w:pPr>
              <w:pStyle w:val="CommentText"/>
              <w:numPr>
                <w:ilvl w:val="0"/>
                <w:numId w:val="67"/>
              </w:numPr>
              <w:spacing w:before="120" w:after="120" w:line="276" w:lineRule="auto"/>
              <w:jc w:val="both"/>
            </w:pPr>
            <w:r>
              <w:t>Serology</w:t>
            </w:r>
          </w:p>
          <w:p w:rsidR="00F15D1B" w:rsidRDefault="00F15D1B" w:rsidP="00E611E7">
            <w:pPr>
              <w:pStyle w:val="CommentText"/>
              <w:numPr>
                <w:ilvl w:val="0"/>
                <w:numId w:val="67"/>
              </w:numPr>
              <w:spacing w:before="120" w:after="120" w:line="276" w:lineRule="auto"/>
              <w:jc w:val="both"/>
              <w:rPr>
                <w:b w:val="0"/>
                <w:bCs w:val="0"/>
              </w:rPr>
            </w:pPr>
            <w:r w:rsidRPr="00F15D1B">
              <w:t>Molecular</w:t>
            </w:r>
          </w:p>
          <w:p w:rsidR="00F15D1B" w:rsidRDefault="00F15D1B" w:rsidP="00E611E7">
            <w:pPr>
              <w:pStyle w:val="CommentText"/>
              <w:numPr>
                <w:ilvl w:val="0"/>
                <w:numId w:val="67"/>
              </w:numPr>
              <w:spacing w:before="120" w:after="120" w:line="276" w:lineRule="auto"/>
              <w:jc w:val="both"/>
              <w:rPr>
                <w:b w:val="0"/>
                <w:bCs w:val="0"/>
              </w:rPr>
            </w:pPr>
            <w:r w:rsidRPr="00F15D1B">
              <w:t>Histopathology</w:t>
            </w:r>
          </w:p>
        </w:tc>
        <w:tc>
          <w:tcPr>
            <w:tcW w:w="1701" w:type="dxa"/>
            <w:vAlign w:val="center"/>
          </w:tcPr>
          <w:p w:rsidR="00F04666" w:rsidRDefault="00F04666" w:rsidP="00FB2D6A">
            <w:pPr>
              <w:pStyle w:val="CommentText"/>
              <w:spacing w:before="120" w:after="120" w:line="276" w:lineRule="auto"/>
              <w:jc w:val="center"/>
              <w:cnfStyle w:val="000000100000"/>
            </w:pPr>
            <w:r>
              <w:t>1 set</w:t>
            </w:r>
          </w:p>
        </w:tc>
      </w:tr>
      <w:tr w:rsidR="00F04666" w:rsidTr="00E611E7">
        <w:trPr>
          <w:cnfStyle w:val="000000010000"/>
        </w:trPr>
        <w:tc>
          <w:tcPr>
            <w:cnfStyle w:val="001000000000"/>
            <w:tcW w:w="2693" w:type="dxa"/>
          </w:tcPr>
          <w:p w:rsidR="00F04666" w:rsidRDefault="00F04666" w:rsidP="0017004F">
            <w:pPr>
              <w:pStyle w:val="CommentText"/>
              <w:spacing w:before="120" w:after="120" w:line="276" w:lineRule="auto"/>
              <w:jc w:val="both"/>
            </w:pPr>
            <w:r>
              <w:t>Cardiac Stress Testing</w:t>
            </w:r>
          </w:p>
        </w:tc>
        <w:tc>
          <w:tcPr>
            <w:tcW w:w="1701" w:type="dxa"/>
          </w:tcPr>
          <w:p w:rsidR="00F04666" w:rsidRDefault="00F04666" w:rsidP="0017004F">
            <w:pPr>
              <w:pStyle w:val="CommentText"/>
              <w:spacing w:before="120" w:after="120" w:line="276" w:lineRule="auto"/>
              <w:jc w:val="center"/>
              <w:cnfStyle w:val="000000010000"/>
            </w:pPr>
            <w:r>
              <w:t>1 set</w:t>
            </w:r>
          </w:p>
        </w:tc>
      </w:tr>
      <w:tr w:rsidR="00F04666" w:rsidTr="00E611E7">
        <w:trPr>
          <w:cnfStyle w:val="000000100000"/>
        </w:trPr>
        <w:tc>
          <w:tcPr>
            <w:cnfStyle w:val="001000000000"/>
            <w:tcW w:w="2693" w:type="dxa"/>
          </w:tcPr>
          <w:p w:rsidR="00F04666" w:rsidRDefault="00F04666" w:rsidP="0017004F">
            <w:pPr>
              <w:pStyle w:val="CommentText"/>
              <w:spacing w:before="120" w:after="120" w:line="276" w:lineRule="auto"/>
              <w:jc w:val="both"/>
            </w:pPr>
            <w:r>
              <w:t>Pulmonary Function Testing</w:t>
            </w:r>
          </w:p>
        </w:tc>
        <w:tc>
          <w:tcPr>
            <w:tcW w:w="1701" w:type="dxa"/>
          </w:tcPr>
          <w:p w:rsidR="00F04666" w:rsidRDefault="00F04666" w:rsidP="0017004F">
            <w:pPr>
              <w:pStyle w:val="CommentText"/>
              <w:spacing w:before="120" w:after="120" w:line="276" w:lineRule="auto"/>
              <w:jc w:val="center"/>
              <w:cnfStyle w:val="000000100000"/>
            </w:pPr>
            <w:r>
              <w:t>1 set</w:t>
            </w:r>
          </w:p>
        </w:tc>
      </w:tr>
    </w:tbl>
    <w:p w:rsidR="00A133FD" w:rsidRPr="00041DFA" w:rsidRDefault="00A133FD" w:rsidP="00A133FD">
      <w:pPr>
        <w:pStyle w:val="Heading2"/>
        <w:spacing w:before="240" w:line="276" w:lineRule="auto"/>
      </w:pPr>
      <w:bookmarkStart w:id="2121" w:name="_Toc9148557"/>
      <w:r w:rsidRPr="00041DFA">
        <w:rPr>
          <w:bCs/>
        </w:rPr>
        <w:t>HANDBACK OF THE PROJECT</w:t>
      </w:r>
      <w:bookmarkEnd w:id="2120"/>
      <w:bookmarkEnd w:id="2121"/>
    </w:p>
    <w:p w:rsidR="00370C5C" w:rsidRPr="00580ACF" w:rsidRDefault="0017004F" w:rsidP="0017004F">
      <w:pPr>
        <w:pStyle w:val="CommentText"/>
        <w:spacing w:before="240" w:line="276" w:lineRule="auto"/>
        <w:ind w:left="720"/>
        <w:jc w:val="both"/>
        <w:rPr>
          <w:sz w:val="21"/>
          <w:szCs w:val="21"/>
        </w:rPr>
      </w:pPr>
      <w:bookmarkStart w:id="2122" w:name="_Toc191583"/>
      <w:r w:rsidRPr="0017004F">
        <w:rPr>
          <w:sz w:val="21"/>
          <w:szCs w:val="21"/>
        </w:rPr>
        <w:t>Upon the expiry or early termination of the Project Agreement the Private Operator shall handback the centre to the Authority in accordance with defined hand back requirements which will be set out in the PPP Agreement so that the Authority is able to use and operate the unit following such expiry or termination. There is possibility of extension of the PPP agreement with the Private Operator which in that case the Private Operator would retain the unit for a specific period once again.</w:t>
      </w:r>
      <w:bookmarkEnd w:id="2118"/>
      <w:bookmarkEnd w:id="2122"/>
    </w:p>
    <w:p w:rsidR="00BD25C6" w:rsidRDefault="00BD25C6">
      <w:pPr>
        <w:rPr>
          <w:rFonts w:eastAsia="STZhongsong"/>
          <w:b/>
          <w:caps/>
          <w:sz w:val="21"/>
          <w:szCs w:val="21"/>
        </w:rPr>
      </w:pPr>
    </w:p>
    <w:p w:rsidR="00BD517F" w:rsidRPr="006C00DF" w:rsidRDefault="000978B9">
      <w:pPr>
        <w:pStyle w:val="Heading"/>
        <w:rPr>
          <w:b w:val="0"/>
          <w:i/>
          <w:sz w:val="21"/>
          <w:szCs w:val="21"/>
        </w:rPr>
      </w:pPr>
      <w:bookmarkStart w:id="2123" w:name="_Toc9148558"/>
      <w:r w:rsidRPr="006C00DF">
        <w:rPr>
          <w:sz w:val="21"/>
          <w:szCs w:val="21"/>
        </w:rPr>
        <w:lastRenderedPageBreak/>
        <w:t>Part G</w:t>
      </w:r>
      <w:r w:rsidR="00FB732F" w:rsidRPr="006C00DF">
        <w:rPr>
          <w:sz w:val="21"/>
          <w:szCs w:val="21"/>
        </w:rPr>
        <w:t xml:space="preserve"> – form of </w:t>
      </w:r>
      <w:r w:rsidR="00A87DBF" w:rsidRPr="006C00DF">
        <w:rPr>
          <w:sz w:val="21"/>
          <w:szCs w:val="21"/>
        </w:rPr>
        <w:t>Prequalification Response</w:t>
      </w:r>
      <w:r w:rsidR="00965553" w:rsidRPr="006C00DF">
        <w:rPr>
          <w:sz w:val="21"/>
          <w:szCs w:val="21"/>
        </w:rPr>
        <w:t>s</w:t>
      </w:r>
      <w:bookmarkEnd w:id="2123"/>
    </w:p>
    <w:p w:rsidR="00BD517F" w:rsidRPr="00AF70D7" w:rsidRDefault="00A87DBF" w:rsidP="00AF70D7">
      <w:pPr>
        <w:pStyle w:val="Heading1"/>
        <w:numPr>
          <w:ilvl w:val="0"/>
          <w:numId w:val="1"/>
        </w:numPr>
        <w:rPr>
          <w:szCs w:val="21"/>
        </w:rPr>
      </w:pPr>
      <w:bookmarkStart w:id="2124" w:name="_Toc9148559"/>
      <w:r w:rsidRPr="00AF70D7">
        <w:rPr>
          <w:szCs w:val="21"/>
        </w:rPr>
        <w:t>PREQUALIFICATION RESPONSE</w:t>
      </w:r>
      <w:r w:rsidR="00FB732F" w:rsidRPr="00AF70D7">
        <w:rPr>
          <w:szCs w:val="21"/>
        </w:rPr>
        <w:t xml:space="preserve"> INSTRUCTIONS</w:t>
      </w:r>
      <w:bookmarkEnd w:id="2124"/>
    </w:p>
    <w:p w:rsidR="00AD7592" w:rsidRPr="006C00DF" w:rsidRDefault="00AD7592" w:rsidP="002D7F25">
      <w:pPr>
        <w:pStyle w:val="Heading3"/>
        <w:numPr>
          <w:ilvl w:val="0"/>
          <w:numId w:val="0"/>
        </w:numPr>
        <w:tabs>
          <w:tab w:val="left" w:pos="1260"/>
        </w:tabs>
        <w:adjustRightInd/>
        <w:spacing w:before="120" w:after="120"/>
        <w:jc w:val="left"/>
        <w:rPr>
          <w:szCs w:val="21"/>
        </w:rPr>
      </w:pPr>
      <w:r w:rsidRPr="006C00DF">
        <w:rPr>
          <w:szCs w:val="21"/>
        </w:rPr>
        <w:t xml:space="preserve">The Applicant’s must </w:t>
      </w:r>
      <w:r w:rsidR="007C3F55" w:rsidRPr="006C00DF">
        <w:rPr>
          <w:szCs w:val="21"/>
        </w:rPr>
        <w:t xml:space="preserve">prepare </w:t>
      </w:r>
      <w:r w:rsidRPr="006C00DF">
        <w:rPr>
          <w:szCs w:val="21"/>
        </w:rPr>
        <w:t>the Prequalification Response as follows:</w:t>
      </w:r>
    </w:p>
    <w:p w:rsidR="00AD7592" w:rsidRPr="006C00DF" w:rsidRDefault="00AD7592" w:rsidP="00AD7592">
      <w:pPr>
        <w:pStyle w:val="ListBullet1"/>
        <w:rPr>
          <w:sz w:val="21"/>
          <w:szCs w:val="21"/>
        </w:rPr>
      </w:pPr>
      <w:r w:rsidRPr="006C00DF">
        <w:rPr>
          <w:sz w:val="21"/>
          <w:szCs w:val="21"/>
        </w:rPr>
        <w:t xml:space="preserve">Front cover with </w:t>
      </w:r>
      <w:r w:rsidR="00D42E2B" w:rsidRPr="006C00DF">
        <w:rPr>
          <w:sz w:val="21"/>
          <w:szCs w:val="21"/>
        </w:rPr>
        <w:t xml:space="preserve">Prequalification Documents </w:t>
      </w:r>
      <w:r w:rsidRPr="006C00DF">
        <w:rPr>
          <w:sz w:val="21"/>
          <w:szCs w:val="21"/>
        </w:rPr>
        <w:t xml:space="preserve">no., </w:t>
      </w:r>
      <w:r w:rsidR="00D42E2B" w:rsidRPr="006C00DF">
        <w:rPr>
          <w:sz w:val="21"/>
          <w:szCs w:val="21"/>
        </w:rPr>
        <w:t xml:space="preserve">Prequalification Documents </w:t>
      </w:r>
      <w:r w:rsidRPr="006C00DF">
        <w:rPr>
          <w:sz w:val="21"/>
          <w:szCs w:val="21"/>
        </w:rPr>
        <w:t>Name, Bidder Name, Address, Telephone No., Fax No., Email Address.</w:t>
      </w:r>
    </w:p>
    <w:p w:rsidR="00AD7592" w:rsidRPr="006C00DF" w:rsidRDefault="00AD7592" w:rsidP="00AD7592">
      <w:pPr>
        <w:pStyle w:val="ListBullet1"/>
        <w:rPr>
          <w:sz w:val="21"/>
          <w:szCs w:val="21"/>
        </w:rPr>
      </w:pPr>
      <w:r w:rsidRPr="006C00DF">
        <w:rPr>
          <w:sz w:val="21"/>
          <w:szCs w:val="21"/>
        </w:rPr>
        <w:t xml:space="preserve">Completed </w:t>
      </w:r>
      <w:r w:rsidR="00D42E2B" w:rsidRPr="006C00DF">
        <w:rPr>
          <w:sz w:val="21"/>
          <w:szCs w:val="21"/>
        </w:rPr>
        <w:t xml:space="preserve">Form of </w:t>
      </w:r>
      <w:r w:rsidRPr="006C00DF">
        <w:rPr>
          <w:sz w:val="21"/>
          <w:szCs w:val="21"/>
        </w:rPr>
        <w:t>Prequalification Response and all returnable schedules: All responses must be provided within the specified boxes and in accordance with the conditions of Responding (Part D).</w:t>
      </w:r>
    </w:p>
    <w:p w:rsidR="00AD7592" w:rsidRPr="006C00DF" w:rsidRDefault="00AD7592" w:rsidP="00AD7592">
      <w:pPr>
        <w:pStyle w:val="ListBullet1"/>
        <w:rPr>
          <w:sz w:val="21"/>
          <w:szCs w:val="21"/>
        </w:rPr>
      </w:pPr>
      <w:r w:rsidRPr="006C00DF">
        <w:rPr>
          <w:sz w:val="21"/>
          <w:szCs w:val="21"/>
        </w:rPr>
        <w:t xml:space="preserve">Completed and signed Applicant’s Submission Declaration </w:t>
      </w:r>
    </w:p>
    <w:p w:rsidR="00AD7592" w:rsidRPr="006C00DF" w:rsidRDefault="00AD7592" w:rsidP="00AD7592">
      <w:pPr>
        <w:pStyle w:val="ListBullet1"/>
        <w:rPr>
          <w:sz w:val="21"/>
          <w:szCs w:val="21"/>
        </w:rPr>
      </w:pPr>
      <w:r w:rsidRPr="006C00DF">
        <w:rPr>
          <w:sz w:val="21"/>
          <w:szCs w:val="21"/>
        </w:rPr>
        <w:t>Documents identified in checklist.</w:t>
      </w:r>
    </w:p>
    <w:p w:rsidR="00AD7592" w:rsidRPr="006C00DF" w:rsidRDefault="00AD7592" w:rsidP="00334371">
      <w:pPr>
        <w:pStyle w:val="Heading3"/>
        <w:numPr>
          <w:ilvl w:val="0"/>
          <w:numId w:val="0"/>
        </w:numPr>
        <w:tabs>
          <w:tab w:val="left" w:pos="1260"/>
        </w:tabs>
        <w:adjustRightInd/>
        <w:spacing w:before="120" w:after="120"/>
        <w:ind w:left="720" w:hanging="720"/>
        <w:jc w:val="left"/>
        <w:rPr>
          <w:szCs w:val="21"/>
        </w:rPr>
      </w:pPr>
    </w:p>
    <w:p w:rsidR="00BD517F" w:rsidRPr="00AF70D7" w:rsidRDefault="00FB732F" w:rsidP="00AF70D7">
      <w:pPr>
        <w:pStyle w:val="Heading1"/>
        <w:numPr>
          <w:ilvl w:val="0"/>
          <w:numId w:val="1"/>
        </w:numPr>
        <w:rPr>
          <w:szCs w:val="21"/>
        </w:rPr>
      </w:pPr>
      <w:bookmarkStart w:id="2125" w:name="_Toc9148560"/>
      <w:r w:rsidRPr="00AF70D7">
        <w:rPr>
          <w:szCs w:val="21"/>
        </w:rPr>
        <w:t>INSTRUCTIONS</w:t>
      </w:r>
      <w:bookmarkEnd w:id="2125"/>
    </w:p>
    <w:p w:rsidR="00BD517F" w:rsidRPr="006C00DF" w:rsidRDefault="00FB732F">
      <w:pPr>
        <w:pStyle w:val="ListBullet1"/>
        <w:rPr>
          <w:sz w:val="21"/>
          <w:szCs w:val="21"/>
        </w:rPr>
      </w:pPr>
      <w:r w:rsidRPr="006C00DF">
        <w:rPr>
          <w:sz w:val="21"/>
          <w:szCs w:val="21"/>
        </w:rPr>
        <w:t>Do not include graphics or data in responses. Where necessary, any graphics or data should be placed at the end of the documents and referred to in the response.</w:t>
      </w:r>
    </w:p>
    <w:p w:rsidR="00AD7592" w:rsidRPr="006C00DF" w:rsidRDefault="00FB732F" w:rsidP="00AD7592">
      <w:pPr>
        <w:pStyle w:val="ListBullet1"/>
        <w:rPr>
          <w:sz w:val="21"/>
          <w:szCs w:val="21"/>
        </w:rPr>
      </w:pPr>
      <w:r w:rsidRPr="006C00DF">
        <w:rPr>
          <w:sz w:val="21"/>
          <w:szCs w:val="21"/>
        </w:rPr>
        <w:t xml:space="preserve">If required to be submitted electronically, all documents must be virus checked by the </w:t>
      </w:r>
      <w:r w:rsidR="00F902FF" w:rsidRPr="006C00DF">
        <w:rPr>
          <w:sz w:val="21"/>
          <w:szCs w:val="21"/>
        </w:rPr>
        <w:t>Applicant</w:t>
      </w:r>
      <w:r w:rsidR="00AD7592" w:rsidRPr="006C00DF">
        <w:rPr>
          <w:sz w:val="21"/>
          <w:szCs w:val="21"/>
        </w:rPr>
        <w:t xml:space="preserve"> before submission.</w:t>
      </w:r>
    </w:p>
    <w:p w:rsidR="00AD7592" w:rsidRPr="006C00DF" w:rsidRDefault="00AD7592" w:rsidP="00AD7592">
      <w:pPr>
        <w:pStyle w:val="ListBullet1"/>
        <w:rPr>
          <w:sz w:val="21"/>
          <w:szCs w:val="21"/>
        </w:rPr>
      </w:pPr>
      <w:r w:rsidRPr="006C00DF">
        <w:rPr>
          <w:sz w:val="21"/>
          <w:szCs w:val="21"/>
        </w:rPr>
        <w:t xml:space="preserve">Applicants shall submit any information supplemental to the answers to questions posed in the Form of Prequalification Response in a separately bound document </w:t>
      </w:r>
      <w:r w:rsidR="000D03D9" w:rsidRPr="006C00DF">
        <w:rPr>
          <w:sz w:val="21"/>
          <w:szCs w:val="21"/>
        </w:rPr>
        <w:t>labelled</w:t>
      </w:r>
      <w:r w:rsidRPr="006C00DF">
        <w:rPr>
          <w:sz w:val="21"/>
          <w:szCs w:val="21"/>
        </w:rPr>
        <w:t xml:space="preserve"> “Supplemental Information”.</w:t>
      </w:r>
    </w:p>
    <w:p w:rsidR="00BD517F" w:rsidRPr="00DF1F77" w:rsidRDefault="00BD517F">
      <w:pPr>
        <w:pStyle w:val="MarginText"/>
        <w:jc w:val="center"/>
        <w:rPr>
          <w:sz w:val="21"/>
          <w:szCs w:val="21"/>
        </w:rPr>
      </w:pPr>
    </w:p>
    <w:p w:rsidR="0062519A" w:rsidRPr="00DF1F77" w:rsidRDefault="0062519A">
      <w:pPr>
        <w:pStyle w:val="MarginText"/>
        <w:jc w:val="center"/>
        <w:rPr>
          <w:sz w:val="21"/>
          <w:szCs w:val="21"/>
        </w:rPr>
        <w:sectPr w:rsidR="0062519A" w:rsidRPr="00DF1F77">
          <w:endnotePr>
            <w:numFmt w:val="decimal"/>
          </w:endnotePr>
          <w:pgSz w:w="11909" w:h="16834" w:code="9"/>
          <w:pgMar w:top="1440" w:right="1440" w:bottom="1800" w:left="1440" w:header="720" w:footer="720" w:gutter="0"/>
          <w:cols w:space="720"/>
          <w:noEndnote/>
        </w:sectPr>
      </w:pPr>
    </w:p>
    <w:p w:rsidR="005577AF" w:rsidRPr="00345815" w:rsidRDefault="005577AF" w:rsidP="005577AF">
      <w:pPr>
        <w:pStyle w:val="APPENDIXAshurst"/>
        <w:tabs>
          <w:tab w:val="clear" w:pos="720"/>
        </w:tabs>
        <w:ind w:left="0" w:firstLine="0"/>
      </w:pPr>
      <w:r w:rsidRPr="00345815">
        <w:rPr>
          <w:rFonts w:asciiTheme="majorHAnsi" w:hAnsiTheme="majorHAnsi"/>
        </w:rPr>
        <w:lastRenderedPageBreak/>
        <w:br/>
      </w:r>
      <w:bookmarkStart w:id="2126" w:name="_Toc515897707"/>
      <w:bookmarkStart w:id="2127" w:name="_Ref534901886"/>
      <w:r w:rsidRPr="00345815">
        <w:rPr>
          <w:rFonts w:asciiTheme="majorHAnsi" w:hAnsiTheme="majorHAnsi"/>
        </w:rPr>
        <w:t>Forms</w:t>
      </w:r>
      <w:bookmarkEnd w:id="2126"/>
      <w:bookmarkEnd w:id="2127"/>
    </w:p>
    <w:p w:rsidR="005577AF" w:rsidRPr="00345815" w:rsidRDefault="005577AF" w:rsidP="005577AF">
      <w:pPr>
        <w:pStyle w:val="NormalAshurst"/>
      </w:pPr>
      <w:r w:rsidRPr="00345815">
        <w:t xml:space="preserve">Form 1 </w:t>
      </w:r>
      <w:r w:rsidR="00FE65F8" w:rsidRPr="00FE65F8">
        <w:t>–</w:t>
      </w:r>
      <w:r w:rsidRPr="00345815">
        <w:tab/>
      </w:r>
      <w:r w:rsidR="00AE2B8A" w:rsidRPr="00AE2B8A">
        <w:t>Prequalification Document</w:t>
      </w:r>
      <w:r w:rsidRPr="00345815">
        <w:t xml:space="preserve"> Submission Identification Sheet</w:t>
      </w:r>
    </w:p>
    <w:p w:rsidR="005577AF" w:rsidRPr="00345815" w:rsidRDefault="005577AF" w:rsidP="005577AF">
      <w:pPr>
        <w:pStyle w:val="NormalAshurst"/>
      </w:pPr>
      <w:r w:rsidRPr="00345815">
        <w:t xml:space="preserve">Form 2 </w:t>
      </w:r>
      <w:r w:rsidR="00FE65F8" w:rsidRPr="00FE65F8">
        <w:t>–</w:t>
      </w:r>
      <w:r w:rsidR="00AF70D7">
        <w:tab/>
      </w:r>
      <w:r w:rsidR="007979F1">
        <w:t xml:space="preserve">Letter of Application / </w:t>
      </w:r>
      <w:r w:rsidRPr="00345815">
        <w:t xml:space="preserve">Letter of </w:t>
      </w:r>
      <w:r w:rsidR="00F62E68">
        <w:t>Prequalification Response</w:t>
      </w:r>
    </w:p>
    <w:p w:rsidR="005577AF" w:rsidRPr="00345815" w:rsidRDefault="005577AF" w:rsidP="005577AF">
      <w:pPr>
        <w:pStyle w:val="NormalAshurst"/>
        <w:rPr>
          <w:lang w:eastAsia="zh-CN"/>
        </w:rPr>
      </w:pPr>
      <w:r w:rsidRPr="00345815">
        <w:t xml:space="preserve">Form 3 </w:t>
      </w:r>
      <w:r w:rsidR="00FE65F8" w:rsidRPr="00FE65F8">
        <w:t>–</w:t>
      </w:r>
      <w:r w:rsidR="00AF70D7">
        <w:tab/>
      </w:r>
      <w:r w:rsidRPr="00345815">
        <w:t>Particulars of Applicant</w:t>
      </w:r>
    </w:p>
    <w:p w:rsidR="005577AF" w:rsidRPr="00345815" w:rsidRDefault="005577AF" w:rsidP="005577AF">
      <w:pPr>
        <w:pStyle w:val="NormalAshurst"/>
      </w:pPr>
      <w:r w:rsidRPr="00345815">
        <w:t xml:space="preserve">Form </w:t>
      </w:r>
      <w:r w:rsidR="001F70DD">
        <w:t>4</w:t>
      </w:r>
      <w:r w:rsidRPr="00345815">
        <w:t xml:space="preserve"> – </w:t>
      </w:r>
      <w:r w:rsidRPr="00345815">
        <w:tab/>
        <w:t>Particulars of Eligible Projects</w:t>
      </w:r>
    </w:p>
    <w:p w:rsidR="005577AF" w:rsidRPr="00345815" w:rsidRDefault="005577AF" w:rsidP="005577AF">
      <w:pPr>
        <w:pStyle w:val="NormalAshurst"/>
      </w:pPr>
      <w:r w:rsidRPr="00345815">
        <w:t xml:space="preserve">Form </w:t>
      </w:r>
      <w:r w:rsidR="001F70DD">
        <w:t>5</w:t>
      </w:r>
      <w:r w:rsidRPr="00345815">
        <w:t xml:space="preserve"> – </w:t>
      </w:r>
      <w:r w:rsidRPr="00345815">
        <w:tab/>
        <w:t xml:space="preserve">Financial Capability </w:t>
      </w:r>
    </w:p>
    <w:p w:rsidR="005577AF" w:rsidRPr="00345815" w:rsidRDefault="005577AF" w:rsidP="005577AF">
      <w:pPr>
        <w:pStyle w:val="NormalAshurst"/>
      </w:pPr>
      <w:r w:rsidRPr="00345815">
        <w:t xml:space="preserve">Form </w:t>
      </w:r>
      <w:r w:rsidR="001F70DD">
        <w:t>6</w:t>
      </w:r>
      <w:r w:rsidRPr="00345815">
        <w:t xml:space="preserve"> – </w:t>
      </w:r>
      <w:r w:rsidRPr="00345815">
        <w:tab/>
        <w:t>Letter of Authorisation for Lead Member of Consortium</w:t>
      </w:r>
    </w:p>
    <w:p w:rsidR="005577AF" w:rsidRPr="00345815" w:rsidRDefault="005577AF" w:rsidP="005577AF">
      <w:pPr>
        <w:pStyle w:val="NormalAshurst"/>
      </w:pPr>
      <w:r w:rsidRPr="00345815">
        <w:t xml:space="preserve">Form </w:t>
      </w:r>
      <w:r w:rsidR="001F70DD">
        <w:t>7</w:t>
      </w:r>
      <w:r w:rsidRPr="00345815">
        <w:t xml:space="preserve"> – </w:t>
      </w:r>
      <w:r w:rsidRPr="00345815">
        <w:tab/>
        <w:t xml:space="preserve">Authorisation to a representative </w:t>
      </w:r>
    </w:p>
    <w:p w:rsidR="005577AF" w:rsidRPr="00345815" w:rsidRDefault="005577AF" w:rsidP="005577AF">
      <w:pPr>
        <w:pStyle w:val="NormalAshurst"/>
      </w:pPr>
      <w:r w:rsidRPr="00345815">
        <w:t xml:space="preserve">Form </w:t>
      </w:r>
      <w:r w:rsidR="001F70DD">
        <w:t>8</w:t>
      </w:r>
      <w:r w:rsidRPr="00345815">
        <w:t xml:space="preserve"> – </w:t>
      </w:r>
      <w:r w:rsidRPr="00345815">
        <w:tab/>
        <w:t>Certificate of Compliance</w:t>
      </w:r>
    </w:p>
    <w:p w:rsidR="005577AF" w:rsidRPr="00345815" w:rsidRDefault="005577AF" w:rsidP="005577AF">
      <w:pPr>
        <w:pStyle w:val="NormalAshurst"/>
        <w:ind w:left="1134" w:hanging="1134"/>
      </w:pPr>
      <w:r w:rsidRPr="00345815">
        <w:t xml:space="preserve">Form </w:t>
      </w:r>
      <w:r w:rsidR="001F70DD">
        <w:t>9</w:t>
      </w:r>
      <w:r w:rsidRPr="00345815">
        <w:t xml:space="preserve"> – </w:t>
      </w:r>
      <w:r w:rsidRPr="00345815">
        <w:tab/>
      </w:r>
      <w:r w:rsidR="00AF70D7">
        <w:tab/>
      </w:r>
      <w:r w:rsidRPr="00345815">
        <w:t>Certificate by Affiliate of Applicant or Consortium Member of Willingness to Participate</w:t>
      </w:r>
    </w:p>
    <w:p w:rsidR="005577AF" w:rsidRDefault="005577AF" w:rsidP="005577AF">
      <w:pPr>
        <w:pStyle w:val="NormalAshurst"/>
      </w:pPr>
      <w:r w:rsidRPr="00345815">
        <w:t>Form 1</w:t>
      </w:r>
      <w:r w:rsidR="001F70DD">
        <w:t>0</w:t>
      </w:r>
      <w:r w:rsidRPr="00345815">
        <w:t xml:space="preserve"> – </w:t>
      </w:r>
      <w:r w:rsidRPr="00345815">
        <w:tab/>
      </w:r>
      <w:r w:rsidR="00F62E68">
        <w:t>Prequalification Response</w:t>
      </w:r>
      <w:r w:rsidRPr="00345815">
        <w:t xml:space="preserve"> Checklist</w:t>
      </w:r>
    </w:p>
    <w:p w:rsidR="00F15D1B" w:rsidRPr="00345815" w:rsidRDefault="00F15D1B" w:rsidP="005577AF">
      <w:pPr>
        <w:pStyle w:val="NormalAshurst"/>
      </w:pPr>
      <w:r w:rsidRPr="00345815">
        <w:t>Form 1</w:t>
      </w:r>
      <w:r>
        <w:t>1</w:t>
      </w:r>
      <w:r w:rsidRPr="00345815">
        <w:t xml:space="preserve"> – </w:t>
      </w:r>
      <w:r w:rsidRPr="00345815">
        <w:tab/>
      </w:r>
      <w:r w:rsidRPr="00F15D1B">
        <w:t>Bank Guarantee</w:t>
      </w:r>
    </w:p>
    <w:p w:rsidR="004E4C14" w:rsidRDefault="004E4C14" w:rsidP="005577AF">
      <w:pPr>
        <w:pStyle w:val="NormalAshurst"/>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Default="004E4C14" w:rsidP="004E4C14">
      <w:pPr>
        <w:rPr>
          <w:lang w:eastAsia="zh-TW"/>
        </w:rPr>
      </w:pPr>
    </w:p>
    <w:p w:rsidR="004E4C14" w:rsidRDefault="004E4C14" w:rsidP="004E4C14">
      <w:pPr>
        <w:rPr>
          <w:lang w:eastAsia="zh-TW"/>
        </w:rPr>
      </w:pPr>
    </w:p>
    <w:p w:rsidR="005577AF" w:rsidRPr="004E4C14" w:rsidRDefault="005577AF" w:rsidP="004E4C14">
      <w:pPr>
        <w:rPr>
          <w:lang w:eastAsia="zh-TW"/>
        </w:rPr>
        <w:sectPr w:rsidR="005577AF" w:rsidRPr="004E4C14" w:rsidSect="005D1BCD">
          <w:footerReference w:type="even" r:id="rId18"/>
          <w:footerReference w:type="first" r:id="rId19"/>
          <w:pgSz w:w="11907" w:h="16840" w:code="9"/>
          <w:pgMar w:top="1440" w:right="1440" w:bottom="1440" w:left="1440" w:header="720" w:footer="720" w:gutter="0"/>
          <w:paperSrc w:first="15" w:other="15"/>
          <w:cols w:space="720"/>
          <w:docGrid w:linePitch="245"/>
        </w:sectPr>
      </w:pPr>
    </w:p>
    <w:p w:rsidR="005577AF" w:rsidRPr="004E4C14" w:rsidRDefault="005577AF" w:rsidP="005577AF">
      <w:pPr>
        <w:pStyle w:val="SCHEDULEAshurst"/>
        <w:numPr>
          <w:ilvl w:val="0"/>
          <w:numId w:val="0"/>
        </w:numPr>
        <w:rPr>
          <w:rFonts w:cs="Times New Roman"/>
        </w:rPr>
      </w:pPr>
      <w:bookmarkStart w:id="2128" w:name="_Toc482382393"/>
      <w:bookmarkStart w:id="2129" w:name="_Toc484006399"/>
      <w:bookmarkStart w:id="2130" w:name="_Toc515897708"/>
      <w:bookmarkStart w:id="2131" w:name="_Toc3691154"/>
      <w:r w:rsidRPr="005D1BCD">
        <w:lastRenderedPageBreak/>
        <w:t>Form 1</w:t>
      </w:r>
      <w:bookmarkStart w:id="2132" w:name="_Toc482103051"/>
      <w:bookmarkStart w:id="2133" w:name="_Toc482105218"/>
      <w:bookmarkStart w:id="2134" w:name="_Toc482103052"/>
      <w:bookmarkStart w:id="2135" w:name="_Toc482105219"/>
      <w:bookmarkStart w:id="2136" w:name="_Toc482382394"/>
      <w:bookmarkStart w:id="2137" w:name="_Toc484006400"/>
      <w:bookmarkEnd w:id="2128"/>
      <w:bookmarkEnd w:id="2129"/>
      <w:bookmarkEnd w:id="2132"/>
      <w:bookmarkEnd w:id="2133"/>
      <w:r w:rsidR="001C580D">
        <w:rPr>
          <w:rFonts w:asciiTheme="majorHAnsi" w:hAnsiTheme="majorHAnsi"/>
        </w:rPr>
        <w:br/>
      </w:r>
      <w:r w:rsidR="00AE2B8A" w:rsidRPr="004E4C14">
        <w:rPr>
          <w:rFonts w:cs="Times New Roman"/>
        </w:rPr>
        <w:t>Prequalification Document</w:t>
      </w:r>
      <w:r w:rsidRPr="004E4C14">
        <w:rPr>
          <w:rFonts w:cs="Times New Roman"/>
        </w:rPr>
        <w:t xml:space="preserve"> Submission Identification Sheet</w:t>
      </w:r>
      <w:bookmarkEnd w:id="2130"/>
      <w:bookmarkEnd w:id="2131"/>
      <w:bookmarkEnd w:id="2134"/>
      <w:bookmarkEnd w:id="2135"/>
      <w:bookmarkEnd w:id="2136"/>
      <w:bookmarkEnd w:id="2137"/>
    </w:p>
    <w:p w:rsidR="005577AF" w:rsidRPr="004E4C14" w:rsidRDefault="005577AF" w:rsidP="005577AF">
      <w:pPr>
        <w:pStyle w:val="NormalAshurst"/>
        <w:rPr>
          <w:rFonts w:cs="Times New Roman"/>
        </w:rPr>
      </w:pPr>
    </w:p>
    <w:p w:rsidR="005577AF" w:rsidRPr="004E4C14" w:rsidRDefault="0021305B" w:rsidP="005577AF">
      <w:pPr>
        <w:pStyle w:val="NormalAshurst"/>
        <w:jc w:val="right"/>
        <w:rPr>
          <w:rFonts w:cs="Times New Roman"/>
          <w:b/>
        </w:rPr>
      </w:pPr>
      <w:r w:rsidRPr="004E4C14">
        <w:rPr>
          <w:rFonts w:cs="Times New Roman"/>
          <w:b/>
        </w:rPr>
        <w:t>PREQUALIFICATION RESPONSE SUBMISSION DATE</w:t>
      </w:r>
      <w:r w:rsidR="005577AF" w:rsidRPr="004E4C14">
        <w:rPr>
          <w:rFonts w:cs="Times New Roman"/>
          <w:b/>
        </w:rPr>
        <w:t>:</w:t>
      </w:r>
      <w:r w:rsidR="005577AF" w:rsidRPr="004E4C14">
        <w:rPr>
          <w:rFonts w:cs="Times New Roman"/>
          <w:b/>
        </w:rPr>
        <w:tab/>
      </w:r>
      <w:r w:rsidR="005577AF" w:rsidRPr="004E4C14">
        <w:rPr>
          <w:rFonts w:cs="Times New Roman"/>
          <w:b/>
        </w:rPr>
        <w:tab/>
      </w:r>
      <w:r w:rsidR="005577AF" w:rsidRPr="004E4C14">
        <w:rPr>
          <w:rFonts w:cs="Times New Roman"/>
          <w:b/>
        </w:rPr>
        <w:tab/>
      </w:r>
      <w:r w:rsidR="005577AF" w:rsidRPr="004E4C14">
        <w:rPr>
          <w:rFonts w:cs="Times New Roman"/>
          <w:b/>
        </w:rPr>
        <w:tab/>
      </w:r>
    </w:p>
    <w:tbl>
      <w:tblPr>
        <w:tblStyle w:val="TableGrid"/>
        <w:tblW w:w="0" w:type="auto"/>
        <w:jc w:val="center"/>
        <w:tblLook w:val="04A0"/>
      </w:tblPr>
      <w:tblGrid>
        <w:gridCol w:w="2771"/>
        <w:gridCol w:w="5871"/>
      </w:tblGrid>
      <w:tr w:rsidR="005577AF" w:rsidRPr="004E4C14" w:rsidTr="005577AF">
        <w:trPr>
          <w:jc w:val="center"/>
        </w:trPr>
        <w:tc>
          <w:tcPr>
            <w:tcW w:w="2771" w:type="dxa"/>
          </w:tcPr>
          <w:p w:rsidR="005577AF" w:rsidRDefault="005577AF" w:rsidP="004E4C14">
            <w:pPr>
              <w:pStyle w:val="B3Ashurst"/>
              <w:spacing w:after="0"/>
              <w:rPr>
                <w:rFonts w:ascii="Times New Roman" w:hAnsi="Times New Roman" w:cs="Times New Roman"/>
                <w:sz w:val="21"/>
                <w:szCs w:val="21"/>
              </w:rPr>
            </w:pPr>
            <w:bookmarkStart w:id="2138" w:name="_Hlk8194498"/>
            <w:r w:rsidRPr="004E4C14">
              <w:rPr>
                <w:rFonts w:ascii="Times New Roman" w:hAnsi="Times New Roman" w:cs="Times New Roman"/>
                <w:sz w:val="21"/>
                <w:szCs w:val="21"/>
              </w:rPr>
              <w:t>Designation:</w:t>
            </w:r>
          </w:p>
          <w:p w:rsidR="004E4C14" w:rsidRPr="004E4C14" w:rsidRDefault="004E4C14" w:rsidP="004E4C14">
            <w:pPr>
              <w:pStyle w:val="B3Ashurst"/>
              <w:spacing w:after="0"/>
              <w:rPr>
                <w:rFonts w:ascii="Times New Roman" w:hAnsi="Times New Roman" w:cs="Times New Roman"/>
                <w:sz w:val="21"/>
                <w:szCs w:val="21"/>
              </w:rPr>
            </w:pPr>
          </w:p>
        </w:tc>
        <w:tc>
          <w:tcPr>
            <w:tcW w:w="5871" w:type="dxa"/>
          </w:tcPr>
          <w:p w:rsidR="00FE65F8" w:rsidRPr="004E4C14" w:rsidRDefault="00CF3BD8" w:rsidP="00CC582A">
            <w:pPr>
              <w:pStyle w:val="B3Ashurst"/>
              <w:spacing w:after="0"/>
              <w:ind w:left="0"/>
              <w:rPr>
                <w:rFonts w:ascii="Times New Roman" w:hAnsi="Times New Roman" w:cs="Times New Roman"/>
                <w:sz w:val="21"/>
                <w:szCs w:val="21"/>
              </w:rPr>
            </w:pPr>
            <w:r w:rsidRPr="00CF3BD8">
              <w:rPr>
                <w:rFonts w:ascii="Times New Roman" w:hAnsi="Times New Roman" w:cs="Times New Roman"/>
                <w:sz w:val="21"/>
                <w:szCs w:val="21"/>
              </w:rPr>
              <w:t>[</w:t>
            </w:r>
            <w:r w:rsidR="004B4B71" w:rsidRPr="00F51343">
              <w:fldChar w:fldCharType="begin"/>
            </w:r>
            <w:r w:rsidR="00CC582A" w:rsidRPr="00F51343">
              <w:instrText xml:space="preserve"> SYMBOL 108\f wingdings \s11\h \* MERGEFORMAT </w:instrText>
            </w:r>
            <w:r w:rsidR="004B4B71" w:rsidRPr="00F51343">
              <w:fldChar w:fldCharType="end"/>
            </w:r>
            <w:r w:rsidR="00CC582A">
              <w:t>]</w:t>
            </w:r>
          </w:p>
        </w:tc>
      </w:tr>
      <w:tr w:rsidR="005577AF" w:rsidRPr="004E4C14" w:rsidTr="005577AF">
        <w:trPr>
          <w:jc w:val="center"/>
        </w:trPr>
        <w:tc>
          <w:tcPr>
            <w:tcW w:w="2771" w:type="dxa"/>
          </w:tcPr>
          <w:p w:rsidR="005577AF" w:rsidRPr="004E4C14" w:rsidRDefault="005577AF" w:rsidP="005577AF">
            <w:pPr>
              <w:pStyle w:val="B3Ashurst"/>
              <w:rPr>
                <w:rFonts w:ascii="Times New Roman" w:hAnsi="Times New Roman" w:cs="Times New Roman"/>
                <w:sz w:val="21"/>
                <w:szCs w:val="21"/>
              </w:rPr>
            </w:pPr>
            <w:r w:rsidRPr="004E4C14">
              <w:rPr>
                <w:rFonts w:ascii="Times New Roman" w:hAnsi="Times New Roman" w:cs="Times New Roman"/>
                <w:sz w:val="21"/>
                <w:szCs w:val="21"/>
              </w:rPr>
              <w:t>Address:</w:t>
            </w:r>
          </w:p>
        </w:tc>
        <w:tc>
          <w:tcPr>
            <w:tcW w:w="5871" w:type="dxa"/>
          </w:tcPr>
          <w:p w:rsidR="00FE65F8" w:rsidRPr="004E4C14" w:rsidRDefault="00CC582A" w:rsidP="00FE65F8">
            <w:pPr>
              <w:pStyle w:val="B3Ashurst"/>
              <w:spacing w:after="0"/>
              <w:ind w:left="0"/>
              <w:rPr>
                <w:rFonts w:ascii="Times New Roman" w:hAnsi="Times New Roman" w:cs="Times New Roman"/>
                <w:sz w:val="21"/>
                <w:szCs w:val="21"/>
              </w:rPr>
            </w:pPr>
            <w:r w:rsidRPr="00CF3BD8">
              <w:rPr>
                <w:rFonts w:ascii="Times New Roman" w:hAnsi="Times New Roman" w:cs="Times New Roman"/>
                <w:sz w:val="21"/>
                <w:szCs w:val="21"/>
              </w:rPr>
              <w:t>[</w:t>
            </w:r>
            <w:r w:rsidR="004B4B71" w:rsidRPr="00F51343">
              <w:fldChar w:fldCharType="begin"/>
            </w:r>
            <w:r w:rsidRPr="00F51343">
              <w:instrText xml:space="preserve"> SYMBOL 108\f wingdings \s11\h \* MERGEFORMAT </w:instrText>
            </w:r>
            <w:r w:rsidR="004B4B71" w:rsidRPr="00F51343">
              <w:fldChar w:fldCharType="end"/>
            </w:r>
            <w:r>
              <w:t>]</w:t>
            </w:r>
          </w:p>
        </w:tc>
      </w:tr>
      <w:bookmarkEnd w:id="2138"/>
    </w:tbl>
    <w:p w:rsidR="005577AF" w:rsidRPr="004E4C14" w:rsidRDefault="005577AF" w:rsidP="005577AF">
      <w:pPr>
        <w:pStyle w:val="NormalAshurst"/>
        <w:jc w:val="center"/>
        <w:rPr>
          <w:rFonts w:cs="Times New Roman"/>
        </w:rPr>
      </w:pPr>
    </w:p>
    <w:p w:rsidR="005577AF" w:rsidRPr="004E4C14" w:rsidRDefault="005577AF" w:rsidP="00CC582A">
      <w:pPr>
        <w:pStyle w:val="Default"/>
        <w:jc w:val="center"/>
        <w:rPr>
          <w:rFonts w:ascii="Times New Roman" w:hAnsi="Times New Roman" w:cs="Times New Roman"/>
          <w:b/>
          <w:bCs/>
          <w:sz w:val="22"/>
          <w:szCs w:val="22"/>
        </w:rPr>
      </w:pPr>
      <w:r w:rsidRPr="004E4C14">
        <w:rPr>
          <w:rFonts w:ascii="Times New Roman" w:hAnsi="Times New Roman" w:cs="Times New Roman"/>
          <w:b/>
          <w:bCs/>
          <w:sz w:val="22"/>
          <w:szCs w:val="22"/>
        </w:rPr>
        <w:t xml:space="preserve">SUBMISSION OF </w:t>
      </w:r>
      <w:r w:rsidR="00F62E68" w:rsidRPr="004E4C14">
        <w:rPr>
          <w:rFonts w:ascii="Times New Roman" w:hAnsi="Times New Roman" w:cs="Times New Roman"/>
          <w:b/>
          <w:bCs/>
          <w:sz w:val="22"/>
          <w:szCs w:val="22"/>
        </w:rPr>
        <w:t>PREQUALIFICATION RESPONSE</w:t>
      </w:r>
      <w:r w:rsidRPr="004E4C14">
        <w:rPr>
          <w:rFonts w:ascii="Times New Roman" w:hAnsi="Times New Roman" w:cs="Times New Roman"/>
          <w:b/>
          <w:bCs/>
          <w:sz w:val="22"/>
          <w:szCs w:val="22"/>
        </w:rPr>
        <w:t xml:space="preserve"> UNDER THE REQUEST FOR QUALIFICATION FOR THE </w:t>
      </w:r>
      <w:r w:rsidR="00CC582A" w:rsidRPr="00CF3BD8">
        <w:rPr>
          <w:rFonts w:ascii="Times New Roman" w:hAnsi="Times New Roman" w:cs="Times New Roman"/>
          <w:sz w:val="21"/>
          <w:szCs w:val="21"/>
        </w:rPr>
        <w:t>[</w:t>
      </w:r>
      <w:r w:rsidR="004B4B71" w:rsidRPr="00F51343">
        <w:fldChar w:fldCharType="begin"/>
      </w:r>
      <w:r w:rsidR="00CC582A" w:rsidRPr="00F51343">
        <w:instrText xml:space="preserve"> SYMBOL 108\f wingdings \s11\h \* MERGEFORMAT </w:instrText>
      </w:r>
      <w:r w:rsidR="004B4B71" w:rsidRPr="00F51343">
        <w:fldChar w:fldCharType="end"/>
      </w:r>
      <w:r w:rsidR="00CC582A">
        <w:t>]</w:t>
      </w:r>
    </w:p>
    <w:p w:rsidR="005577AF" w:rsidRPr="004E4C14" w:rsidRDefault="005577AF" w:rsidP="005577AF">
      <w:pPr>
        <w:pStyle w:val="CBOLDCAPSAshurst"/>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9"/>
        <w:gridCol w:w="5449"/>
      </w:tblGrid>
      <w:tr w:rsidR="005577AF" w:rsidRPr="004E4C14" w:rsidTr="005577AF">
        <w:tc>
          <w:tcPr>
            <w:tcW w:w="3629" w:type="dxa"/>
          </w:tcPr>
          <w:p w:rsidR="005577AF" w:rsidRPr="004E4C14" w:rsidRDefault="005577AF" w:rsidP="005577AF">
            <w:pPr>
              <w:pStyle w:val="NormalAshurst"/>
              <w:spacing w:after="120"/>
              <w:jc w:val="left"/>
              <w:rPr>
                <w:rFonts w:cs="Times New Roman"/>
              </w:rPr>
            </w:pPr>
            <w:r w:rsidRPr="004E4C14">
              <w:rPr>
                <w:rFonts w:cs="Times New Roman"/>
              </w:rPr>
              <w:t>Name of Applicant:</w:t>
            </w:r>
          </w:p>
        </w:tc>
        <w:tc>
          <w:tcPr>
            <w:tcW w:w="5449" w:type="dxa"/>
            <w:tcBorders>
              <w:bottom w:val="single" w:sz="4" w:space="0" w:color="auto"/>
            </w:tcBorders>
          </w:tcPr>
          <w:p w:rsidR="005577AF" w:rsidRPr="004E4C14" w:rsidRDefault="005577AF" w:rsidP="005577AF">
            <w:pPr>
              <w:pStyle w:val="NormalAshurst"/>
              <w:spacing w:after="120"/>
              <w:jc w:val="left"/>
              <w:rPr>
                <w:rFonts w:cs="Times New Roman"/>
              </w:rPr>
            </w:pPr>
          </w:p>
        </w:tc>
      </w:tr>
      <w:tr w:rsidR="005577AF" w:rsidRPr="004E4C14" w:rsidTr="005577AF">
        <w:tc>
          <w:tcPr>
            <w:tcW w:w="3629" w:type="dxa"/>
          </w:tcPr>
          <w:p w:rsidR="005577AF" w:rsidRPr="004E4C14" w:rsidRDefault="005577AF" w:rsidP="005577AF">
            <w:pPr>
              <w:pStyle w:val="NormalAshurst"/>
              <w:spacing w:after="120"/>
              <w:jc w:val="left"/>
              <w:rPr>
                <w:rFonts w:cs="Times New Roman"/>
              </w:rPr>
            </w:pPr>
            <w:r w:rsidRPr="004E4C14">
              <w:rPr>
                <w:rFonts w:cs="Times New Roman"/>
              </w:rPr>
              <w:t xml:space="preserve">Name of Lead Member (if applicable): </w:t>
            </w:r>
          </w:p>
        </w:tc>
        <w:tc>
          <w:tcPr>
            <w:tcW w:w="5449" w:type="dxa"/>
            <w:tcBorders>
              <w:top w:val="single" w:sz="4" w:space="0" w:color="auto"/>
              <w:bottom w:val="single" w:sz="2" w:space="0" w:color="auto"/>
            </w:tcBorders>
          </w:tcPr>
          <w:p w:rsidR="005577AF" w:rsidRPr="004E4C14" w:rsidRDefault="005577AF" w:rsidP="005577AF">
            <w:pPr>
              <w:pStyle w:val="NormalAshurst"/>
              <w:spacing w:after="120"/>
              <w:jc w:val="left"/>
              <w:rPr>
                <w:rFonts w:cs="Times New Roman"/>
              </w:rPr>
            </w:pPr>
          </w:p>
        </w:tc>
      </w:tr>
      <w:tr w:rsidR="005577AF" w:rsidRPr="004E4C14" w:rsidTr="005577AF">
        <w:tc>
          <w:tcPr>
            <w:tcW w:w="3629" w:type="dxa"/>
          </w:tcPr>
          <w:p w:rsidR="005577AF" w:rsidRPr="004E4C14" w:rsidRDefault="005577AF" w:rsidP="005577AF">
            <w:pPr>
              <w:pStyle w:val="NormalAshurst"/>
              <w:spacing w:after="120"/>
              <w:jc w:val="left"/>
              <w:rPr>
                <w:rFonts w:cs="Times New Roman"/>
              </w:rPr>
            </w:pPr>
            <w:r w:rsidRPr="004E4C14">
              <w:rPr>
                <w:rFonts w:cs="Times New Roman"/>
              </w:rPr>
              <w:t>Name(s) of the Consortium Members (if applicable):</w:t>
            </w:r>
          </w:p>
        </w:tc>
        <w:tc>
          <w:tcPr>
            <w:tcW w:w="5449" w:type="dxa"/>
            <w:tcBorders>
              <w:top w:val="single" w:sz="2" w:space="0" w:color="auto"/>
              <w:bottom w:val="single" w:sz="4" w:space="0" w:color="auto"/>
            </w:tcBorders>
          </w:tcPr>
          <w:p w:rsidR="005577AF" w:rsidRPr="004E4C14" w:rsidRDefault="005577AF" w:rsidP="005577AF">
            <w:pPr>
              <w:pStyle w:val="NormalAshurst"/>
              <w:spacing w:after="120"/>
              <w:jc w:val="left"/>
              <w:rPr>
                <w:rFonts w:cs="Times New Roman"/>
              </w:rPr>
            </w:pPr>
          </w:p>
        </w:tc>
      </w:tr>
      <w:tr w:rsidR="005577AF" w:rsidRPr="004E4C14" w:rsidTr="005577AF">
        <w:tc>
          <w:tcPr>
            <w:tcW w:w="3629" w:type="dxa"/>
          </w:tcPr>
          <w:p w:rsidR="005577AF" w:rsidRPr="004E4C14" w:rsidRDefault="005577AF" w:rsidP="005577AF">
            <w:pPr>
              <w:pStyle w:val="NormalAshurst"/>
              <w:spacing w:after="120"/>
              <w:jc w:val="left"/>
              <w:rPr>
                <w:rFonts w:cs="Times New Roman"/>
              </w:rPr>
            </w:pPr>
            <w:r w:rsidRPr="004E4C14">
              <w:rPr>
                <w:rFonts w:cs="Times New Roman"/>
              </w:rPr>
              <w:t xml:space="preserve">Address: </w:t>
            </w:r>
          </w:p>
        </w:tc>
        <w:tc>
          <w:tcPr>
            <w:tcW w:w="5449" w:type="dxa"/>
            <w:tcBorders>
              <w:top w:val="single" w:sz="4" w:space="0" w:color="auto"/>
              <w:bottom w:val="single" w:sz="4" w:space="0" w:color="auto"/>
            </w:tcBorders>
          </w:tcPr>
          <w:p w:rsidR="005577AF" w:rsidRPr="004E4C14" w:rsidRDefault="005577AF" w:rsidP="005577AF">
            <w:pPr>
              <w:pStyle w:val="NormalAshurst"/>
              <w:spacing w:after="120"/>
              <w:jc w:val="left"/>
              <w:rPr>
                <w:rFonts w:cs="Times New Roman"/>
              </w:rPr>
            </w:pPr>
          </w:p>
        </w:tc>
      </w:tr>
      <w:tr w:rsidR="005577AF" w:rsidRPr="004E4C14" w:rsidTr="005577AF">
        <w:tc>
          <w:tcPr>
            <w:tcW w:w="3629" w:type="dxa"/>
          </w:tcPr>
          <w:p w:rsidR="005577AF" w:rsidRPr="004E4C14" w:rsidRDefault="005577AF" w:rsidP="005577AF">
            <w:pPr>
              <w:pStyle w:val="NormalAshurst"/>
              <w:spacing w:after="120"/>
              <w:jc w:val="left"/>
              <w:rPr>
                <w:rFonts w:cs="Times New Roman"/>
              </w:rPr>
            </w:pPr>
            <w:r w:rsidRPr="004E4C14">
              <w:rPr>
                <w:rFonts w:cs="Times New Roman"/>
              </w:rPr>
              <w:t>Phone Number:</w:t>
            </w:r>
          </w:p>
        </w:tc>
        <w:tc>
          <w:tcPr>
            <w:tcW w:w="5449" w:type="dxa"/>
            <w:tcBorders>
              <w:top w:val="single" w:sz="4" w:space="0" w:color="auto"/>
              <w:bottom w:val="single" w:sz="4" w:space="0" w:color="auto"/>
            </w:tcBorders>
          </w:tcPr>
          <w:p w:rsidR="005577AF" w:rsidRPr="004E4C14" w:rsidRDefault="005577AF" w:rsidP="005577AF">
            <w:pPr>
              <w:pStyle w:val="NormalAshurst"/>
              <w:spacing w:after="120"/>
              <w:jc w:val="left"/>
              <w:rPr>
                <w:rFonts w:cs="Times New Roman"/>
              </w:rPr>
            </w:pPr>
          </w:p>
        </w:tc>
      </w:tr>
      <w:tr w:rsidR="005577AF" w:rsidRPr="004E4C14" w:rsidTr="005577AF">
        <w:tc>
          <w:tcPr>
            <w:tcW w:w="3629" w:type="dxa"/>
          </w:tcPr>
          <w:p w:rsidR="005577AF" w:rsidRPr="004E4C14" w:rsidRDefault="005577AF" w:rsidP="005577AF">
            <w:pPr>
              <w:pStyle w:val="NormalAshurst"/>
              <w:spacing w:after="120"/>
              <w:jc w:val="left"/>
              <w:rPr>
                <w:rFonts w:cs="Times New Roman"/>
              </w:rPr>
            </w:pPr>
            <w:r w:rsidRPr="004E4C14">
              <w:rPr>
                <w:rFonts w:cs="Times New Roman"/>
              </w:rPr>
              <w:t>Fax Number:</w:t>
            </w:r>
          </w:p>
        </w:tc>
        <w:tc>
          <w:tcPr>
            <w:tcW w:w="5449" w:type="dxa"/>
            <w:tcBorders>
              <w:top w:val="single" w:sz="4" w:space="0" w:color="auto"/>
              <w:bottom w:val="single" w:sz="4" w:space="0" w:color="auto"/>
            </w:tcBorders>
          </w:tcPr>
          <w:p w:rsidR="005577AF" w:rsidRPr="004E4C14" w:rsidRDefault="005577AF" w:rsidP="005577AF">
            <w:pPr>
              <w:pStyle w:val="NormalAshurst"/>
              <w:spacing w:after="120"/>
              <w:jc w:val="left"/>
              <w:rPr>
                <w:rFonts w:cs="Times New Roman"/>
              </w:rPr>
            </w:pPr>
          </w:p>
        </w:tc>
      </w:tr>
      <w:tr w:rsidR="005577AF" w:rsidRPr="004E4C14" w:rsidTr="005577AF">
        <w:tc>
          <w:tcPr>
            <w:tcW w:w="3629" w:type="dxa"/>
          </w:tcPr>
          <w:p w:rsidR="005577AF" w:rsidRPr="004E4C14" w:rsidRDefault="005577AF" w:rsidP="005577AF">
            <w:pPr>
              <w:pStyle w:val="NormalAshurst"/>
              <w:spacing w:after="120"/>
              <w:jc w:val="left"/>
              <w:rPr>
                <w:rFonts w:cs="Times New Roman"/>
              </w:rPr>
            </w:pPr>
            <w:r w:rsidRPr="004E4C14">
              <w:rPr>
                <w:rFonts w:cs="Times New Roman"/>
              </w:rPr>
              <w:t>Email:</w:t>
            </w:r>
          </w:p>
        </w:tc>
        <w:tc>
          <w:tcPr>
            <w:tcW w:w="5449" w:type="dxa"/>
            <w:tcBorders>
              <w:top w:val="single" w:sz="4" w:space="0" w:color="auto"/>
              <w:bottom w:val="single" w:sz="4" w:space="0" w:color="auto"/>
            </w:tcBorders>
          </w:tcPr>
          <w:p w:rsidR="005577AF" w:rsidRPr="004E4C14" w:rsidRDefault="005577AF" w:rsidP="005577AF">
            <w:pPr>
              <w:pStyle w:val="NormalAshurst"/>
              <w:spacing w:after="120"/>
              <w:jc w:val="left"/>
              <w:rPr>
                <w:rFonts w:cs="Times New Roman"/>
              </w:rPr>
            </w:pPr>
          </w:p>
        </w:tc>
      </w:tr>
      <w:tr w:rsidR="005577AF" w:rsidRPr="004E4C14" w:rsidTr="005577AF">
        <w:tc>
          <w:tcPr>
            <w:tcW w:w="3629" w:type="dxa"/>
          </w:tcPr>
          <w:p w:rsidR="005577AF" w:rsidRPr="004E4C14" w:rsidRDefault="005577AF" w:rsidP="005577AF">
            <w:pPr>
              <w:pStyle w:val="NormalAshurst"/>
              <w:rPr>
                <w:rFonts w:cs="Times New Roman"/>
              </w:rPr>
            </w:pPr>
            <w:r w:rsidRPr="004E4C14">
              <w:rPr>
                <w:rFonts w:cs="Times New Roman"/>
              </w:rPr>
              <w:t xml:space="preserve">Date and Time of Submission of the </w:t>
            </w:r>
            <w:r w:rsidR="00F62E68" w:rsidRPr="004E4C14">
              <w:rPr>
                <w:rFonts w:cs="Times New Roman"/>
              </w:rPr>
              <w:t>Prequalification Response</w:t>
            </w:r>
            <w:r w:rsidRPr="004E4C14">
              <w:rPr>
                <w:rFonts w:cs="Times New Roman"/>
              </w:rPr>
              <w:t xml:space="preserve">: </w:t>
            </w:r>
          </w:p>
        </w:tc>
        <w:tc>
          <w:tcPr>
            <w:tcW w:w="5449" w:type="dxa"/>
            <w:tcBorders>
              <w:top w:val="single" w:sz="4" w:space="0" w:color="auto"/>
              <w:bottom w:val="single" w:sz="4" w:space="0" w:color="auto"/>
            </w:tcBorders>
          </w:tcPr>
          <w:p w:rsidR="005577AF" w:rsidRPr="004E4C14" w:rsidRDefault="005577AF" w:rsidP="005577AF">
            <w:pPr>
              <w:pStyle w:val="NormalAshurst"/>
              <w:spacing w:after="120"/>
              <w:jc w:val="center"/>
              <w:rPr>
                <w:rFonts w:cs="Times New Roman"/>
              </w:rPr>
            </w:pPr>
          </w:p>
        </w:tc>
      </w:tr>
      <w:tr w:rsidR="005577AF" w:rsidRPr="004E4C14" w:rsidTr="005577AF">
        <w:trPr>
          <w:trHeight w:val="646"/>
        </w:trPr>
        <w:tc>
          <w:tcPr>
            <w:tcW w:w="3629" w:type="dxa"/>
          </w:tcPr>
          <w:p w:rsidR="005577AF" w:rsidRPr="004E4C14" w:rsidRDefault="005577AF" w:rsidP="005577AF">
            <w:pPr>
              <w:pStyle w:val="NormalAshurst"/>
              <w:rPr>
                <w:rFonts w:cs="Times New Roman"/>
              </w:rPr>
            </w:pPr>
          </w:p>
        </w:tc>
        <w:tc>
          <w:tcPr>
            <w:tcW w:w="5449" w:type="dxa"/>
            <w:tcBorders>
              <w:top w:val="single" w:sz="4" w:space="0" w:color="auto"/>
            </w:tcBorders>
          </w:tcPr>
          <w:p w:rsidR="005577AF" w:rsidRDefault="005577AF" w:rsidP="004E4C14">
            <w:pPr>
              <w:jc w:val="center"/>
              <w:rPr>
                <w:rFonts w:eastAsia="Arial"/>
                <w:color w:val="000000"/>
                <w:sz w:val="21"/>
                <w:szCs w:val="21"/>
              </w:rPr>
            </w:pPr>
            <w:r w:rsidRPr="004E4C14">
              <w:rPr>
                <w:rFonts w:eastAsia="Arial"/>
                <w:color w:val="000000"/>
                <w:sz w:val="21"/>
                <w:szCs w:val="21"/>
              </w:rPr>
              <w:t xml:space="preserve">(For office use only. To be filled in by the </w:t>
            </w:r>
            <w:r w:rsidR="002F4524" w:rsidRPr="004E4C14">
              <w:rPr>
                <w:rFonts w:eastAsia="Arial"/>
                <w:color w:val="000000"/>
                <w:sz w:val="21"/>
                <w:szCs w:val="21"/>
              </w:rPr>
              <w:t>Entity</w:t>
            </w:r>
            <w:r w:rsidRPr="004E4C14">
              <w:rPr>
                <w:rFonts w:eastAsia="Arial"/>
                <w:color w:val="000000"/>
                <w:sz w:val="21"/>
                <w:szCs w:val="21"/>
              </w:rPr>
              <w:t xml:space="preserve"> on receipt of </w:t>
            </w:r>
            <w:r w:rsidR="00F62E68" w:rsidRPr="004E4C14">
              <w:rPr>
                <w:rFonts w:eastAsia="Arial"/>
                <w:color w:val="000000"/>
                <w:sz w:val="21"/>
                <w:szCs w:val="21"/>
              </w:rPr>
              <w:t>Prequalification Response</w:t>
            </w:r>
            <w:r w:rsidRPr="004E4C14">
              <w:rPr>
                <w:rFonts w:eastAsia="Arial"/>
                <w:color w:val="000000"/>
                <w:sz w:val="21"/>
                <w:szCs w:val="21"/>
              </w:rPr>
              <w:t>)</w:t>
            </w:r>
          </w:p>
          <w:p w:rsidR="004E4C14" w:rsidRPr="004E4C14" w:rsidRDefault="004E4C14" w:rsidP="005577AF">
            <w:pPr>
              <w:spacing w:after="120"/>
              <w:jc w:val="center"/>
              <w:rPr>
                <w:rFonts w:eastAsia="Arial"/>
                <w:color w:val="000000"/>
                <w:sz w:val="21"/>
                <w:szCs w:val="21"/>
              </w:rPr>
            </w:pPr>
          </w:p>
        </w:tc>
      </w:tr>
    </w:tbl>
    <w:p w:rsidR="005577AF" w:rsidRPr="00345815" w:rsidRDefault="005577AF" w:rsidP="005577AF">
      <w:pPr>
        <w:pStyle w:val="StandardAshurst"/>
        <w:rPr>
          <w:rFonts w:asciiTheme="majorHAnsi" w:hAnsiTheme="majorHAnsi"/>
        </w:rPr>
      </w:pPr>
      <w:r w:rsidRPr="00345815">
        <w:rPr>
          <w:rFonts w:asciiTheme="majorHAnsi" w:hAnsiTheme="majorHAnsi"/>
        </w:rPr>
        <w:br w:type="page"/>
      </w:r>
    </w:p>
    <w:p w:rsidR="005577AF" w:rsidRPr="00345815" w:rsidRDefault="005577AF" w:rsidP="005577AF">
      <w:pPr>
        <w:pStyle w:val="SCHEDULEAshurst"/>
        <w:numPr>
          <w:ilvl w:val="0"/>
          <w:numId w:val="0"/>
        </w:numPr>
        <w:rPr>
          <w:rFonts w:asciiTheme="majorHAnsi" w:hAnsiTheme="majorHAnsi"/>
        </w:rPr>
      </w:pPr>
      <w:bookmarkStart w:id="2139" w:name="_Toc482382395"/>
      <w:bookmarkStart w:id="2140" w:name="_Toc484006401"/>
      <w:bookmarkStart w:id="2141" w:name="_Ref482124152"/>
      <w:bookmarkStart w:id="2142" w:name="_Toc515897709"/>
      <w:bookmarkStart w:id="2143" w:name="_Toc3691155"/>
      <w:r w:rsidRPr="005D1BCD">
        <w:lastRenderedPageBreak/>
        <w:t>Form 2</w:t>
      </w:r>
      <w:bookmarkStart w:id="2144" w:name="_Toc482103053"/>
      <w:bookmarkStart w:id="2145" w:name="_Toc482105220"/>
      <w:bookmarkStart w:id="2146" w:name="_Toc482382396"/>
      <w:bookmarkStart w:id="2147" w:name="_Toc484006402"/>
      <w:bookmarkEnd w:id="2139"/>
      <w:bookmarkEnd w:id="2140"/>
      <w:bookmarkEnd w:id="2141"/>
      <w:r w:rsidR="001C580D">
        <w:rPr>
          <w:rFonts w:asciiTheme="majorHAnsi" w:hAnsiTheme="majorHAnsi"/>
        </w:rPr>
        <w:br/>
      </w:r>
      <w:r w:rsidRPr="00087374">
        <w:t>Letter of Application</w:t>
      </w:r>
      <w:bookmarkStart w:id="2148" w:name="_Ref482124364"/>
      <w:r w:rsidRPr="00345815">
        <w:rPr>
          <w:rStyle w:val="FootnoteReference"/>
          <w:rFonts w:asciiTheme="majorHAnsi" w:hAnsiTheme="majorHAnsi"/>
        </w:rPr>
        <w:footnoteReference w:id="4"/>
      </w:r>
      <w:bookmarkEnd w:id="2142"/>
      <w:bookmarkEnd w:id="2143"/>
      <w:bookmarkEnd w:id="2144"/>
      <w:bookmarkEnd w:id="2145"/>
      <w:bookmarkEnd w:id="2146"/>
      <w:bookmarkEnd w:id="2147"/>
      <w:bookmarkEnd w:id="2148"/>
    </w:p>
    <w:p w:rsidR="005577AF" w:rsidRPr="004E4C14" w:rsidRDefault="005577AF" w:rsidP="005577AF">
      <w:pPr>
        <w:pStyle w:val="NormalAshurst"/>
        <w:tabs>
          <w:tab w:val="left" w:pos="709"/>
        </w:tabs>
        <w:rPr>
          <w:rFonts w:cs="Times New Roman"/>
        </w:rPr>
      </w:pPr>
      <w:r w:rsidRPr="004E4C14">
        <w:rPr>
          <w:rFonts w:cs="Times New Roman"/>
        </w:rPr>
        <w:t>Date:</w:t>
      </w:r>
      <w:r w:rsidRPr="004E4C14">
        <w:rPr>
          <w:rFonts w:cs="Times New Roman"/>
        </w:rPr>
        <w:tab/>
        <w:t>[</w:t>
      </w:r>
      <w:r w:rsidRPr="004E4C14">
        <w:rPr>
          <w:rFonts w:cs="Times New Roman"/>
          <w:b/>
          <w:i/>
        </w:rPr>
        <w:t>please insert day, month, year</w:t>
      </w:r>
      <w:r w:rsidRPr="004E4C14">
        <w:rPr>
          <w:rFonts w:cs="Times New Roman"/>
        </w:rPr>
        <w:t>]</w:t>
      </w:r>
    </w:p>
    <w:p w:rsidR="001202BF" w:rsidRPr="004E4C14" w:rsidRDefault="005577AF" w:rsidP="001202BF">
      <w:pPr>
        <w:pStyle w:val="StandardAshurst"/>
        <w:rPr>
          <w:rFonts w:cs="Times New Roman"/>
        </w:rPr>
      </w:pPr>
      <w:r w:rsidRPr="004E4C14">
        <w:rPr>
          <w:rFonts w:cs="Times New Roman"/>
        </w:rPr>
        <w:t>To:</w:t>
      </w:r>
      <w:r w:rsidRPr="004E4C14">
        <w:rPr>
          <w:rFonts w:cs="Times New Roman"/>
        </w:rPr>
        <w:tab/>
      </w:r>
      <w:r w:rsidR="00CC582A" w:rsidRPr="00CF3BD8">
        <w:rPr>
          <w:rFonts w:cs="Times New Roman"/>
          <w:szCs w:val="21"/>
        </w:rPr>
        <w:t>[</w:t>
      </w:r>
      <w:r w:rsidR="004B4B71" w:rsidRPr="00F51343">
        <w:fldChar w:fldCharType="begin"/>
      </w:r>
      <w:r w:rsidR="00CC582A" w:rsidRPr="00F51343">
        <w:instrText xml:space="preserve"> SYMBOL 108\f wingdings \s11\h \* MERGEFORMAT </w:instrText>
      </w:r>
      <w:r w:rsidR="004B4B71" w:rsidRPr="00F51343">
        <w:fldChar w:fldCharType="end"/>
      </w:r>
      <w:r w:rsidR="00CC582A">
        <w:t>]</w:t>
      </w:r>
    </w:p>
    <w:p w:rsidR="00CC582A" w:rsidRDefault="00CC582A" w:rsidP="00DF2217">
      <w:pPr>
        <w:pStyle w:val="StandardAshurst"/>
        <w:ind w:left="720"/>
        <w:rPr>
          <w:rFonts w:cs="Times New Roman"/>
        </w:rPr>
      </w:pPr>
    </w:p>
    <w:p w:rsidR="00CC582A" w:rsidRDefault="00CC582A" w:rsidP="00DF2217">
      <w:pPr>
        <w:pStyle w:val="StandardAshurst"/>
        <w:ind w:left="720"/>
        <w:rPr>
          <w:rFonts w:cs="Times New Roman"/>
        </w:rPr>
      </w:pPr>
    </w:p>
    <w:p w:rsidR="00CC582A" w:rsidRDefault="00CC582A" w:rsidP="00DF2217">
      <w:pPr>
        <w:pStyle w:val="StandardAshurst"/>
        <w:ind w:left="720"/>
        <w:rPr>
          <w:rFonts w:cs="Times New Roman"/>
        </w:rPr>
      </w:pPr>
    </w:p>
    <w:p w:rsidR="005577AF" w:rsidRPr="004E4C14" w:rsidRDefault="00DF2217" w:rsidP="00DF2217">
      <w:pPr>
        <w:pStyle w:val="StandardAshurst"/>
        <w:ind w:left="720"/>
        <w:rPr>
          <w:rFonts w:cs="Times New Roman"/>
        </w:rPr>
      </w:pPr>
      <w:r w:rsidRPr="004E4C14">
        <w:rPr>
          <w:rFonts w:cs="Times New Roman"/>
        </w:rPr>
        <w:tab/>
      </w:r>
    </w:p>
    <w:p w:rsidR="005577AF" w:rsidRPr="004E4C14" w:rsidRDefault="005577AF" w:rsidP="005577AF">
      <w:pPr>
        <w:pStyle w:val="NormalAshurst"/>
        <w:tabs>
          <w:tab w:val="left" w:pos="567"/>
        </w:tabs>
        <w:rPr>
          <w:rFonts w:cs="Times New Roman"/>
        </w:rPr>
      </w:pPr>
    </w:p>
    <w:p w:rsidR="005577AF" w:rsidRPr="004E4C14" w:rsidRDefault="005577AF" w:rsidP="005577AF">
      <w:pPr>
        <w:pStyle w:val="NormalAshurst"/>
        <w:jc w:val="left"/>
        <w:rPr>
          <w:rFonts w:cs="Times New Roman"/>
        </w:rPr>
      </w:pPr>
      <w:r w:rsidRPr="004E4C14">
        <w:rPr>
          <w:rFonts w:cs="Times New Roman"/>
        </w:rPr>
        <w:t>Dear Sir,</w:t>
      </w:r>
    </w:p>
    <w:p w:rsidR="005577AF" w:rsidRPr="004E4C14" w:rsidRDefault="005577AF" w:rsidP="005577AF">
      <w:pPr>
        <w:autoSpaceDE w:val="0"/>
        <w:autoSpaceDN w:val="0"/>
        <w:adjustRightInd w:val="0"/>
        <w:spacing w:after="220"/>
        <w:rPr>
          <w:b/>
        </w:rPr>
      </w:pPr>
      <w:r w:rsidRPr="004E4C14">
        <w:rPr>
          <w:b/>
        </w:rPr>
        <w:t>Subject: request for qualification for the [</w:t>
      </w:r>
      <w:r w:rsidR="004B4B71" w:rsidRPr="004E4C14">
        <w:rPr>
          <w:b/>
        </w:rPr>
        <w:fldChar w:fldCharType="begin"/>
      </w:r>
      <w:r w:rsidRPr="004E4C14">
        <w:rPr>
          <w:b/>
        </w:rPr>
        <w:instrText xml:space="preserve"> SYMBOL 108\f wingdings \s11\h \* MERGEFORMAT </w:instrText>
      </w:r>
      <w:r w:rsidR="004B4B71" w:rsidRPr="004E4C14">
        <w:rPr>
          <w:b/>
        </w:rPr>
        <w:fldChar w:fldCharType="end"/>
      </w:r>
      <w:r w:rsidRPr="004E4C14">
        <w:rPr>
          <w:b/>
        </w:rPr>
        <w:t>]</w:t>
      </w:r>
      <w:r w:rsidRPr="004E4C14">
        <w:rPr>
          <w:rStyle w:val="FootnoteReference"/>
          <w:b/>
          <w:bCs/>
        </w:rPr>
        <w:footnoteReference w:id="5"/>
      </w:r>
      <w:r w:rsidRPr="004E4C14">
        <w:rPr>
          <w:b/>
        </w:rPr>
        <w:t xml:space="preserve"> ("</w:t>
      </w:r>
      <w:r w:rsidR="00AE2B8A" w:rsidRPr="004E4C14">
        <w:rPr>
          <w:b/>
        </w:rPr>
        <w:t>Prequalification Document</w:t>
      </w:r>
      <w:r w:rsidRPr="004E4C14">
        <w:rPr>
          <w:b/>
        </w:rPr>
        <w:t>")</w:t>
      </w:r>
    </w:p>
    <w:p w:rsidR="005577AF" w:rsidRPr="004E4C14" w:rsidRDefault="005577AF" w:rsidP="005577AF">
      <w:pPr>
        <w:pStyle w:val="NormalAshurst"/>
        <w:rPr>
          <w:rFonts w:cs="Times New Roman"/>
        </w:rPr>
      </w:pPr>
      <w:r w:rsidRPr="004E4C14">
        <w:rPr>
          <w:rFonts w:cs="Times New Roman"/>
        </w:rPr>
        <w:t xml:space="preserve">Terms defined in the </w:t>
      </w:r>
      <w:r w:rsidR="00AE2B8A" w:rsidRPr="004E4C14">
        <w:rPr>
          <w:rFonts w:cs="Times New Roman"/>
        </w:rPr>
        <w:t>Prequalification Document</w:t>
      </w:r>
      <w:r w:rsidRPr="004E4C14">
        <w:rPr>
          <w:rFonts w:cs="Times New Roman"/>
        </w:rPr>
        <w:t xml:space="preserve"> shall have the same meaning when used in this Letter of Application unless otherwise stated.</w:t>
      </w:r>
    </w:p>
    <w:p w:rsidR="005577AF" w:rsidRPr="004E4C14" w:rsidRDefault="005577AF" w:rsidP="005577AF">
      <w:pPr>
        <w:pStyle w:val="NormalAshurst"/>
        <w:rPr>
          <w:rFonts w:cs="Times New Roman"/>
        </w:rPr>
      </w:pPr>
      <w:r w:rsidRPr="004E4C14">
        <w:rPr>
          <w:rFonts w:cs="Times New Roman"/>
        </w:rPr>
        <w:t xml:space="preserve">I, </w:t>
      </w:r>
      <w:r w:rsidRPr="004E4C14">
        <w:rPr>
          <w:rFonts w:cs="Times New Roman"/>
          <w:i/>
          <w:shd w:val="pct15" w:color="auto" w:fill="FFFFFF"/>
        </w:rPr>
        <w:t>[Name]</w:t>
      </w:r>
      <w:r w:rsidRPr="004E4C14">
        <w:rPr>
          <w:rFonts w:cs="Times New Roman"/>
          <w:i/>
        </w:rPr>
        <w:t xml:space="preserve">, </w:t>
      </w:r>
      <w:r w:rsidRPr="004E4C14">
        <w:rPr>
          <w:rFonts w:cs="Times New Roman"/>
        </w:rPr>
        <w:t>being duly authorised to represent and act on behalf of [</w:t>
      </w:r>
      <w:r w:rsidRPr="004E4C14">
        <w:rPr>
          <w:rFonts w:cs="Times New Roman"/>
          <w:b/>
          <w:i/>
        </w:rPr>
        <w:t>please insert the name of the Applicant</w:t>
      </w:r>
      <w:r w:rsidRPr="004E4C14">
        <w:rPr>
          <w:rFonts w:cs="Times New Roman"/>
        </w:rPr>
        <w:t xml:space="preserve">] (the </w:t>
      </w:r>
      <w:r w:rsidRPr="004E4C14">
        <w:rPr>
          <w:rFonts w:cs="Times New Roman"/>
          <w:b/>
        </w:rPr>
        <w:t>"Applicant"</w:t>
      </w:r>
      <w:r w:rsidRPr="004E4C14">
        <w:rPr>
          <w:rFonts w:cs="Times New Roman"/>
        </w:rPr>
        <w:t xml:space="preserve">) a </w:t>
      </w:r>
      <w:r w:rsidRPr="004E4C14">
        <w:rPr>
          <w:rFonts w:cs="Times New Roman"/>
          <w:i/>
        </w:rPr>
        <w:t>[corporation/partnership/</w:t>
      </w:r>
      <w:r w:rsidR="007B5149" w:rsidRPr="004E4C14">
        <w:rPr>
          <w:rFonts w:cs="Times New Roman"/>
          <w:i/>
        </w:rPr>
        <w:t>Consortium</w:t>
      </w:r>
      <w:r w:rsidR="007B5149" w:rsidRPr="004E4C14">
        <w:rPr>
          <w:rFonts w:cs="Times New Roman"/>
        </w:rPr>
        <w:t>]</w:t>
      </w:r>
      <w:r w:rsidR="007B5149" w:rsidRPr="004E4C14">
        <w:rPr>
          <w:rFonts w:cs="Times New Roman"/>
          <w:i/>
        </w:rPr>
        <w:t xml:space="preserve"> [</w:t>
      </w:r>
      <w:r w:rsidRPr="004E4C14">
        <w:rPr>
          <w:rFonts w:cs="Times New Roman"/>
          <w:i/>
        </w:rPr>
        <w:t>organised and existing under the laws of [place]/organised by agreement among its Consortium Members</w:t>
      </w:r>
      <w:r w:rsidRPr="004E4C14">
        <w:rPr>
          <w:rFonts w:cs="Times New Roman"/>
        </w:rPr>
        <w:t>], hereby declare that:</w:t>
      </w:r>
    </w:p>
    <w:p w:rsidR="005577AF" w:rsidRPr="004E4C14" w:rsidRDefault="005577AF" w:rsidP="005577AF">
      <w:pPr>
        <w:pStyle w:val="AltSH1Ashurst"/>
        <w:tabs>
          <w:tab w:val="num" w:pos="782"/>
        </w:tabs>
        <w:ind w:left="782" w:hanging="782"/>
        <w:rPr>
          <w:rFonts w:cs="Times New Roman"/>
        </w:rPr>
      </w:pPr>
      <w:bookmarkStart w:id="2149" w:name="_Ref482124153"/>
      <w:r w:rsidRPr="004E4C14">
        <w:rPr>
          <w:rFonts w:cs="Times New Roman"/>
        </w:rPr>
        <w:t xml:space="preserve">having reviewed and examined the </w:t>
      </w:r>
      <w:r w:rsidR="00AE2B8A" w:rsidRPr="004E4C14">
        <w:rPr>
          <w:rFonts w:cs="Times New Roman"/>
        </w:rPr>
        <w:t>Prequalification Document</w:t>
      </w:r>
      <w:r w:rsidRPr="004E4C14">
        <w:rPr>
          <w:rFonts w:cs="Times New Roman"/>
        </w:rPr>
        <w:t xml:space="preserve"> and any Addenda and Corrigenda and having fully understood all the information provided therein and in accordance with the same, the Applicant hereby applies to be pre-qualified and shortlisted for the RFP stage of the bidding process, and agrees and undertakes to abide by all the terms and conditions of the </w:t>
      </w:r>
      <w:r w:rsidR="00AE2B8A" w:rsidRPr="004E4C14">
        <w:rPr>
          <w:rFonts w:cs="Times New Roman"/>
        </w:rPr>
        <w:t>Prequalification Document</w:t>
      </w:r>
      <w:r w:rsidRPr="004E4C14">
        <w:rPr>
          <w:rFonts w:cs="Times New Roman"/>
        </w:rPr>
        <w:t>;</w:t>
      </w:r>
    </w:p>
    <w:p w:rsidR="005577AF" w:rsidRPr="004E4C14" w:rsidRDefault="005577AF" w:rsidP="005577AF">
      <w:pPr>
        <w:pStyle w:val="AltSH1Ashurst"/>
        <w:tabs>
          <w:tab w:val="num" w:pos="782"/>
        </w:tabs>
        <w:ind w:left="782" w:hanging="782"/>
        <w:rPr>
          <w:rFonts w:cs="Times New Roman"/>
        </w:rPr>
      </w:pPr>
      <w:bookmarkStart w:id="2150" w:name="_Ref482124155"/>
      <w:bookmarkEnd w:id="2149"/>
      <w:r w:rsidRPr="004E4C14">
        <w:rPr>
          <w:rFonts w:cs="Times New Roman"/>
        </w:rPr>
        <w:t xml:space="preserve">all statements made and all information and documents provided by the Applicant in or in connection with this Application are true and correct; nothing has been omitted which renders such information misleading; all documents accompanying such Application are true copies of their respective originals; and the </w:t>
      </w:r>
      <w:r w:rsidR="002F4524" w:rsidRPr="004E4C14">
        <w:rPr>
          <w:rFonts w:cs="Times New Roman"/>
        </w:rPr>
        <w:t>Entity</w:t>
      </w:r>
      <w:r w:rsidRPr="004E4C14">
        <w:rPr>
          <w:rFonts w:cs="Times New Roman"/>
        </w:rPr>
        <w:t xml:space="preserve"> may rely on such statements, information and documents when evaluating </w:t>
      </w:r>
      <w:r w:rsidR="00F62E68" w:rsidRPr="004E4C14">
        <w:rPr>
          <w:rFonts w:cs="Times New Roman"/>
        </w:rPr>
        <w:t>Prequalification Response</w:t>
      </w:r>
      <w:r w:rsidRPr="004E4C14">
        <w:rPr>
          <w:rFonts w:cs="Times New Roman"/>
        </w:rPr>
        <w:t xml:space="preserve">s for pre-qualification and shortlisting under the </w:t>
      </w:r>
      <w:r w:rsidR="003B32AE" w:rsidRPr="004E4C14">
        <w:rPr>
          <w:rFonts w:cs="Times New Roman"/>
        </w:rPr>
        <w:t>Prequalification Document</w:t>
      </w:r>
      <w:r w:rsidRPr="004E4C14">
        <w:rPr>
          <w:rFonts w:cs="Times New Roman"/>
        </w:rPr>
        <w:t>;</w:t>
      </w:r>
    </w:p>
    <w:p w:rsidR="005577AF" w:rsidRPr="004E4C14" w:rsidRDefault="005577AF" w:rsidP="005577AF">
      <w:pPr>
        <w:pStyle w:val="AltSH1Ashurst"/>
        <w:tabs>
          <w:tab w:val="num" w:pos="782"/>
        </w:tabs>
        <w:ind w:left="782" w:hanging="782"/>
        <w:rPr>
          <w:rFonts w:cs="Times New Roman"/>
        </w:rPr>
      </w:pPr>
      <w:r w:rsidRPr="004E4C14">
        <w:rPr>
          <w:rFonts w:cs="Times New Roman"/>
        </w:rPr>
        <w:t>the</w:t>
      </w:r>
      <w:r w:rsidR="002F4524" w:rsidRPr="004E4C14">
        <w:rPr>
          <w:rFonts w:cs="Times New Roman"/>
        </w:rPr>
        <w:t>Entity</w:t>
      </w:r>
      <w:r w:rsidRPr="004E4C14">
        <w:rPr>
          <w:rFonts w:cs="Times New Roman"/>
        </w:rPr>
        <w:t xml:space="preserve"> is authorised to conduct any inquiries or investigations to verify the statements, documents, and information submitted in connection to this </w:t>
      </w:r>
      <w:r w:rsidR="003B32AE" w:rsidRPr="004E4C14">
        <w:rPr>
          <w:rFonts w:cs="Times New Roman"/>
        </w:rPr>
        <w:t>Prequalification Document</w:t>
      </w:r>
      <w:r w:rsidRPr="004E4C14">
        <w:rPr>
          <w:rFonts w:cs="Times New Roman"/>
        </w:rPr>
        <w:t xml:space="preserve">, and to seek clarification from our accountants and clients regarding any financial and technical aspects of the </w:t>
      </w:r>
      <w:r w:rsidR="00F62E68" w:rsidRPr="004E4C14">
        <w:rPr>
          <w:rFonts w:cs="Times New Roman"/>
        </w:rPr>
        <w:t>Prequalification Response</w:t>
      </w:r>
      <w:r w:rsidRPr="004E4C14">
        <w:rPr>
          <w:rFonts w:cs="Times New Roman"/>
        </w:rPr>
        <w:t xml:space="preserve">. The Applicant and each Consortium Member hereby authorises third parties to supply information required to verify statements and information submitted in its Pre-Qualification Documents.  The Applicant shall make available to the </w:t>
      </w:r>
      <w:r w:rsidR="002F4524" w:rsidRPr="004E4C14">
        <w:rPr>
          <w:rFonts w:cs="Times New Roman"/>
        </w:rPr>
        <w:t>Entity</w:t>
      </w:r>
      <w:r w:rsidRPr="004E4C14">
        <w:rPr>
          <w:rFonts w:cs="Times New Roman"/>
        </w:rPr>
        <w:t xml:space="preserve"> any additional information it requests to supplement or verify anything in the </w:t>
      </w:r>
      <w:bookmarkEnd w:id="2150"/>
      <w:r w:rsidR="00F62E68" w:rsidRPr="004E4C14">
        <w:rPr>
          <w:rFonts w:cs="Times New Roman"/>
        </w:rPr>
        <w:t>Prequalification Response</w:t>
      </w:r>
      <w:r w:rsidRPr="004E4C14">
        <w:rPr>
          <w:rFonts w:cs="Times New Roman"/>
        </w:rPr>
        <w:t>;</w:t>
      </w:r>
    </w:p>
    <w:p w:rsidR="005577AF" w:rsidRPr="004E4C14" w:rsidRDefault="005577AF" w:rsidP="005577AF">
      <w:pPr>
        <w:pStyle w:val="AltSH1Ashurst"/>
        <w:tabs>
          <w:tab w:val="num" w:pos="782"/>
        </w:tabs>
        <w:ind w:left="782" w:hanging="782"/>
        <w:rPr>
          <w:rFonts w:cs="Times New Roman"/>
        </w:rPr>
      </w:pPr>
      <w:bookmarkStart w:id="2151" w:name="_Ref482124157"/>
      <w:r w:rsidRPr="004E4C14">
        <w:rPr>
          <w:rFonts w:cs="Times New Roman"/>
        </w:rPr>
        <w:t xml:space="preserve">the Applicant acknowledges the right of the </w:t>
      </w:r>
      <w:r w:rsidR="002F4524" w:rsidRPr="004E4C14">
        <w:rPr>
          <w:rFonts w:cs="Times New Roman"/>
        </w:rPr>
        <w:t>Entity</w:t>
      </w:r>
      <w:r w:rsidRPr="004E4C14">
        <w:rPr>
          <w:rFonts w:cs="Times New Roman"/>
        </w:rPr>
        <w:t xml:space="preserve"> to amend the scope or value of the Project, reject any bid or terminate the bidding process at any time without assigning any reason whatsoever and without incurring any liability, and acknowledges that the </w:t>
      </w:r>
      <w:r w:rsidR="002F4524" w:rsidRPr="004E4C14">
        <w:rPr>
          <w:rFonts w:cs="Times New Roman"/>
        </w:rPr>
        <w:t>Entity</w:t>
      </w:r>
      <w:r w:rsidRPr="004E4C14">
        <w:rPr>
          <w:rFonts w:cs="Times New Roman"/>
        </w:rPr>
        <w:t xml:space="preserve"> is neither bound to accept any </w:t>
      </w:r>
      <w:r w:rsidR="00F62E68" w:rsidRPr="004E4C14">
        <w:rPr>
          <w:rFonts w:cs="Times New Roman"/>
        </w:rPr>
        <w:t>Prequalification Response</w:t>
      </w:r>
      <w:r w:rsidRPr="004E4C14">
        <w:rPr>
          <w:rFonts w:cs="Times New Roman"/>
        </w:rPr>
        <w:t xml:space="preserve"> nor invite the Shortlisted Bidders to submit Proposals.  The Applicant </w:t>
      </w:r>
      <w:bookmarkEnd w:id="2151"/>
      <w:r w:rsidRPr="004E4C14">
        <w:rPr>
          <w:rFonts w:cs="Times New Roman"/>
        </w:rPr>
        <w:t xml:space="preserve">waives to the fullest extent of the law, its right to seek and obtain a court </w:t>
      </w:r>
      <w:r w:rsidRPr="004E4C14">
        <w:rPr>
          <w:rFonts w:cs="Times New Roman"/>
        </w:rPr>
        <w:lastRenderedPageBreak/>
        <w:t xml:space="preserve">injunction or restraining order against the </w:t>
      </w:r>
      <w:r w:rsidR="002F4524" w:rsidRPr="004E4C14">
        <w:rPr>
          <w:rFonts w:cs="Times New Roman"/>
        </w:rPr>
        <w:t>Entity</w:t>
      </w:r>
      <w:r w:rsidRPr="004E4C14">
        <w:rPr>
          <w:rFonts w:cs="Times New Roman"/>
        </w:rPr>
        <w:t xml:space="preserve"> to prevent or restrain the </w:t>
      </w:r>
      <w:r w:rsidR="003B32AE" w:rsidRPr="004E4C14">
        <w:rPr>
          <w:rFonts w:cs="Times New Roman"/>
        </w:rPr>
        <w:t>Prequalification</w:t>
      </w:r>
      <w:r w:rsidRPr="004E4C14">
        <w:rPr>
          <w:rFonts w:cs="Times New Roman"/>
        </w:rPr>
        <w:t xml:space="preserve"> stage of the bidding process, the holding of the RFP stage of the bidding process, the award of the PPP Contract</w:t>
      </w:r>
      <w:r w:rsidR="008B7D1F" w:rsidRPr="004E4C14">
        <w:rPr>
          <w:rFonts w:cs="Times New Roman"/>
        </w:rPr>
        <w:t>s</w:t>
      </w:r>
      <w:r w:rsidRPr="004E4C14">
        <w:rPr>
          <w:rFonts w:cs="Times New Roman"/>
        </w:rPr>
        <w:t xml:space="preserve"> or any proceedings related thereto;</w:t>
      </w:r>
    </w:p>
    <w:p w:rsidR="005577AF" w:rsidRPr="004E4C14" w:rsidRDefault="005577AF" w:rsidP="005577AF">
      <w:pPr>
        <w:pStyle w:val="AltSH1Ashurst"/>
        <w:tabs>
          <w:tab w:val="num" w:pos="782"/>
        </w:tabs>
        <w:ind w:left="782" w:hanging="782"/>
        <w:rPr>
          <w:rFonts w:cs="Times New Roman"/>
        </w:rPr>
      </w:pPr>
      <w:bookmarkStart w:id="2152" w:name="_Ref482124161"/>
      <w:r w:rsidRPr="004E4C14">
        <w:rPr>
          <w:rFonts w:cs="Times New Roman"/>
        </w:rPr>
        <w:t>[the Applicant is not]/[no Consortium Member is]</w:t>
      </w:r>
      <w:r w:rsidRPr="004E4C14">
        <w:rPr>
          <w:rStyle w:val="FootnoteReference"/>
        </w:rPr>
        <w:footnoteReference w:id="6"/>
      </w:r>
      <w:r w:rsidRPr="004E4C14">
        <w:rPr>
          <w:rFonts w:cs="Times New Roman"/>
        </w:rPr>
        <w:t xml:space="preserve"> another Applicant nor a Consortium Member of any other Consortium which is an Applicant for </w:t>
      </w:r>
      <w:r w:rsidR="00240F93" w:rsidRPr="004E4C14">
        <w:rPr>
          <w:rFonts w:cs="Times New Roman"/>
        </w:rPr>
        <w:t xml:space="preserve">this </w:t>
      </w:r>
      <w:r w:rsidRPr="004E4C14">
        <w:rPr>
          <w:rFonts w:cs="Times New Roman"/>
        </w:rPr>
        <w:t>Project</w:t>
      </w:r>
      <w:bookmarkEnd w:id="2152"/>
      <w:r w:rsidRPr="004E4C14">
        <w:rPr>
          <w:rFonts w:cs="Times New Roman"/>
        </w:rPr>
        <w:t>;</w:t>
      </w:r>
    </w:p>
    <w:p w:rsidR="005577AF" w:rsidRPr="004E4C14" w:rsidRDefault="005577AF" w:rsidP="005577AF">
      <w:pPr>
        <w:pStyle w:val="AltSH1Ashurst"/>
        <w:tabs>
          <w:tab w:val="num" w:pos="782"/>
        </w:tabs>
        <w:ind w:left="782" w:hanging="782"/>
        <w:rPr>
          <w:rFonts w:cs="Times New Roman"/>
        </w:rPr>
      </w:pPr>
      <w:r w:rsidRPr="004E4C14">
        <w:rPr>
          <w:rFonts w:cs="Times New Roman"/>
        </w:rPr>
        <w:t>the Applicant does not have a Conflict of Interest in relation to this Project;</w:t>
      </w:r>
    </w:p>
    <w:p w:rsidR="005577AF" w:rsidRPr="004E4C14" w:rsidRDefault="005577AF" w:rsidP="005577AF">
      <w:pPr>
        <w:pStyle w:val="AltSH1Ashurst"/>
        <w:tabs>
          <w:tab w:val="num" w:pos="782"/>
        </w:tabs>
        <w:ind w:left="782" w:hanging="782"/>
        <w:rPr>
          <w:rFonts w:cs="Times New Roman"/>
        </w:rPr>
      </w:pPr>
      <w:bookmarkStart w:id="2153" w:name="_Ref482124162"/>
      <w:r w:rsidRPr="004E4C14">
        <w:rPr>
          <w:rFonts w:cs="Times New Roman"/>
        </w:rPr>
        <w:t xml:space="preserve">if, following submission of this </w:t>
      </w:r>
      <w:r w:rsidR="00F62E68" w:rsidRPr="004E4C14">
        <w:rPr>
          <w:rFonts w:cs="Times New Roman"/>
        </w:rPr>
        <w:t>Prequalification Response</w:t>
      </w:r>
      <w:r w:rsidRPr="004E4C14">
        <w:rPr>
          <w:rFonts w:cs="Times New Roman"/>
        </w:rPr>
        <w:t xml:space="preserve">, any change in facts or circumstances may mean the Applicant would be ineligible or disqualified from the bidding process in accordance with the terms, the Applicant shall inform the </w:t>
      </w:r>
      <w:r w:rsidR="002F4524" w:rsidRPr="004E4C14">
        <w:rPr>
          <w:rFonts w:cs="Times New Roman"/>
        </w:rPr>
        <w:t>Entity</w:t>
      </w:r>
      <w:r w:rsidRPr="004E4C14">
        <w:rPr>
          <w:rFonts w:cs="Times New Roman"/>
        </w:rPr>
        <w:t xml:space="preserve"> of the same immediately</w:t>
      </w:r>
      <w:bookmarkEnd w:id="2153"/>
      <w:r w:rsidRPr="004E4C14">
        <w:rPr>
          <w:rFonts w:cs="Times New Roman"/>
        </w:rPr>
        <w:t>;</w:t>
      </w:r>
    </w:p>
    <w:p w:rsidR="005577AF" w:rsidRPr="004E4C14" w:rsidRDefault="005577AF" w:rsidP="005577AF">
      <w:pPr>
        <w:pStyle w:val="AltSH1Ashurst"/>
        <w:tabs>
          <w:tab w:val="num" w:pos="782"/>
        </w:tabs>
        <w:ind w:left="782" w:hanging="782"/>
        <w:rPr>
          <w:rFonts w:cs="Times New Roman"/>
        </w:rPr>
      </w:pPr>
      <w:bookmarkStart w:id="2154" w:name="_Ref482124164"/>
      <w:r w:rsidRPr="004E4C14">
        <w:rPr>
          <w:rFonts w:cs="Times New Roman"/>
        </w:rPr>
        <w:t xml:space="preserve">[this </w:t>
      </w:r>
      <w:r w:rsidR="00F62E68" w:rsidRPr="004E4C14">
        <w:rPr>
          <w:rFonts w:cs="Times New Roman"/>
        </w:rPr>
        <w:t>Prequalification Response</w:t>
      </w:r>
      <w:r w:rsidRPr="004E4C14">
        <w:rPr>
          <w:rFonts w:cs="Times New Roman"/>
        </w:rPr>
        <w:t xml:space="preserve"> and any subsequent Proposal as well as any resulting PPP Contract shall</w:t>
      </w:r>
      <w:bookmarkStart w:id="2155" w:name="_Ref482124165"/>
      <w:bookmarkEnd w:id="2154"/>
      <w:r w:rsidRPr="004E4C14">
        <w:rPr>
          <w:rFonts w:cs="Times New Roman"/>
        </w:rPr>
        <w:t xml:space="preserve"> legally bind all Consortium Members, jointly and severally</w:t>
      </w:r>
      <w:bookmarkEnd w:id="2155"/>
      <w:r w:rsidRPr="004E4C14">
        <w:rPr>
          <w:rFonts w:cs="Times New Roman"/>
        </w:rPr>
        <w:t>;]</w:t>
      </w:r>
      <w:r w:rsidRPr="004E4C14">
        <w:rPr>
          <w:rStyle w:val="FootnoteReference"/>
        </w:rPr>
        <w:footnoteReference w:id="7"/>
      </w:r>
      <w:r w:rsidRPr="004E4C14">
        <w:rPr>
          <w:rFonts w:cs="Times New Roman"/>
        </w:rPr>
        <w:t xml:space="preserve"> and</w:t>
      </w:r>
    </w:p>
    <w:p w:rsidR="005577AF" w:rsidRPr="004E4C14" w:rsidRDefault="005577AF" w:rsidP="005577AF">
      <w:pPr>
        <w:pStyle w:val="AltSH1Ashurst"/>
        <w:tabs>
          <w:tab w:val="num" w:pos="782"/>
        </w:tabs>
        <w:ind w:left="782" w:hanging="782"/>
        <w:rPr>
          <w:rFonts w:cs="Times New Roman"/>
        </w:rPr>
      </w:pPr>
      <w:bookmarkStart w:id="2156" w:name="_Ref482124171"/>
      <w:r w:rsidRPr="004E4C14">
        <w:rPr>
          <w:rFonts w:cs="Times New Roman"/>
        </w:rPr>
        <w:t xml:space="preserve">the </w:t>
      </w:r>
      <w:r w:rsidR="002F4524" w:rsidRPr="004E4C14">
        <w:rPr>
          <w:rFonts w:cs="Times New Roman"/>
        </w:rPr>
        <w:t>Entity</w:t>
      </w:r>
      <w:r w:rsidRPr="004E4C14">
        <w:rPr>
          <w:rFonts w:cs="Times New Roman"/>
        </w:rPr>
        <w:t xml:space="preserve"> and its authorised representatives may contact the following persons for further information or clarification</w:t>
      </w:r>
      <w:bookmarkStart w:id="2157" w:name="_Ref482124369"/>
      <w:r w:rsidRPr="004E4C14">
        <w:rPr>
          <w:rFonts w:cs="Times New Roman"/>
        </w:rPr>
        <w:t>:</w:t>
      </w:r>
      <w:bookmarkEnd w:id="2156"/>
      <w:bookmarkEnd w:id="215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9"/>
        <w:gridCol w:w="5449"/>
      </w:tblGrid>
      <w:tr w:rsidR="005577AF" w:rsidRPr="004E4C14" w:rsidTr="005577AF">
        <w:tc>
          <w:tcPr>
            <w:tcW w:w="3629" w:type="dxa"/>
          </w:tcPr>
          <w:p w:rsidR="005577AF" w:rsidRPr="004E4C14" w:rsidRDefault="005577AF" w:rsidP="004E4C14">
            <w:pPr>
              <w:pStyle w:val="NormalAshurst"/>
              <w:spacing w:after="120"/>
              <w:jc w:val="left"/>
              <w:rPr>
                <w:rFonts w:cs="Times New Roman"/>
                <w:b/>
                <w:szCs w:val="18"/>
              </w:rPr>
            </w:pPr>
            <w:r w:rsidRPr="004E4C14">
              <w:rPr>
                <w:rFonts w:cs="Times New Roman"/>
                <w:b/>
                <w:szCs w:val="18"/>
              </w:rPr>
              <w:t>Key Contact Person:</w:t>
            </w:r>
          </w:p>
        </w:tc>
        <w:tc>
          <w:tcPr>
            <w:tcW w:w="5449" w:type="dxa"/>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 xml:space="preserve">Name: </w:t>
            </w:r>
          </w:p>
        </w:tc>
        <w:tc>
          <w:tcPr>
            <w:tcW w:w="5449" w:type="dxa"/>
            <w:tcBorders>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Designation:</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Address:</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Tel No.</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Mobile</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Email:</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9078" w:type="dxa"/>
            <w:gridSpan w:val="2"/>
          </w:tcPr>
          <w:p w:rsidR="005577AF" w:rsidRPr="004E4C14" w:rsidRDefault="005577AF" w:rsidP="004E4C14">
            <w:pPr>
              <w:pStyle w:val="NormalAshurst"/>
              <w:spacing w:after="120"/>
              <w:jc w:val="left"/>
              <w:rPr>
                <w:rFonts w:cs="Times New Roman"/>
                <w:szCs w:val="18"/>
              </w:rPr>
            </w:pPr>
            <w:r w:rsidRPr="004E4C14">
              <w:rPr>
                <w:rFonts w:eastAsia="Arial" w:cs="Times New Roman"/>
                <w:i/>
                <w:color w:val="000000"/>
                <w:szCs w:val="18"/>
              </w:rPr>
              <w:t>(Please fill in details of the key contact person)</w:t>
            </w:r>
          </w:p>
        </w:tc>
      </w:tr>
      <w:tr w:rsidR="005577AF" w:rsidRPr="004E4C14" w:rsidTr="005577AF">
        <w:tc>
          <w:tcPr>
            <w:tcW w:w="3629" w:type="dxa"/>
          </w:tcPr>
          <w:p w:rsidR="005577AF" w:rsidRPr="004E4C14" w:rsidRDefault="005577AF" w:rsidP="004E4C14">
            <w:pPr>
              <w:pStyle w:val="NormalAshurst"/>
              <w:spacing w:after="120"/>
              <w:jc w:val="left"/>
              <w:rPr>
                <w:rFonts w:cs="Times New Roman"/>
                <w:b/>
                <w:szCs w:val="18"/>
              </w:rPr>
            </w:pPr>
            <w:r w:rsidRPr="004E4C14">
              <w:rPr>
                <w:rFonts w:cs="Times New Roman"/>
                <w:b/>
                <w:szCs w:val="18"/>
              </w:rPr>
              <w:t>Alternative Contact:</w:t>
            </w:r>
          </w:p>
        </w:tc>
        <w:tc>
          <w:tcPr>
            <w:tcW w:w="5449" w:type="dxa"/>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 xml:space="preserve">Name: </w:t>
            </w:r>
          </w:p>
        </w:tc>
        <w:tc>
          <w:tcPr>
            <w:tcW w:w="5449" w:type="dxa"/>
            <w:tcBorders>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Designation:</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Address:</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Tel No.</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Mobile</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Email:</w:t>
            </w:r>
          </w:p>
        </w:tc>
        <w:tc>
          <w:tcPr>
            <w:tcW w:w="5449" w:type="dxa"/>
            <w:tcBorders>
              <w:top w:val="single" w:sz="4" w:space="0" w:color="auto"/>
              <w:bottom w:val="single" w:sz="4" w:space="0" w:color="auto"/>
            </w:tcBorders>
          </w:tcPr>
          <w:p w:rsidR="005577AF" w:rsidRPr="004E4C14" w:rsidRDefault="005577AF" w:rsidP="004E4C14">
            <w:pPr>
              <w:pStyle w:val="NormalAshurst"/>
              <w:spacing w:after="120"/>
              <w:jc w:val="left"/>
              <w:rPr>
                <w:rFonts w:cs="Times New Roman"/>
                <w:szCs w:val="18"/>
              </w:rPr>
            </w:pPr>
          </w:p>
        </w:tc>
      </w:tr>
      <w:tr w:rsidR="005577AF" w:rsidRPr="004E4C14" w:rsidTr="005577AF">
        <w:tc>
          <w:tcPr>
            <w:tcW w:w="9078" w:type="dxa"/>
            <w:gridSpan w:val="2"/>
          </w:tcPr>
          <w:p w:rsidR="005577AF" w:rsidRPr="004E4C14" w:rsidRDefault="005577AF" w:rsidP="004E4C14">
            <w:pPr>
              <w:pStyle w:val="NormalAshurst"/>
              <w:spacing w:after="120"/>
              <w:jc w:val="left"/>
              <w:rPr>
                <w:rFonts w:cs="Times New Roman"/>
                <w:szCs w:val="18"/>
              </w:rPr>
            </w:pPr>
            <w:r w:rsidRPr="004E4C14">
              <w:rPr>
                <w:rFonts w:eastAsia="Arial" w:cs="Times New Roman"/>
                <w:i/>
                <w:color w:val="000000"/>
                <w:szCs w:val="18"/>
              </w:rPr>
              <w:t>(Please fill in details of an alternative contact person)</w:t>
            </w:r>
          </w:p>
        </w:tc>
      </w:tr>
    </w:tbl>
    <w:tbl>
      <w:tblPr>
        <w:tblW w:w="9322" w:type="dxa"/>
        <w:tblLayout w:type="fixed"/>
        <w:tblLook w:val="0000"/>
      </w:tblPr>
      <w:tblGrid>
        <w:gridCol w:w="3936"/>
        <w:gridCol w:w="567"/>
        <w:gridCol w:w="309"/>
        <w:gridCol w:w="4510"/>
      </w:tblGrid>
      <w:tr w:rsidR="005577AF" w:rsidRPr="004E4C14" w:rsidTr="005577AF">
        <w:tc>
          <w:tcPr>
            <w:tcW w:w="3936" w:type="dxa"/>
          </w:tcPr>
          <w:p w:rsidR="005577AF" w:rsidRPr="004E4C14" w:rsidRDefault="005577AF" w:rsidP="005577AF">
            <w:pPr>
              <w:pStyle w:val="StandardAshurst"/>
              <w:rPr>
                <w:rFonts w:cs="Times New Roman"/>
              </w:rPr>
            </w:pPr>
            <w:r w:rsidRPr="004E4C14">
              <w:rPr>
                <w:rFonts w:cs="Times New Roman"/>
              </w:rPr>
              <w:t>Signed by [</w:t>
            </w:r>
            <w:r w:rsidRPr="004E4C14">
              <w:rPr>
                <w:rFonts w:cs="Times New Roman"/>
                <w:b/>
                <w:i/>
              </w:rPr>
              <w:t>insert name of authorised representative</w:t>
            </w:r>
            <w:r w:rsidRPr="004E4C14">
              <w:rPr>
                <w:rFonts w:cs="Times New Roman"/>
              </w:rPr>
              <w:t>]</w:t>
            </w:r>
          </w:p>
          <w:p w:rsidR="005577AF" w:rsidRPr="004E4C14" w:rsidRDefault="005577AF" w:rsidP="005577AF">
            <w:pPr>
              <w:pStyle w:val="StandardAshurst"/>
              <w:rPr>
                <w:rFonts w:cs="Times New Roman"/>
              </w:rPr>
            </w:pPr>
            <w:r w:rsidRPr="004E4C14">
              <w:rPr>
                <w:rFonts w:cs="Times New Roman"/>
              </w:rPr>
              <w:t>for and on behalf</w:t>
            </w:r>
            <w:bookmarkStart w:id="2158" w:name="_Ref482124370"/>
            <w:r w:rsidRPr="004E4C14">
              <w:rPr>
                <w:rStyle w:val="FootnoteReference"/>
              </w:rPr>
              <w:footnoteReference w:id="8"/>
            </w:r>
            <w:bookmarkEnd w:id="2158"/>
            <w:r w:rsidRPr="004E4C14">
              <w:rPr>
                <w:rFonts w:cs="Times New Roman"/>
              </w:rPr>
              <w:t xml:space="preserve"> of [</w:t>
            </w:r>
            <w:r w:rsidRPr="004E4C14">
              <w:rPr>
                <w:rFonts w:cs="Times New Roman"/>
                <w:b/>
                <w:i/>
              </w:rPr>
              <w:t>insert name Applicant, if a single entity or Lead Member, if a Consortium</w:t>
            </w:r>
            <w:r w:rsidRPr="004E4C14">
              <w:rPr>
                <w:rFonts w:cs="Times New Roman"/>
              </w:rPr>
              <w:t>]:</w:t>
            </w:r>
          </w:p>
        </w:tc>
        <w:tc>
          <w:tcPr>
            <w:tcW w:w="567" w:type="dxa"/>
          </w:tcPr>
          <w:p w:rsidR="005577AF" w:rsidRPr="004E4C14" w:rsidRDefault="005577AF" w:rsidP="005577AF">
            <w:pPr>
              <w:pStyle w:val="StandardAshurst"/>
              <w:rPr>
                <w:rFonts w:cs="Times New Roman"/>
              </w:rPr>
            </w:pPr>
            <w:r w:rsidRPr="004E4C14">
              <w:rPr>
                <w:rFonts w:cs="Times New Roman"/>
              </w:rPr>
              <w:t>)</w:t>
            </w:r>
          </w:p>
          <w:p w:rsidR="005577AF" w:rsidRPr="004E4C14" w:rsidRDefault="005577AF" w:rsidP="005577AF">
            <w:pPr>
              <w:pStyle w:val="StandardAshurst"/>
              <w:rPr>
                <w:rFonts w:cs="Times New Roman"/>
              </w:rPr>
            </w:pPr>
            <w:r w:rsidRPr="004E4C14">
              <w:rPr>
                <w:rFonts w:cs="Times New Roman"/>
              </w:rPr>
              <w:t>)</w:t>
            </w:r>
          </w:p>
          <w:p w:rsidR="005577AF" w:rsidRPr="004E4C14" w:rsidRDefault="005577AF" w:rsidP="005577AF">
            <w:pPr>
              <w:pStyle w:val="StandardAshurst"/>
              <w:rPr>
                <w:rFonts w:cs="Times New Roman"/>
              </w:rPr>
            </w:pPr>
            <w:r w:rsidRPr="004E4C14">
              <w:rPr>
                <w:rFonts w:cs="Times New Roman"/>
              </w:rPr>
              <w:t>)</w:t>
            </w:r>
          </w:p>
          <w:p w:rsidR="005577AF" w:rsidRPr="004E4C14" w:rsidRDefault="005577AF" w:rsidP="005577AF">
            <w:pPr>
              <w:pStyle w:val="StandardAshurst"/>
              <w:rPr>
                <w:rFonts w:cs="Times New Roman"/>
              </w:rPr>
            </w:pPr>
            <w:r w:rsidRPr="004E4C14">
              <w:rPr>
                <w:rFonts w:cs="Times New Roman"/>
              </w:rPr>
              <w:t>)</w:t>
            </w:r>
          </w:p>
        </w:tc>
        <w:tc>
          <w:tcPr>
            <w:tcW w:w="309" w:type="dxa"/>
          </w:tcPr>
          <w:p w:rsidR="005577AF" w:rsidRPr="004E4C14" w:rsidRDefault="005577AF" w:rsidP="005577AF">
            <w:pPr>
              <w:pStyle w:val="StandardAshurst"/>
              <w:rPr>
                <w:rFonts w:cs="Times New Roman"/>
              </w:rPr>
            </w:pPr>
          </w:p>
        </w:tc>
        <w:tc>
          <w:tcPr>
            <w:tcW w:w="4510" w:type="dxa"/>
          </w:tcPr>
          <w:p w:rsidR="005577AF" w:rsidRPr="004E4C14" w:rsidRDefault="005577AF" w:rsidP="005577AF">
            <w:pPr>
              <w:pStyle w:val="StandardAshurst"/>
              <w:rPr>
                <w:rFonts w:cs="Times New Roman"/>
              </w:rPr>
            </w:pPr>
          </w:p>
        </w:tc>
      </w:tr>
    </w:tbl>
    <w:p w:rsidR="005577AF" w:rsidRPr="004E4C14" w:rsidRDefault="005577AF" w:rsidP="005577AF">
      <w:pPr>
        <w:suppressAutoHyphens/>
        <w:rPr>
          <w:b/>
          <w:i/>
          <w:lang w:eastAsia="zh-TW"/>
        </w:rPr>
      </w:pPr>
    </w:p>
    <w:p w:rsidR="005577AF" w:rsidRPr="004E4C14" w:rsidRDefault="005577AF" w:rsidP="005577AF">
      <w:pPr>
        <w:suppressAutoHyphens/>
        <w:spacing w:after="220"/>
        <w:rPr>
          <w:b/>
          <w:lang w:eastAsia="zh-TW"/>
        </w:rPr>
      </w:pPr>
      <w:r w:rsidRPr="004E4C14">
        <w:rPr>
          <w:b/>
          <w:lang w:eastAsia="zh-TW"/>
        </w:rPr>
        <w:lastRenderedPageBreak/>
        <w:t>Enclosures:</w:t>
      </w:r>
    </w:p>
    <w:p w:rsidR="005577AF" w:rsidRPr="004E4C14" w:rsidRDefault="005577AF" w:rsidP="006A1D5F">
      <w:pPr>
        <w:pStyle w:val="AltSH1Ashurst"/>
        <w:numPr>
          <w:ilvl w:val="0"/>
          <w:numId w:val="42"/>
        </w:numPr>
        <w:rPr>
          <w:rFonts w:cs="Times New Roman"/>
        </w:rPr>
      </w:pPr>
      <w:bookmarkStart w:id="2159" w:name="_Ref534906998"/>
      <w:r w:rsidRPr="004E4C14">
        <w:rPr>
          <w:rFonts w:cs="Times New Roman"/>
        </w:rPr>
        <w:t>Particulars of the Applicant, together with its attachments</w:t>
      </w:r>
      <w:bookmarkEnd w:id="2159"/>
    </w:p>
    <w:p w:rsidR="005577AF" w:rsidRPr="004E4C14" w:rsidRDefault="005577AF" w:rsidP="006A1D5F">
      <w:pPr>
        <w:pStyle w:val="AltSH1Ashurst"/>
        <w:numPr>
          <w:ilvl w:val="0"/>
          <w:numId w:val="42"/>
        </w:numPr>
        <w:rPr>
          <w:rFonts w:cs="Times New Roman"/>
        </w:rPr>
      </w:pPr>
      <w:r w:rsidRPr="004E4C14">
        <w:rPr>
          <w:rFonts w:cs="Times New Roman"/>
        </w:rPr>
        <w:t>Particulars of Eligible Projects, together with its attachments</w:t>
      </w:r>
    </w:p>
    <w:p w:rsidR="005577AF" w:rsidRPr="004E4C14" w:rsidRDefault="005577AF" w:rsidP="006A1D5F">
      <w:pPr>
        <w:pStyle w:val="AltSH1Ashurst"/>
        <w:numPr>
          <w:ilvl w:val="0"/>
          <w:numId w:val="42"/>
        </w:numPr>
        <w:rPr>
          <w:rFonts w:cs="Times New Roman"/>
        </w:rPr>
      </w:pPr>
      <w:r w:rsidRPr="004E4C14">
        <w:rPr>
          <w:rFonts w:cs="Times New Roman"/>
        </w:rPr>
        <w:t>Particulars of Financial Capability, together with its attachments</w:t>
      </w:r>
    </w:p>
    <w:p w:rsidR="005577AF" w:rsidRPr="004E4C14" w:rsidRDefault="005577AF" w:rsidP="006A1D5F">
      <w:pPr>
        <w:pStyle w:val="AltSH1Ashurst"/>
        <w:numPr>
          <w:ilvl w:val="0"/>
          <w:numId w:val="42"/>
        </w:numPr>
        <w:rPr>
          <w:rFonts w:cs="Times New Roman"/>
        </w:rPr>
      </w:pPr>
      <w:r w:rsidRPr="004E4C14">
        <w:rPr>
          <w:rFonts w:cs="Times New Roman"/>
        </w:rPr>
        <w:t>[Letter of Authorisation for Lead Member of Consortium]</w:t>
      </w:r>
      <w:r w:rsidRPr="004E4C14">
        <w:rPr>
          <w:rStyle w:val="FootnoteReference"/>
        </w:rPr>
        <w:footnoteReference w:id="9"/>
      </w:r>
    </w:p>
    <w:p w:rsidR="005577AF" w:rsidRPr="004E4C14" w:rsidRDefault="005577AF" w:rsidP="006A1D5F">
      <w:pPr>
        <w:pStyle w:val="AltSH1Ashurst"/>
        <w:numPr>
          <w:ilvl w:val="0"/>
          <w:numId w:val="42"/>
        </w:numPr>
        <w:rPr>
          <w:rFonts w:cs="Times New Roman"/>
        </w:rPr>
      </w:pPr>
      <w:r w:rsidRPr="004E4C14">
        <w:rPr>
          <w:rFonts w:cs="Times New Roman"/>
        </w:rPr>
        <w:t>Authorisation(s) to a representative</w:t>
      </w:r>
    </w:p>
    <w:p w:rsidR="005577AF" w:rsidRPr="004E4C14" w:rsidRDefault="005577AF" w:rsidP="006A1D5F">
      <w:pPr>
        <w:pStyle w:val="AltSH1Ashurst"/>
        <w:numPr>
          <w:ilvl w:val="0"/>
          <w:numId w:val="42"/>
        </w:numPr>
        <w:rPr>
          <w:rFonts w:cs="Times New Roman"/>
        </w:rPr>
      </w:pPr>
      <w:r w:rsidRPr="004E4C14">
        <w:rPr>
          <w:rFonts w:cs="Times New Roman"/>
        </w:rPr>
        <w:t>Certificate of Compliance</w:t>
      </w:r>
    </w:p>
    <w:p w:rsidR="005577AF" w:rsidRPr="004E4C14" w:rsidRDefault="005577AF" w:rsidP="006A1D5F">
      <w:pPr>
        <w:pStyle w:val="AltSH1Ashurst"/>
        <w:numPr>
          <w:ilvl w:val="0"/>
          <w:numId w:val="42"/>
        </w:numPr>
        <w:rPr>
          <w:rFonts w:cs="Times New Roman"/>
        </w:rPr>
      </w:pPr>
      <w:r w:rsidRPr="004E4C14">
        <w:rPr>
          <w:rFonts w:cs="Times New Roman"/>
        </w:rPr>
        <w:t>[Certificate by Nominated Contractor of Willingness to Participate]</w:t>
      </w:r>
      <w:r w:rsidRPr="004E4C14">
        <w:rPr>
          <w:rStyle w:val="FootnoteReference"/>
        </w:rPr>
        <w:footnoteReference w:id="10"/>
      </w:r>
    </w:p>
    <w:p w:rsidR="005577AF" w:rsidRPr="004E4C14" w:rsidRDefault="005577AF" w:rsidP="006A1D5F">
      <w:pPr>
        <w:pStyle w:val="AltSH1Ashurst"/>
        <w:numPr>
          <w:ilvl w:val="0"/>
          <w:numId w:val="42"/>
        </w:numPr>
        <w:rPr>
          <w:rFonts w:cs="Times New Roman"/>
        </w:rPr>
      </w:pPr>
      <w:r w:rsidRPr="004E4C14">
        <w:rPr>
          <w:rFonts w:cs="Times New Roman"/>
        </w:rPr>
        <w:t>[Certificate by Affiliate of Applicant or Consortium Member of Willingness to Participate]</w:t>
      </w:r>
      <w:r w:rsidRPr="004E4C14">
        <w:rPr>
          <w:rStyle w:val="FootnoteReference"/>
        </w:rPr>
        <w:footnoteReference w:id="11"/>
      </w:r>
    </w:p>
    <w:p w:rsidR="005577AF" w:rsidRPr="004E4C14" w:rsidRDefault="00F62E68" w:rsidP="006A1D5F">
      <w:pPr>
        <w:pStyle w:val="AltSH1Ashurst"/>
        <w:numPr>
          <w:ilvl w:val="0"/>
          <w:numId w:val="42"/>
        </w:numPr>
        <w:rPr>
          <w:rFonts w:cs="Times New Roman"/>
        </w:rPr>
      </w:pPr>
      <w:r w:rsidRPr="004E4C14">
        <w:rPr>
          <w:rFonts w:cs="Times New Roman"/>
        </w:rPr>
        <w:t>Prequalification Response</w:t>
      </w:r>
      <w:r w:rsidR="005577AF" w:rsidRPr="004E4C14">
        <w:rPr>
          <w:rFonts w:cs="Times New Roman"/>
        </w:rPr>
        <w:t xml:space="preserve"> Checklist</w:t>
      </w:r>
    </w:p>
    <w:p w:rsidR="00F15D1B" w:rsidRPr="004E4C14" w:rsidRDefault="00F15D1B" w:rsidP="00F15D1B">
      <w:pPr>
        <w:pStyle w:val="AltSH1Ashurst"/>
        <w:numPr>
          <w:ilvl w:val="0"/>
          <w:numId w:val="42"/>
        </w:numPr>
        <w:rPr>
          <w:rFonts w:cs="Times New Roman"/>
        </w:rPr>
      </w:pPr>
      <w:r>
        <w:rPr>
          <w:rFonts w:cs="Times New Roman"/>
        </w:rPr>
        <w:t>[Bank Guarantee]</w:t>
      </w:r>
      <w:r>
        <w:rPr>
          <w:rStyle w:val="FootnoteReference"/>
        </w:rPr>
        <w:footnoteReference w:id="12"/>
      </w:r>
    </w:p>
    <w:p w:rsidR="005577AF" w:rsidRPr="00345815" w:rsidRDefault="005577AF" w:rsidP="005577AF">
      <w:pPr>
        <w:suppressAutoHyphens/>
        <w:spacing w:after="220"/>
        <w:rPr>
          <w:rFonts w:asciiTheme="majorHAnsi" w:hAnsiTheme="majorHAnsi"/>
          <w:b/>
          <w:i/>
          <w:lang w:eastAsia="zh-TW"/>
        </w:rPr>
      </w:pPr>
      <w:r w:rsidRPr="00345815">
        <w:rPr>
          <w:rFonts w:asciiTheme="majorHAnsi" w:hAnsiTheme="majorHAnsi"/>
          <w:b/>
          <w:i/>
          <w:lang w:eastAsia="zh-TW"/>
        </w:rPr>
        <w:br w:type="page"/>
      </w:r>
    </w:p>
    <w:p w:rsidR="005577AF" w:rsidRPr="00345815" w:rsidRDefault="005577AF" w:rsidP="001C580D">
      <w:pPr>
        <w:pStyle w:val="SCHEDULEAshurst"/>
        <w:numPr>
          <w:ilvl w:val="0"/>
          <w:numId w:val="0"/>
        </w:numPr>
        <w:spacing w:before="240"/>
      </w:pPr>
      <w:bookmarkStart w:id="2160" w:name="_Toc482382399"/>
      <w:bookmarkStart w:id="2161" w:name="_Toc484006403"/>
      <w:bookmarkStart w:id="2162" w:name="_Ref482124249"/>
      <w:bookmarkStart w:id="2163" w:name="_Toc515897710"/>
      <w:bookmarkStart w:id="2164" w:name="_Toc3691156"/>
      <w:r w:rsidRPr="00345815">
        <w:lastRenderedPageBreak/>
        <w:t xml:space="preserve">Form </w:t>
      </w:r>
      <w:bookmarkEnd w:id="2160"/>
      <w:bookmarkEnd w:id="2161"/>
      <w:r w:rsidRPr="00345815">
        <w:t>3</w:t>
      </w:r>
      <w:bookmarkStart w:id="2165" w:name="_Toc482103055"/>
      <w:bookmarkStart w:id="2166" w:name="_Toc482105222"/>
      <w:bookmarkStart w:id="2167" w:name="_Toc482382400"/>
      <w:bookmarkStart w:id="2168" w:name="_Toc484006404"/>
      <w:bookmarkEnd w:id="2162"/>
      <w:r w:rsidR="001C580D">
        <w:br/>
      </w:r>
      <w:r w:rsidRPr="00345815">
        <w:t>Particulars of the Applicant</w:t>
      </w:r>
      <w:bookmarkEnd w:id="2163"/>
      <w:bookmarkEnd w:id="2164"/>
    </w:p>
    <w:p w:rsidR="005577AF" w:rsidRPr="00345815" w:rsidRDefault="005577AF" w:rsidP="005577AF">
      <w:pPr>
        <w:pStyle w:val="NormalAshurst"/>
        <w:rPr>
          <w:b/>
        </w:rPr>
      </w:pPr>
      <w:r w:rsidRPr="00345815">
        <w:rPr>
          <w:b/>
        </w:rPr>
        <w:t>A – Particulars of the Applicant or, in the case of a Consortium, each Consortium Member</w:t>
      </w:r>
    </w:p>
    <w:tbl>
      <w:tblPr>
        <w:tblStyle w:val="TableGrid"/>
        <w:tblW w:w="0" w:type="auto"/>
        <w:tblInd w:w="108" w:type="dxa"/>
        <w:tblLook w:val="04A0"/>
      </w:tblPr>
      <w:tblGrid>
        <w:gridCol w:w="4678"/>
        <w:gridCol w:w="4394"/>
      </w:tblGrid>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Name of Applicant/ Consortium Member:</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Country of incorporation or registration:</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Date of incorporation or registration:</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Company/ business registration number (if any):</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Registered address:</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Brief description of its business:</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Website (if any):</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Shareholders or owners:</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0"/>
              <w:jc w:val="left"/>
              <w:rPr>
                <w:b/>
              </w:rPr>
            </w:pPr>
            <w:r w:rsidRPr="00345815">
              <w:rPr>
                <w:b/>
              </w:rPr>
              <w:t>Ultimate parent company or owner:</w:t>
            </w:r>
          </w:p>
          <w:p w:rsidR="005577AF" w:rsidRPr="00345815" w:rsidRDefault="005577AF" w:rsidP="005577AF">
            <w:pPr>
              <w:pStyle w:val="NormalAshurst"/>
              <w:spacing w:after="110"/>
              <w:jc w:val="left"/>
              <w:rPr>
                <w:b/>
              </w:rPr>
            </w:pPr>
            <w:r w:rsidRPr="00345815">
              <w:t>(being the person who ultimately, directly or indirectly, controls the Applicant/ Consortium Member)</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0"/>
              <w:rPr>
                <w:b/>
              </w:rPr>
            </w:pPr>
            <w:r>
              <w:rPr>
                <w:b/>
              </w:rPr>
              <w:t>Authoris</w:t>
            </w:r>
            <w:r w:rsidRPr="00345815">
              <w:rPr>
                <w:b/>
              </w:rPr>
              <w:t xml:space="preserve">ed Representative: </w:t>
            </w:r>
          </w:p>
          <w:p w:rsidR="005577AF" w:rsidRPr="00345815" w:rsidRDefault="005577AF" w:rsidP="005577AF">
            <w:pPr>
              <w:pStyle w:val="NormalAshurst"/>
              <w:spacing w:after="110"/>
              <w:jc w:val="left"/>
              <w:rPr>
                <w:b/>
              </w:rPr>
            </w:pPr>
            <w:r w:rsidRPr="00345815">
              <w:t>(as authorised under the board resolution or power of attorney)</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0"/>
              <w:rPr>
                <w:b/>
              </w:rPr>
            </w:pPr>
            <w:r w:rsidRPr="00345815">
              <w:rPr>
                <w:b/>
              </w:rPr>
              <w:t>Contact Person:</w:t>
            </w:r>
          </w:p>
          <w:p w:rsidR="005577AF" w:rsidRPr="00345815" w:rsidRDefault="005577AF" w:rsidP="005577AF">
            <w:pPr>
              <w:pStyle w:val="NormalAshurst"/>
              <w:spacing w:after="110"/>
              <w:jc w:val="left"/>
              <w:rPr>
                <w:b/>
              </w:rPr>
            </w:pPr>
            <w:r w:rsidRPr="00345815">
              <w:t>(include name, telephone, email and postal address)</w:t>
            </w:r>
          </w:p>
        </w:tc>
        <w:tc>
          <w:tcPr>
            <w:tcW w:w="4394" w:type="dxa"/>
          </w:tcPr>
          <w:p w:rsidR="005577AF" w:rsidRPr="00345815" w:rsidRDefault="005577AF" w:rsidP="005577AF">
            <w:pPr>
              <w:pStyle w:val="NormalAshurst"/>
              <w:spacing w:before="110" w:after="110"/>
              <w:rPr>
                <w:b/>
              </w:rPr>
            </w:pPr>
          </w:p>
        </w:tc>
      </w:tr>
      <w:tr w:rsidR="005577AF" w:rsidRPr="00345815" w:rsidTr="004E4C14">
        <w:tc>
          <w:tcPr>
            <w:tcW w:w="4678" w:type="dxa"/>
          </w:tcPr>
          <w:p w:rsidR="005577AF" w:rsidRPr="00345815" w:rsidRDefault="005577AF" w:rsidP="005577AF">
            <w:pPr>
              <w:pStyle w:val="NormalAshurst"/>
              <w:spacing w:before="110" w:after="110"/>
              <w:rPr>
                <w:b/>
              </w:rPr>
            </w:pPr>
            <w:r w:rsidRPr="00345815">
              <w:rPr>
                <w:b/>
              </w:rPr>
              <w:t>Required attachments to this form:</w:t>
            </w:r>
          </w:p>
        </w:tc>
        <w:tc>
          <w:tcPr>
            <w:tcW w:w="4394" w:type="dxa"/>
          </w:tcPr>
          <w:p w:rsidR="005577AF" w:rsidRPr="00345815" w:rsidRDefault="005577AF" w:rsidP="005577AF">
            <w:pPr>
              <w:pStyle w:val="NormalAshurst"/>
              <w:spacing w:before="110" w:after="110"/>
            </w:pPr>
            <w:r w:rsidRPr="00345815">
              <w:t>Certified copy of its certificate of incorporation or registration</w:t>
            </w:r>
          </w:p>
          <w:p w:rsidR="005577AF" w:rsidRPr="00345815" w:rsidRDefault="005577AF" w:rsidP="005577AF">
            <w:pPr>
              <w:pStyle w:val="NormalAshurst"/>
              <w:spacing w:before="110" w:after="110"/>
            </w:pPr>
            <w:r w:rsidRPr="00345815">
              <w:t xml:space="preserve">Certified copy of the its latest annual filing with the company or business registry applicable to it in </w:t>
            </w:r>
            <w:r w:rsidR="007B5149" w:rsidRPr="00345815">
              <w:t>its</w:t>
            </w:r>
            <w:r w:rsidRPr="00345815">
              <w:t xml:space="preserve"> country of jurisdiction (or equivalent document) </w:t>
            </w:r>
          </w:p>
        </w:tc>
      </w:tr>
    </w:tbl>
    <w:p w:rsidR="005577AF" w:rsidRPr="00345815" w:rsidRDefault="005577AF" w:rsidP="005577AF">
      <w:pPr>
        <w:pStyle w:val="NormalAshurst"/>
        <w:rPr>
          <w:i/>
        </w:rPr>
      </w:pPr>
      <w:r w:rsidRPr="00345815">
        <w:rPr>
          <w:i/>
        </w:rPr>
        <w:t>*In the case of a Consortium, repeat the above table for each Consortium Member.</w:t>
      </w:r>
    </w:p>
    <w:p w:rsidR="005577AF" w:rsidRPr="00345815" w:rsidRDefault="005577AF" w:rsidP="005577AF">
      <w:pPr>
        <w:pStyle w:val="NormalAshurst"/>
        <w:rPr>
          <w:b/>
        </w:rPr>
      </w:pPr>
      <w:r w:rsidRPr="00345815">
        <w:rPr>
          <w:b/>
        </w:rPr>
        <w:br w:type="page"/>
      </w:r>
    </w:p>
    <w:p w:rsidR="005577AF" w:rsidRPr="00345815" w:rsidRDefault="005577AF" w:rsidP="005577AF">
      <w:pPr>
        <w:pStyle w:val="NormalAshurst"/>
        <w:rPr>
          <w:b/>
        </w:rPr>
      </w:pPr>
      <w:r w:rsidRPr="00345815">
        <w:rPr>
          <w:b/>
        </w:rPr>
        <w:lastRenderedPageBreak/>
        <w:t>B – Business Structure in the case of a Consortium</w:t>
      </w:r>
    </w:p>
    <w:tbl>
      <w:tblPr>
        <w:tblStyle w:val="TableGrid"/>
        <w:tblW w:w="0" w:type="auto"/>
        <w:tblInd w:w="108" w:type="dxa"/>
        <w:tblLook w:val="04A0"/>
      </w:tblPr>
      <w:tblGrid>
        <w:gridCol w:w="1921"/>
        <w:gridCol w:w="2615"/>
        <w:gridCol w:w="2410"/>
        <w:gridCol w:w="2126"/>
      </w:tblGrid>
      <w:tr w:rsidR="005577AF" w:rsidRPr="00345815" w:rsidTr="005577AF">
        <w:tc>
          <w:tcPr>
            <w:tcW w:w="1921" w:type="dxa"/>
          </w:tcPr>
          <w:p w:rsidR="005577AF" w:rsidRPr="00345815" w:rsidRDefault="005577AF" w:rsidP="005577AF">
            <w:pPr>
              <w:pStyle w:val="B12Ashurst"/>
              <w:tabs>
                <w:tab w:val="clear" w:pos="1406"/>
                <w:tab w:val="clear" w:pos="2030"/>
                <w:tab w:val="clear" w:pos="2654"/>
                <w:tab w:val="clear" w:pos="3277"/>
                <w:tab w:val="clear" w:pos="3901"/>
              </w:tabs>
              <w:ind w:left="0"/>
              <w:jc w:val="center"/>
              <w:rPr>
                <w:b/>
              </w:rPr>
            </w:pPr>
          </w:p>
        </w:tc>
        <w:tc>
          <w:tcPr>
            <w:tcW w:w="2615" w:type="dxa"/>
          </w:tcPr>
          <w:p w:rsidR="005577AF" w:rsidRPr="00345815" w:rsidRDefault="005577AF" w:rsidP="005577AF">
            <w:pPr>
              <w:pStyle w:val="NormalAshurst"/>
              <w:spacing w:before="110" w:after="110"/>
              <w:jc w:val="left"/>
              <w:rPr>
                <w:b/>
              </w:rPr>
            </w:pPr>
            <w:r w:rsidRPr="00345815">
              <w:rPr>
                <w:b/>
              </w:rPr>
              <w:t>Name of Consortium Member</w:t>
            </w:r>
          </w:p>
        </w:tc>
        <w:tc>
          <w:tcPr>
            <w:tcW w:w="2410" w:type="dxa"/>
          </w:tcPr>
          <w:p w:rsidR="005577AF" w:rsidRPr="00345815" w:rsidRDefault="005577AF" w:rsidP="005577AF">
            <w:pPr>
              <w:pStyle w:val="NormalAshurst"/>
              <w:spacing w:before="110" w:after="0"/>
              <w:jc w:val="left"/>
              <w:rPr>
                <w:b/>
              </w:rPr>
            </w:pPr>
            <w:r w:rsidRPr="00345815">
              <w:rPr>
                <w:b/>
              </w:rPr>
              <w:t xml:space="preserve">Proposed role </w:t>
            </w:r>
          </w:p>
          <w:p w:rsidR="005577AF" w:rsidRPr="00345815" w:rsidRDefault="005577AF" w:rsidP="005577AF">
            <w:pPr>
              <w:pStyle w:val="NormalAshurst"/>
              <w:spacing w:after="110"/>
              <w:jc w:val="left"/>
            </w:pPr>
            <w:r w:rsidRPr="00345815">
              <w:t xml:space="preserve">(with reference to the financial, technical, operation and maintenance obligations of the Project as set out in section </w:t>
            </w:r>
            <w:fldSimple w:instr=" REF _Ref484020778 \r \h  \* MERGEFORMAT ">
              <w:r w:rsidR="007224A9">
                <w:rPr>
                  <w:cs/>
                </w:rPr>
                <w:t>‎</w:t>
              </w:r>
              <w:r w:rsidR="007224A9">
                <w:t>10.1.3(d)</w:t>
              </w:r>
            </w:fldSimple>
            <w:r w:rsidRPr="00345815">
              <w:t xml:space="preserve"> of the </w:t>
            </w:r>
            <w:r w:rsidR="00AE2B8A" w:rsidRPr="00AE2B8A">
              <w:t>Prequalification Document</w:t>
            </w:r>
            <w:r w:rsidRPr="00345815">
              <w:t>)</w:t>
            </w:r>
          </w:p>
        </w:tc>
        <w:tc>
          <w:tcPr>
            <w:tcW w:w="2126" w:type="dxa"/>
          </w:tcPr>
          <w:p w:rsidR="005577AF" w:rsidRPr="00345815" w:rsidRDefault="005577AF" w:rsidP="005577AF">
            <w:pPr>
              <w:pStyle w:val="NormalAshurst"/>
              <w:spacing w:before="110" w:after="0"/>
              <w:jc w:val="left"/>
              <w:rPr>
                <w:b/>
              </w:rPr>
            </w:pPr>
            <w:r w:rsidRPr="00345815">
              <w:rPr>
                <w:b/>
              </w:rPr>
              <w:t xml:space="preserve">Equity shareholding (%) </w:t>
            </w:r>
          </w:p>
          <w:p w:rsidR="005577AF" w:rsidRPr="00345815" w:rsidRDefault="005577AF" w:rsidP="005577AF">
            <w:pPr>
              <w:pStyle w:val="NormalAshurst"/>
              <w:spacing w:after="110"/>
              <w:jc w:val="left"/>
              <w:rPr>
                <w:b/>
              </w:rPr>
            </w:pPr>
            <w:r w:rsidRPr="00345815">
              <w:t>(in the Project Company if the Applicant is appointed Preferred Bidder)</w:t>
            </w:r>
          </w:p>
        </w:tc>
      </w:tr>
      <w:tr w:rsidR="005577AF" w:rsidRPr="00345815" w:rsidTr="005577AF">
        <w:tc>
          <w:tcPr>
            <w:tcW w:w="1921" w:type="dxa"/>
          </w:tcPr>
          <w:p w:rsidR="005577AF" w:rsidRPr="00345815" w:rsidRDefault="005577AF" w:rsidP="005577AF">
            <w:pPr>
              <w:pStyle w:val="NormalAshurst"/>
              <w:spacing w:before="110" w:after="110"/>
            </w:pPr>
            <w:r w:rsidRPr="00345815">
              <w:t>Lead Member</w:t>
            </w:r>
          </w:p>
        </w:tc>
        <w:tc>
          <w:tcPr>
            <w:tcW w:w="2615" w:type="dxa"/>
          </w:tcPr>
          <w:p w:rsidR="005577AF" w:rsidRPr="00345815" w:rsidRDefault="005577AF" w:rsidP="005577AF">
            <w:pPr>
              <w:pStyle w:val="NormalAshurst"/>
              <w:spacing w:before="110" w:after="110"/>
            </w:pPr>
          </w:p>
        </w:tc>
        <w:tc>
          <w:tcPr>
            <w:tcW w:w="2410" w:type="dxa"/>
          </w:tcPr>
          <w:p w:rsidR="005577AF" w:rsidRPr="00345815" w:rsidRDefault="005577AF" w:rsidP="005577AF">
            <w:pPr>
              <w:pStyle w:val="NormalAshurst"/>
              <w:spacing w:before="110" w:after="110"/>
            </w:pPr>
          </w:p>
        </w:tc>
        <w:tc>
          <w:tcPr>
            <w:tcW w:w="2126" w:type="dxa"/>
          </w:tcPr>
          <w:p w:rsidR="005577AF" w:rsidRPr="00345815" w:rsidRDefault="005577AF" w:rsidP="005577AF">
            <w:pPr>
              <w:pStyle w:val="NormalAshurst"/>
              <w:spacing w:before="110" w:after="110"/>
            </w:pPr>
          </w:p>
        </w:tc>
      </w:tr>
      <w:tr w:rsidR="005577AF" w:rsidRPr="00345815" w:rsidTr="005577AF">
        <w:tc>
          <w:tcPr>
            <w:tcW w:w="1921" w:type="dxa"/>
          </w:tcPr>
          <w:p w:rsidR="005577AF" w:rsidRPr="00345815" w:rsidRDefault="005577AF" w:rsidP="005577AF">
            <w:pPr>
              <w:pStyle w:val="NormalAshurst"/>
              <w:spacing w:before="110" w:after="110"/>
            </w:pPr>
            <w:r w:rsidRPr="00345815">
              <w:t>Non-Lead Member</w:t>
            </w:r>
          </w:p>
        </w:tc>
        <w:tc>
          <w:tcPr>
            <w:tcW w:w="2615" w:type="dxa"/>
          </w:tcPr>
          <w:p w:rsidR="005577AF" w:rsidRPr="00345815" w:rsidRDefault="005577AF" w:rsidP="005577AF">
            <w:pPr>
              <w:pStyle w:val="NormalAshurst"/>
              <w:spacing w:before="110" w:after="110"/>
            </w:pPr>
          </w:p>
        </w:tc>
        <w:tc>
          <w:tcPr>
            <w:tcW w:w="2410" w:type="dxa"/>
          </w:tcPr>
          <w:p w:rsidR="005577AF" w:rsidRPr="00345815" w:rsidRDefault="005577AF" w:rsidP="005577AF">
            <w:pPr>
              <w:pStyle w:val="NormalAshurst"/>
              <w:spacing w:before="110" w:after="110"/>
            </w:pPr>
          </w:p>
        </w:tc>
        <w:tc>
          <w:tcPr>
            <w:tcW w:w="2126" w:type="dxa"/>
          </w:tcPr>
          <w:p w:rsidR="005577AF" w:rsidRPr="00345815" w:rsidRDefault="005577AF" w:rsidP="005577AF">
            <w:pPr>
              <w:pStyle w:val="NormalAshurst"/>
              <w:spacing w:before="110" w:after="110"/>
            </w:pPr>
          </w:p>
        </w:tc>
      </w:tr>
      <w:tr w:rsidR="005577AF" w:rsidRPr="00345815" w:rsidTr="005577AF">
        <w:tc>
          <w:tcPr>
            <w:tcW w:w="1921" w:type="dxa"/>
          </w:tcPr>
          <w:p w:rsidR="005577AF" w:rsidRPr="00345815" w:rsidRDefault="005577AF" w:rsidP="005577AF">
            <w:pPr>
              <w:pStyle w:val="NormalAshurst"/>
              <w:spacing w:before="110" w:after="110"/>
            </w:pPr>
            <w:r w:rsidRPr="00345815">
              <w:t>Non-Lead Member</w:t>
            </w:r>
          </w:p>
        </w:tc>
        <w:tc>
          <w:tcPr>
            <w:tcW w:w="2615"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410"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rsidR="005577AF" w:rsidRPr="00345815" w:rsidRDefault="005577AF" w:rsidP="005577AF">
            <w:pPr>
              <w:pStyle w:val="B12Ashurst"/>
              <w:tabs>
                <w:tab w:val="clear" w:pos="1406"/>
                <w:tab w:val="clear" w:pos="2030"/>
                <w:tab w:val="clear" w:pos="2654"/>
                <w:tab w:val="clear" w:pos="3277"/>
                <w:tab w:val="clear" w:pos="3901"/>
              </w:tabs>
              <w:ind w:left="0"/>
            </w:pPr>
          </w:p>
        </w:tc>
      </w:tr>
      <w:tr w:rsidR="005577AF" w:rsidRPr="00345815" w:rsidTr="005577AF">
        <w:tc>
          <w:tcPr>
            <w:tcW w:w="1921" w:type="dxa"/>
          </w:tcPr>
          <w:p w:rsidR="005577AF" w:rsidRPr="00345815" w:rsidRDefault="005577AF" w:rsidP="005577AF">
            <w:pPr>
              <w:pStyle w:val="NormalAshurst"/>
              <w:spacing w:before="110" w:after="110"/>
            </w:pPr>
            <w:r w:rsidRPr="00345815">
              <w:t>Non-Lead Member</w:t>
            </w:r>
          </w:p>
        </w:tc>
        <w:tc>
          <w:tcPr>
            <w:tcW w:w="2615"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410"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rsidR="005577AF" w:rsidRPr="00345815" w:rsidRDefault="005577AF" w:rsidP="005577AF">
            <w:pPr>
              <w:pStyle w:val="B12Ashurst"/>
              <w:tabs>
                <w:tab w:val="clear" w:pos="1406"/>
                <w:tab w:val="clear" w:pos="2030"/>
                <w:tab w:val="clear" w:pos="2654"/>
                <w:tab w:val="clear" w:pos="3277"/>
                <w:tab w:val="clear" w:pos="3901"/>
              </w:tabs>
              <w:ind w:left="0"/>
            </w:pPr>
          </w:p>
        </w:tc>
      </w:tr>
      <w:tr w:rsidR="005577AF" w:rsidRPr="00345815" w:rsidTr="005577AF">
        <w:tc>
          <w:tcPr>
            <w:tcW w:w="1921" w:type="dxa"/>
          </w:tcPr>
          <w:p w:rsidR="005577AF" w:rsidRPr="00345815" w:rsidRDefault="005577AF" w:rsidP="005577AF">
            <w:pPr>
              <w:pStyle w:val="NormalAshurst"/>
              <w:spacing w:before="110" w:after="110"/>
            </w:pPr>
            <w:r w:rsidRPr="00345815">
              <w:t>Non-Lead Member</w:t>
            </w:r>
          </w:p>
        </w:tc>
        <w:tc>
          <w:tcPr>
            <w:tcW w:w="2615"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410"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rsidR="005577AF" w:rsidRPr="00345815" w:rsidRDefault="005577AF" w:rsidP="005577AF">
            <w:pPr>
              <w:pStyle w:val="B12Ashurst"/>
              <w:tabs>
                <w:tab w:val="clear" w:pos="1406"/>
                <w:tab w:val="clear" w:pos="2030"/>
                <w:tab w:val="clear" w:pos="2654"/>
                <w:tab w:val="clear" w:pos="3277"/>
                <w:tab w:val="clear" w:pos="3901"/>
              </w:tabs>
              <w:ind w:left="0"/>
            </w:pPr>
          </w:p>
        </w:tc>
      </w:tr>
    </w:tbl>
    <w:p w:rsidR="005577AF" w:rsidRPr="00345815" w:rsidRDefault="005577AF" w:rsidP="005577AF">
      <w:pPr>
        <w:pStyle w:val="SCHEDULEAshurst"/>
        <w:numPr>
          <w:ilvl w:val="0"/>
          <w:numId w:val="0"/>
        </w:numPr>
      </w:pPr>
    </w:p>
    <w:p w:rsidR="005577AF" w:rsidRPr="00345815" w:rsidRDefault="005577AF" w:rsidP="005577AF">
      <w:pPr>
        <w:pStyle w:val="NormalAshurst"/>
        <w:rPr>
          <w:b/>
        </w:rPr>
      </w:pPr>
      <w:r w:rsidRPr="00345815">
        <w:rPr>
          <w:b/>
        </w:rPr>
        <w:t>C – Roles of Nominated Contractors or Affiliates (if applicable)</w:t>
      </w:r>
    </w:p>
    <w:tbl>
      <w:tblPr>
        <w:tblStyle w:val="TableGrid"/>
        <w:tblW w:w="0" w:type="auto"/>
        <w:tblInd w:w="108" w:type="dxa"/>
        <w:tblLook w:val="04A0"/>
      </w:tblPr>
      <w:tblGrid>
        <w:gridCol w:w="4536"/>
        <w:gridCol w:w="4536"/>
      </w:tblGrid>
      <w:tr w:rsidR="005577AF" w:rsidRPr="00345815" w:rsidTr="005577AF">
        <w:tc>
          <w:tcPr>
            <w:tcW w:w="4536" w:type="dxa"/>
          </w:tcPr>
          <w:p w:rsidR="005577AF" w:rsidRPr="00345815" w:rsidRDefault="005577AF" w:rsidP="005577AF">
            <w:pPr>
              <w:pStyle w:val="NormalAshurst"/>
              <w:spacing w:before="110" w:after="110"/>
              <w:jc w:val="left"/>
              <w:rPr>
                <w:b/>
              </w:rPr>
            </w:pPr>
            <w:r w:rsidRPr="00345815">
              <w:rPr>
                <w:b/>
              </w:rPr>
              <w:t>Name of Nominated Contractor or Affiliate</w:t>
            </w:r>
          </w:p>
        </w:tc>
        <w:tc>
          <w:tcPr>
            <w:tcW w:w="4536" w:type="dxa"/>
          </w:tcPr>
          <w:p w:rsidR="005577AF" w:rsidRPr="00345815" w:rsidRDefault="005577AF" w:rsidP="005577AF">
            <w:pPr>
              <w:pStyle w:val="NormalAshurst"/>
              <w:spacing w:before="110" w:after="0"/>
              <w:jc w:val="left"/>
              <w:rPr>
                <w:b/>
              </w:rPr>
            </w:pPr>
            <w:r w:rsidRPr="00345815">
              <w:rPr>
                <w:b/>
              </w:rPr>
              <w:t xml:space="preserve">Proposed role </w:t>
            </w:r>
          </w:p>
          <w:p w:rsidR="005577AF" w:rsidRPr="00345815" w:rsidRDefault="005577AF" w:rsidP="005577AF">
            <w:pPr>
              <w:pStyle w:val="NormalAshurst"/>
              <w:spacing w:after="110"/>
              <w:jc w:val="left"/>
            </w:pPr>
            <w:r w:rsidRPr="00345815">
              <w:t>(with reference to the financial, technical, operation and maintenance obligations of the Project)</w:t>
            </w:r>
          </w:p>
        </w:tc>
      </w:tr>
      <w:tr w:rsidR="005577AF" w:rsidRPr="00345815" w:rsidTr="005577AF">
        <w:tc>
          <w:tcPr>
            <w:tcW w:w="4536" w:type="dxa"/>
          </w:tcPr>
          <w:p w:rsidR="005577AF" w:rsidRPr="00345815" w:rsidRDefault="005577AF" w:rsidP="005577AF">
            <w:pPr>
              <w:pStyle w:val="NormalAshurst"/>
              <w:spacing w:before="110" w:after="110"/>
            </w:pPr>
          </w:p>
        </w:tc>
        <w:tc>
          <w:tcPr>
            <w:tcW w:w="4536" w:type="dxa"/>
          </w:tcPr>
          <w:p w:rsidR="005577AF" w:rsidRPr="00345815" w:rsidRDefault="005577AF" w:rsidP="005577AF">
            <w:pPr>
              <w:pStyle w:val="NormalAshurst"/>
              <w:spacing w:before="110" w:after="110"/>
            </w:pPr>
          </w:p>
        </w:tc>
      </w:tr>
      <w:tr w:rsidR="005577AF" w:rsidRPr="00345815" w:rsidTr="005577AF">
        <w:tc>
          <w:tcPr>
            <w:tcW w:w="4536" w:type="dxa"/>
          </w:tcPr>
          <w:p w:rsidR="005577AF" w:rsidRPr="00345815" w:rsidRDefault="005577AF" w:rsidP="005577AF">
            <w:pPr>
              <w:pStyle w:val="NormalAshurst"/>
              <w:spacing w:before="110" w:after="110"/>
            </w:pPr>
          </w:p>
        </w:tc>
        <w:tc>
          <w:tcPr>
            <w:tcW w:w="4536" w:type="dxa"/>
          </w:tcPr>
          <w:p w:rsidR="005577AF" w:rsidRPr="00345815" w:rsidRDefault="005577AF" w:rsidP="005577AF">
            <w:pPr>
              <w:pStyle w:val="NormalAshurst"/>
              <w:spacing w:before="110" w:after="110"/>
            </w:pPr>
          </w:p>
        </w:tc>
      </w:tr>
    </w:tbl>
    <w:p w:rsidR="005577AF" w:rsidRPr="00345815" w:rsidRDefault="005577AF" w:rsidP="005577AF">
      <w:pPr>
        <w:pStyle w:val="NormalAshurst"/>
        <w:rPr>
          <w:b/>
        </w:rPr>
      </w:pPr>
    </w:p>
    <w:p w:rsidR="005577AF" w:rsidRPr="00345815" w:rsidRDefault="005577AF" w:rsidP="005577AF">
      <w:pPr>
        <w:pStyle w:val="SCHEDULEAshurst"/>
        <w:numPr>
          <w:ilvl w:val="0"/>
          <w:numId w:val="0"/>
        </w:numPr>
      </w:pPr>
      <w:r w:rsidRPr="00345815">
        <w:br w:type="page"/>
      </w:r>
    </w:p>
    <w:p w:rsidR="005577AF" w:rsidRPr="00345815" w:rsidRDefault="005577AF" w:rsidP="008C1491">
      <w:pPr>
        <w:pStyle w:val="SCHEDULEAshurst"/>
        <w:numPr>
          <w:ilvl w:val="0"/>
          <w:numId w:val="0"/>
        </w:numPr>
      </w:pPr>
      <w:bookmarkStart w:id="2169" w:name="_Toc515897712"/>
      <w:bookmarkStart w:id="2170" w:name="_Toc3691157"/>
      <w:r w:rsidRPr="00345815">
        <w:lastRenderedPageBreak/>
        <w:t xml:space="preserve">Form </w:t>
      </w:r>
      <w:r w:rsidR="001F70DD">
        <w:t>4</w:t>
      </w:r>
      <w:r w:rsidR="001C580D">
        <w:br/>
      </w:r>
      <w:r w:rsidRPr="00345815">
        <w:t>Particulars of Eligible Projects</w:t>
      </w:r>
      <w:bookmarkEnd w:id="2169"/>
      <w:bookmarkEnd w:id="2170"/>
    </w:p>
    <w:tbl>
      <w:tblPr>
        <w:tblStyle w:val="TableGrid"/>
        <w:tblW w:w="0" w:type="auto"/>
        <w:tblInd w:w="108" w:type="dxa"/>
        <w:tblLook w:val="04A0"/>
      </w:tblPr>
      <w:tblGrid>
        <w:gridCol w:w="3969"/>
        <w:gridCol w:w="5166"/>
      </w:tblGrid>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Name of Reference Project submitted by the Applicant for the purposes of satisfying the Eligible Projects Criteria and any of the Shortlisting Criteria "A" to "C"</w:t>
            </w:r>
          </w:p>
        </w:tc>
        <w:tc>
          <w:tcPr>
            <w:tcW w:w="5166" w:type="dxa"/>
          </w:tcPr>
          <w:p w:rsidR="005577AF" w:rsidRPr="004E4C14" w:rsidRDefault="005577AF" w:rsidP="005577AF">
            <w:pPr>
              <w:pStyle w:val="TableAshurst"/>
              <w:spacing w:before="40" w:after="40"/>
              <w:rPr>
                <w:rFonts w:ascii="Times New Roman" w:hAnsi="Times New Roman" w:cs="Times New Roman"/>
                <w:sz w:val="20"/>
                <w:szCs w:val="20"/>
              </w:rPr>
            </w:pPr>
            <w:r w:rsidRPr="004E4C14">
              <w:rPr>
                <w:rFonts w:ascii="Times New Roman" w:hAnsi="Times New Roman" w:cs="Times New Roman"/>
                <w:i/>
                <w:sz w:val="20"/>
                <w:szCs w:val="20"/>
              </w:rPr>
              <w:t>[insert name of the project]</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Eligible Project Nominee responsible for the Reference Project</w:t>
            </w:r>
          </w:p>
        </w:tc>
        <w:tc>
          <w:tcPr>
            <w:tcW w:w="5166" w:type="dxa"/>
          </w:tcPr>
          <w:p w:rsidR="005577AF" w:rsidRPr="004E4C14" w:rsidRDefault="005577AF" w:rsidP="005577AF">
            <w:pPr>
              <w:pStyle w:val="TableAshurst"/>
              <w:spacing w:before="40" w:after="40"/>
              <w:rPr>
                <w:rFonts w:ascii="Times New Roman" w:hAnsi="Times New Roman" w:cs="Times New Roman"/>
                <w:sz w:val="20"/>
                <w:szCs w:val="20"/>
              </w:rPr>
            </w:pPr>
            <w:r w:rsidRPr="004E4C14">
              <w:rPr>
                <w:rFonts w:ascii="Times New Roman" w:hAnsi="Times New Roman" w:cs="Times New Roman"/>
                <w:i/>
                <w:sz w:val="20"/>
                <w:szCs w:val="20"/>
              </w:rPr>
              <w:t>[include name, company registration number and registered address]</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Relationship of Eligible Project Nominee to Applicant</w:t>
            </w:r>
          </w:p>
        </w:tc>
        <w:tc>
          <w:tcPr>
            <w:tcW w:w="5166" w:type="dxa"/>
          </w:tcPr>
          <w:p w:rsidR="005577AF" w:rsidRPr="004E4C14" w:rsidRDefault="005577AF" w:rsidP="005577AF">
            <w:pPr>
              <w:pStyle w:val="AltSH1Ashurst"/>
              <w:numPr>
                <w:ilvl w:val="0"/>
                <w:numId w:val="0"/>
              </w:numPr>
              <w:spacing w:before="40" w:after="40"/>
              <w:rPr>
                <w:rFonts w:cs="Times New Roman"/>
                <w:sz w:val="20"/>
                <w:szCs w:val="20"/>
              </w:rPr>
            </w:pPr>
            <w:r w:rsidRPr="004E4C14">
              <w:rPr>
                <w:rFonts w:cs="Times New Roman"/>
                <w:i/>
                <w:sz w:val="20"/>
                <w:szCs w:val="20"/>
              </w:rPr>
              <w:t>[Applicant/Consortium Member/Affiliate] (as applicable)]</w:t>
            </w:r>
          </w:p>
        </w:tc>
      </w:tr>
      <w:tr w:rsidR="005577AF" w:rsidRPr="00345815" w:rsidTr="005577AF">
        <w:tc>
          <w:tcPr>
            <w:tcW w:w="3969" w:type="dxa"/>
          </w:tcPr>
          <w:p w:rsidR="005577AF" w:rsidRPr="004E4C14" w:rsidRDefault="005577AF" w:rsidP="005577AF">
            <w:pPr>
              <w:spacing w:before="40" w:after="40"/>
              <w:rPr>
                <w:b/>
                <w:sz w:val="21"/>
                <w:szCs w:val="21"/>
              </w:rPr>
            </w:pPr>
            <w:r w:rsidRPr="004E4C14">
              <w:rPr>
                <w:b/>
                <w:sz w:val="21"/>
                <w:szCs w:val="21"/>
              </w:rPr>
              <w:t xml:space="preserve">Date of </w:t>
            </w:r>
            <w:r w:rsidR="000C518A">
              <w:rPr>
                <w:b/>
                <w:sz w:val="21"/>
                <w:szCs w:val="21"/>
              </w:rPr>
              <w:t xml:space="preserve">Supply and Installation, </w:t>
            </w:r>
            <w:r w:rsidRPr="004E4C14">
              <w:rPr>
                <w:b/>
                <w:sz w:val="21"/>
                <w:szCs w:val="21"/>
              </w:rPr>
              <w:t>EPC or PPP Contract</w:t>
            </w:r>
          </w:p>
        </w:tc>
        <w:tc>
          <w:tcPr>
            <w:tcW w:w="5166" w:type="dxa"/>
          </w:tcPr>
          <w:p w:rsidR="005577AF" w:rsidRPr="004E4C14" w:rsidRDefault="005577AF" w:rsidP="005577AF">
            <w:pPr>
              <w:spacing w:before="40" w:after="40"/>
              <w:rPr>
                <w:sz w:val="20"/>
                <w:szCs w:val="20"/>
              </w:rPr>
            </w:pPr>
          </w:p>
        </w:tc>
      </w:tr>
      <w:tr w:rsidR="005577AF" w:rsidRPr="00345815" w:rsidTr="005577AF">
        <w:tc>
          <w:tcPr>
            <w:tcW w:w="3969" w:type="dxa"/>
          </w:tcPr>
          <w:p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Employer/ Contracting Authority</w:t>
            </w:r>
          </w:p>
        </w:tc>
        <w:tc>
          <w:tcPr>
            <w:tcW w:w="5166" w:type="dxa"/>
          </w:tcPr>
          <w:p w:rsidR="005577AF" w:rsidRPr="004E4C14" w:rsidRDefault="005577AF" w:rsidP="005577AF">
            <w:pPr>
              <w:pStyle w:val="TableAshurst"/>
              <w:spacing w:before="40" w:after="40"/>
              <w:rPr>
                <w:rFonts w:ascii="Times New Roman" w:hAnsi="Times New Roman" w:cs="Times New Roman"/>
                <w:sz w:val="20"/>
                <w:szCs w:val="20"/>
              </w:rPr>
            </w:pPr>
            <w:r w:rsidRPr="004E4C14">
              <w:rPr>
                <w:rFonts w:ascii="Times New Roman" w:hAnsi="Times New Roman" w:cs="Times New Roman"/>
                <w:i/>
                <w:sz w:val="20"/>
                <w:szCs w:val="20"/>
              </w:rPr>
              <w:t>[include full name, company registration number (if applicable) and principal address]</w:t>
            </w:r>
          </w:p>
        </w:tc>
      </w:tr>
      <w:tr w:rsidR="005577AF" w:rsidRPr="00345815" w:rsidTr="005577AF">
        <w:tc>
          <w:tcPr>
            <w:tcW w:w="3969" w:type="dxa"/>
          </w:tcPr>
          <w:p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Location of Reference Project</w:t>
            </w:r>
          </w:p>
        </w:tc>
        <w:tc>
          <w:tcPr>
            <w:tcW w:w="5166" w:type="dxa"/>
          </w:tcPr>
          <w:p w:rsidR="005577AF" w:rsidRPr="004E4C14" w:rsidRDefault="005577AF" w:rsidP="005577AF">
            <w:pPr>
              <w:pStyle w:val="TableAshurst"/>
              <w:spacing w:before="40" w:after="40"/>
              <w:rPr>
                <w:rFonts w:ascii="Times New Roman" w:hAnsi="Times New Roman" w:cs="Times New Roman"/>
                <w:i/>
                <w:sz w:val="20"/>
                <w:szCs w:val="20"/>
              </w:rPr>
            </w:pPr>
            <w:r w:rsidRPr="004E4C14">
              <w:rPr>
                <w:rFonts w:ascii="Times New Roman" w:hAnsi="Times New Roman" w:cs="Times New Roman"/>
                <w:i/>
                <w:sz w:val="20"/>
                <w:szCs w:val="20"/>
              </w:rPr>
              <w:t>[include town/city, region/state and country]</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Description of Reference Project</w:t>
            </w:r>
          </w:p>
        </w:tc>
        <w:tc>
          <w:tcPr>
            <w:tcW w:w="5166" w:type="dxa"/>
          </w:tcPr>
          <w:p w:rsidR="005577AF" w:rsidRPr="004E4C14" w:rsidRDefault="005577AF" w:rsidP="002A7A2F">
            <w:pPr>
              <w:pStyle w:val="AltSH1Ashurst"/>
              <w:numPr>
                <w:ilvl w:val="0"/>
                <w:numId w:val="0"/>
              </w:numPr>
              <w:spacing w:before="40" w:after="40"/>
              <w:rPr>
                <w:rFonts w:cs="Times New Roman"/>
                <w:sz w:val="20"/>
                <w:szCs w:val="20"/>
              </w:rPr>
            </w:pPr>
            <w:r w:rsidRPr="004E4C14">
              <w:rPr>
                <w:rFonts w:cs="Times New Roman"/>
                <w:sz w:val="20"/>
                <w:szCs w:val="20"/>
              </w:rPr>
              <w:t>[</w:t>
            </w:r>
            <w:r w:rsidR="001C580D" w:rsidRPr="001C580D">
              <w:rPr>
                <w:rFonts w:cs="Times New Roman"/>
                <w:sz w:val="20"/>
                <w:szCs w:val="20"/>
              </w:rPr>
              <w:t xml:space="preserve">development </w:t>
            </w:r>
            <w:r w:rsidR="001C580D">
              <w:rPr>
                <w:rFonts w:cs="Times New Roman"/>
                <w:sz w:val="20"/>
                <w:szCs w:val="20"/>
              </w:rPr>
              <w:t xml:space="preserve">and operation </w:t>
            </w:r>
            <w:r w:rsidR="001C580D" w:rsidRPr="001C580D">
              <w:rPr>
                <w:rFonts w:cs="Times New Roman"/>
                <w:sz w:val="20"/>
                <w:szCs w:val="20"/>
              </w:rPr>
              <w:t>of diagnostic centre</w:t>
            </w:r>
            <w:r w:rsidR="001C580D">
              <w:rPr>
                <w:rFonts w:cs="Times New Roman"/>
                <w:sz w:val="20"/>
                <w:szCs w:val="20"/>
              </w:rPr>
              <w:t xml:space="preserve"> / hospital / healthcare facility</w:t>
            </w:r>
            <w:r w:rsidRPr="004E4C14">
              <w:rPr>
                <w:rFonts w:cs="Times New Roman"/>
                <w:sz w:val="20"/>
                <w:szCs w:val="20"/>
              </w:rPr>
              <w:t>][</w:t>
            </w:r>
            <w:r w:rsidRPr="004E4C14">
              <w:rPr>
                <w:rFonts w:cs="Times New Roman"/>
                <w:i/>
                <w:sz w:val="20"/>
                <w:szCs w:val="20"/>
              </w:rPr>
              <w:t xml:space="preserve">insert other relevant details including </w:t>
            </w:r>
            <w:r w:rsidR="001C580D">
              <w:rPr>
                <w:rFonts w:cs="Times New Roman"/>
                <w:i/>
                <w:sz w:val="20"/>
                <w:szCs w:val="20"/>
              </w:rPr>
              <w:t>the various diagnostic services provided</w:t>
            </w:r>
            <w:r w:rsidRPr="004E4C14">
              <w:rPr>
                <w:rFonts w:cs="Times New Roman"/>
                <w:sz w:val="20"/>
                <w:szCs w:val="20"/>
              </w:rPr>
              <w:t>]</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Date Reference Project was completed and opened to operations</w:t>
            </w:r>
          </w:p>
        </w:tc>
        <w:tc>
          <w:tcPr>
            <w:tcW w:w="5166" w:type="dxa"/>
          </w:tcPr>
          <w:p w:rsidR="005577AF" w:rsidRPr="004E4C14" w:rsidRDefault="005577AF" w:rsidP="005577AF">
            <w:pPr>
              <w:pStyle w:val="AltSH1Ashurst"/>
              <w:numPr>
                <w:ilvl w:val="0"/>
                <w:numId w:val="0"/>
              </w:numPr>
              <w:spacing w:before="40" w:after="40"/>
              <w:rPr>
                <w:rFonts w:cs="Times New Roman"/>
                <w:i/>
                <w:sz w:val="20"/>
                <w:szCs w:val="20"/>
              </w:rPr>
            </w:pP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 xml:space="preserve">Reference Project Total Project Cost </w:t>
            </w:r>
          </w:p>
        </w:tc>
        <w:tc>
          <w:tcPr>
            <w:tcW w:w="5166" w:type="dxa"/>
          </w:tcPr>
          <w:p w:rsidR="005577AF" w:rsidRPr="004E4C14" w:rsidRDefault="005577AF" w:rsidP="005577AF">
            <w:pPr>
              <w:pStyle w:val="AltSH1Ashurst"/>
              <w:numPr>
                <w:ilvl w:val="0"/>
                <w:numId w:val="0"/>
              </w:numPr>
              <w:spacing w:before="40" w:after="40"/>
              <w:rPr>
                <w:rFonts w:cs="Times New Roman"/>
                <w:i/>
                <w:sz w:val="20"/>
                <w:szCs w:val="20"/>
              </w:rPr>
            </w:pPr>
            <w:r w:rsidRPr="004E4C14">
              <w:rPr>
                <w:rFonts w:cs="Times New Roman"/>
                <w:i/>
                <w:sz w:val="20"/>
                <w:szCs w:val="20"/>
              </w:rPr>
              <w:t xml:space="preserve">[insert Reference Project Total Project Cost in accordance with the terms of the </w:t>
            </w:r>
            <w:r w:rsidR="00AE2B8A" w:rsidRPr="004E4C14">
              <w:rPr>
                <w:rFonts w:cs="Times New Roman"/>
                <w:i/>
                <w:sz w:val="20"/>
                <w:szCs w:val="20"/>
              </w:rPr>
              <w:t>Prequalification Document</w:t>
            </w:r>
            <w:r w:rsidRPr="004E4C14">
              <w:rPr>
                <w:rFonts w:cs="Times New Roman"/>
                <w:i/>
                <w:sz w:val="20"/>
                <w:szCs w:val="20"/>
              </w:rPr>
              <w:t>]</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Role of Eligible Project Nominee in the Reference Project</w:t>
            </w:r>
          </w:p>
        </w:tc>
        <w:tc>
          <w:tcPr>
            <w:tcW w:w="5166" w:type="dxa"/>
          </w:tcPr>
          <w:p w:rsidR="005577AF" w:rsidRPr="004E4C14" w:rsidRDefault="005577AF" w:rsidP="005577AF">
            <w:pPr>
              <w:pStyle w:val="AltSH1Ashurst"/>
              <w:numPr>
                <w:ilvl w:val="0"/>
                <w:numId w:val="0"/>
              </w:numPr>
              <w:spacing w:before="40" w:after="40"/>
              <w:rPr>
                <w:rFonts w:cs="Times New Roman"/>
                <w:i/>
                <w:sz w:val="20"/>
                <w:szCs w:val="20"/>
              </w:rPr>
            </w:pP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Equity Shareholding of Eligible Project Nominee in the relevant Project Company or EPC Contractor</w:t>
            </w:r>
          </w:p>
        </w:tc>
        <w:tc>
          <w:tcPr>
            <w:tcW w:w="5166" w:type="dxa"/>
          </w:tcPr>
          <w:p w:rsidR="005577AF" w:rsidRPr="004E4C14" w:rsidRDefault="005577AF" w:rsidP="005577AF">
            <w:pPr>
              <w:pStyle w:val="AltSH1Ashurst"/>
              <w:numPr>
                <w:ilvl w:val="0"/>
                <w:numId w:val="0"/>
              </w:numPr>
              <w:spacing w:before="40" w:after="40"/>
              <w:rPr>
                <w:rFonts w:cs="Times New Roman"/>
                <w:i/>
                <w:sz w:val="20"/>
                <w:szCs w:val="20"/>
              </w:rPr>
            </w:pP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 xml:space="preserve">Was Reference Project implemented on an </w:t>
            </w:r>
            <w:r w:rsidR="000C518A">
              <w:rPr>
                <w:b/>
                <w:szCs w:val="21"/>
              </w:rPr>
              <w:t xml:space="preserve">Supply and Installation, </w:t>
            </w:r>
            <w:r w:rsidRPr="004E4C14">
              <w:rPr>
                <w:rFonts w:cs="Times New Roman"/>
                <w:b/>
                <w:szCs w:val="21"/>
              </w:rPr>
              <w:t>EPC or PPP Basis</w:t>
            </w:r>
          </w:p>
        </w:tc>
        <w:tc>
          <w:tcPr>
            <w:tcW w:w="5166" w:type="dxa"/>
          </w:tcPr>
          <w:p w:rsidR="005577AF" w:rsidRPr="004E4C14" w:rsidRDefault="005577AF" w:rsidP="005577AF">
            <w:pPr>
              <w:pStyle w:val="AltSH1Ashurst"/>
              <w:numPr>
                <w:ilvl w:val="0"/>
                <w:numId w:val="0"/>
              </w:numPr>
              <w:spacing w:before="40" w:after="40"/>
              <w:rPr>
                <w:rFonts w:cs="Times New Roman"/>
                <w:i/>
                <w:sz w:val="20"/>
                <w:szCs w:val="20"/>
              </w:rPr>
            </w:pPr>
            <w:r w:rsidRPr="004E4C14">
              <w:rPr>
                <w:rFonts w:cs="Times New Roman"/>
                <w:sz w:val="20"/>
                <w:szCs w:val="20"/>
              </w:rPr>
              <w:t>[</w:t>
            </w:r>
            <w:r w:rsidR="000C518A" w:rsidRPr="000C518A">
              <w:rPr>
                <w:rFonts w:cs="Times New Roman"/>
                <w:sz w:val="20"/>
                <w:szCs w:val="20"/>
              </w:rPr>
              <w:t>Supply and Installation</w:t>
            </w:r>
            <w:r w:rsidR="000C518A">
              <w:rPr>
                <w:rFonts w:cs="Times New Roman"/>
                <w:sz w:val="20"/>
                <w:szCs w:val="20"/>
              </w:rPr>
              <w:t>/</w:t>
            </w:r>
            <w:r w:rsidRPr="004E4C14">
              <w:rPr>
                <w:rFonts w:cs="Times New Roman"/>
                <w:sz w:val="20"/>
                <w:szCs w:val="20"/>
              </w:rPr>
              <w:t>EPC/PPP]</w:t>
            </w:r>
            <w:r w:rsidRPr="004E4C14">
              <w:rPr>
                <w:rFonts w:cs="Times New Roman"/>
                <w:i/>
                <w:sz w:val="20"/>
                <w:szCs w:val="20"/>
              </w:rPr>
              <w:t>(delete as appropriate)</w:t>
            </w:r>
          </w:p>
        </w:tc>
      </w:tr>
      <w:tr w:rsidR="005577AF" w:rsidRPr="00345815" w:rsidTr="005577AF">
        <w:tc>
          <w:tcPr>
            <w:tcW w:w="3969" w:type="dxa"/>
          </w:tcPr>
          <w:p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Details of Referee for Reference Project</w:t>
            </w:r>
          </w:p>
        </w:tc>
        <w:tc>
          <w:tcPr>
            <w:tcW w:w="5166" w:type="dxa"/>
          </w:tcPr>
          <w:p w:rsidR="005577AF" w:rsidRPr="004E4C14" w:rsidRDefault="005577AF" w:rsidP="005577AF">
            <w:pPr>
              <w:pStyle w:val="TableAshurst"/>
              <w:spacing w:before="40" w:after="40"/>
              <w:rPr>
                <w:rFonts w:ascii="Times New Roman" w:hAnsi="Times New Roman" w:cs="Times New Roman"/>
                <w:i/>
                <w:sz w:val="20"/>
                <w:szCs w:val="20"/>
              </w:rPr>
            </w:pPr>
            <w:r w:rsidRPr="004E4C14">
              <w:rPr>
                <w:rFonts w:ascii="Times New Roman" w:hAnsi="Times New Roman" w:cs="Times New Roman"/>
                <w:i/>
                <w:sz w:val="20"/>
                <w:szCs w:val="20"/>
              </w:rPr>
              <w:t>[name and contact details of a referee]</w:t>
            </w:r>
          </w:p>
        </w:tc>
      </w:tr>
      <w:tr w:rsidR="005577AF" w:rsidRPr="00345815" w:rsidTr="005577AF">
        <w:tc>
          <w:tcPr>
            <w:tcW w:w="3969" w:type="dxa"/>
          </w:tcPr>
          <w:p w:rsidR="005577AF" w:rsidRPr="004E4C14" w:rsidRDefault="005577AF" w:rsidP="005577AF">
            <w:pPr>
              <w:pStyle w:val="TableAshurst"/>
              <w:spacing w:before="40" w:after="40"/>
              <w:rPr>
                <w:rFonts w:ascii="Times New Roman" w:hAnsi="Times New Roman" w:cs="Times New Roman"/>
                <w:sz w:val="21"/>
                <w:szCs w:val="21"/>
              </w:rPr>
            </w:pPr>
            <w:r w:rsidRPr="004E4C14">
              <w:rPr>
                <w:rFonts w:ascii="Times New Roman" w:hAnsi="Times New Roman" w:cs="Times New Roman"/>
                <w:b/>
                <w:sz w:val="21"/>
                <w:szCs w:val="21"/>
              </w:rPr>
              <w:t>Required attachments to this form:</w:t>
            </w:r>
          </w:p>
        </w:tc>
        <w:tc>
          <w:tcPr>
            <w:tcW w:w="5166" w:type="dxa"/>
          </w:tcPr>
          <w:p w:rsidR="005577AF" w:rsidRPr="004E4C14" w:rsidRDefault="005577AF" w:rsidP="005577AF">
            <w:pPr>
              <w:pStyle w:val="NormalAshurst"/>
              <w:spacing w:before="40" w:after="40"/>
              <w:rPr>
                <w:rFonts w:cs="Times New Roman"/>
                <w:sz w:val="20"/>
                <w:szCs w:val="20"/>
              </w:rPr>
            </w:pPr>
            <w:r w:rsidRPr="004E4C14">
              <w:rPr>
                <w:rFonts w:cs="Times New Roman"/>
                <w:sz w:val="20"/>
                <w:szCs w:val="20"/>
              </w:rPr>
              <w:t xml:space="preserve">If the Eligible Project Nominee responsible for the Reference Project is an Affiliate of the Applicant or the Lead Member: (i) certified copy of its certificate of incorporation or registration; and (ii) certified copy of the its latest annual filing with the company or business registry applicable to it in </w:t>
            </w:r>
            <w:r w:rsidR="007B5149" w:rsidRPr="004E4C14">
              <w:rPr>
                <w:rFonts w:cs="Times New Roman"/>
                <w:sz w:val="20"/>
                <w:szCs w:val="20"/>
              </w:rPr>
              <w:t>its</w:t>
            </w:r>
            <w:r w:rsidRPr="004E4C14">
              <w:rPr>
                <w:rFonts w:cs="Times New Roman"/>
                <w:sz w:val="20"/>
                <w:szCs w:val="20"/>
              </w:rPr>
              <w:t xml:space="preserve"> country of jurisdiction (or equivalent document).</w:t>
            </w:r>
          </w:p>
          <w:p w:rsidR="005577AF" w:rsidRDefault="005577AF" w:rsidP="005577AF">
            <w:pPr>
              <w:pStyle w:val="NormalAshurst"/>
              <w:spacing w:before="40" w:after="40"/>
              <w:rPr>
                <w:rFonts w:cs="Times New Roman"/>
                <w:sz w:val="20"/>
                <w:szCs w:val="20"/>
              </w:rPr>
            </w:pPr>
            <w:r w:rsidRPr="004E4C14">
              <w:rPr>
                <w:rFonts w:cs="Times New Roman"/>
                <w:sz w:val="20"/>
                <w:szCs w:val="20"/>
              </w:rPr>
              <w:t>Any evidence that may be supplied to support the details of the Reference Project set out in this form.  For example, company brochures of the Eligible Project Nominee, links to websites of the Employer/ Contracting Authority or the Eligible Project Nominee describing the Reference Project, reports prepared in respect of the Reference Project.</w:t>
            </w:r>
          </w:p>
          <w:p w:rsidR="004E4C14" w:rsidRPr="004E4C14" w:rsidRDefault="004E4C14" w:rsidP="005577AF">
            <w:pPr>
              <w:pStyle w:val="NormalAshurst"/>
              <w:spacing w:before="40" w:after="40"/>
              <w:rPr>
                <w:rFonts w:cs="Times New Roman"/>
                <w:sz w:val="20"/>
                <w:szCs w:val="20"/>
              </w:rPr>
            </w:pPr>
          </w:p>
        </w:tc>
      </w:tr>
    </w:tbl>
    <w:p w:rsidR="005577AF" w:rsidRPr="00345815" w:rsidRDefault="005577AF" w:rsidP="005577AF">
      <w:pPr>
        <w:pStyle w:val="TableAshurst"/>
      </w:pPr>
      <w:r w:rsidRPr="00345815">
        <w:rPr>
          <w:i/>
        </w:rPr>
        <w:t>Repeat the table above for each Reference Project submitted as a potential Eligible Project for the purpose of satisfying the Eligible Projects Criteria and any of the Shortlisting Criteria "A" to "</w:t>
      </w:r>
      <w:r>
        <w:rPr>
          <w:i/>
        </w:rPr>
        <w:t>C</w:t>
      </w:r>
      <w:r w:rsidRPr="00345815">
        <w:rPr>
          <w:i/>
        </w:rPr>
        <w:t>".</w:t>
      </w:r>
      <w:r w:rsidRPr="00345815">
        <w:br w:type="page"/>
      </w:r>
    </w:p>
    <w:p w:rsidR="005577AF" w:rsidRDefault="005577AF" w:rsidP="001C580D">
      <w:pPr>
        <w:pStyle w:val="SCHEDULEAshurst"/>
        <w:numPr>
          <w:ilvl w:val="0"/>
          <w:numId w:val="0"/>
        </w:numPr>
        <w:spacing w:before="220"/>
      </w:pPr>
      <w:bookmarkStart w:id="2171" w:name="_Toc515897713"/>
      <w:bookmarkStart w:id="2172" w:name="_Toc3691158"/>
      <w:r w:rsidRPr="00345815">
        <w:lastRenderedPageBreak/>
        <w:t xml:space="preserve">Form </w:t>
      </w:r>
      <w:r w:rsidR="001F70DD">
        <w:t>5</w:t>
      </w:r>
      <w:r w:rsidR="001C580D">
        <w:br/>
      </w:r>
      <w:r w:rsidRPr="00345815">
        <w:t>Particulars of Financial capability</w:t>
      </w:r>
      <w:bookmarkEnd w:id="2171"/>
      <w:bookmarkEnd w:id="2172"/>
    </w:p>
    <w:p w:rsidR="008C687C" w:rsidRPr="001C580D" w:rsidRDefault="008C687C" w:rsidP="008C687C">
      <w:pPr>
        <w:pStyle w:val="NormalAshurst"/>
        <w:rPr>
          <w:rFonts w:cs="Times New Roman"/>
          <w:b/>
        </w:rPr>
      </w:pPr>
      <w:r w:rsidRPr="001C580D">
        <w:rPr>
          <w:rFonts w:cs="Times New Roman"/>
          <w:b/>
        </w:rPr>
        <w:t>A – Particulars of Financial Capability of the Financial Nominee</w:t>
      </w:r>
    </w:p>
    <w:tbl>
      <w:tblPr>
        <w:tblStyle w:val="TableGrid"/>
        <w:tblW w:w="0" w:type="auto"/>
        <w:tblInd w:w="108" w:type="dxa"/>
        <w:tblLook w:val="04A0"/>
      </w:tblPr>
      <w:tblGrid>
        <w:gridCol w:w="3686"/>
        <w:gridCol w:w="1843"/>
        <w:gridCol w:w="1701"/>
        <w:gridCol w:w="1905"/>
      </w:tblGrid>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Entity which is nominated as Financial Nominee</w:t>
            </w:r>
          </w:p>
        </w:tc>
        <w:tc>
          <w:tcPr>
            <w:tcW w:w="5449" w:type="dxa"/>
            <w:gridSpan w:val="3"/>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i/>
                <w:szCs w:val="21"/>
              </w:rPr>
              <w:t>[include name, company registration number and registered address]</w:t>
            </w: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Relationship of Financial Nominee to Applicant</w:t>
            </w:r>
          </w:p>
        </w:tc>
        <w:tc>
          <w:tcPr>
            <w:tcW w:w="5449" w:type="dxa"/>
            <w:gridSpan w:val="3"/>
          </w:tcPr>
          <w:p w:rsidR="005577AF" w:rsidRPr="003F089E" w:rsidRDefault="005577AF" w:rsidP="005577AF">
            <w:pPr>
              <w:pStyle w:val="AltSH1Ashurst"/>
              <w:numPr>
                <w:ilvl w:val="0"/>
                <w:numId w:val="0"/>
              </w:numPr>
              <w:spacing w:before="40" w:after="40"/>
              <w:rPr>
                <w:rFonts w:cs="Times New Roman"/>
                <w:i/>
                <w:szCs w:val="21"/>
              </w:rPr>
            </w:pPr>
            <w:r w:rsidRPr="003F089E">
              <w:rPr>
                <w:rFonts w:cs="Times New Roman"/>
                <w:i/>
                <w:szCs w:val="21"/>
              </w:rPr>
              <w:t>[Applicant/Lead Member (as applicable)]</w:t>
            </w: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Financial Information</w:t>
            </w:r>
          </w:p>
        </w:tc>
        <w:tc>
          <w:tcPr>
            <w:tcW w:w="1843" w:type="dxa"/>
          </w:tcPr>
          <w:p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[F</w:t>
            </w:r>
            <w:r w:rsidRPr="003F089E">
              <w:rPr>
                <w:rFonts w:cs="Times New Roman"/>
                <w:b/>
                <w:i/>
                <w:szCs w:val="21"/>
              </w:rPr>
              <w:t>Y 1</w:t>
            </w:r>
            <w:r w:rsidRPr="003F089E">
              <w:rPr>
                <w:rFonts w:cs="Times New Roman"/>
                <w:b/>
                <w:szCs w:val="21"/>
              </w:rPr>
              <w:t>]</w:t>
            </w:r>
          </w:p>
        </w:tc>
        <w:tc>
          <w:tcPr>
            <w:tcW w:w="1701"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b/>
                <w:szCs w:val="21"/>
              </w:rPr>
              <w:t>[</w:t>
            </w:r>
            <w:r w:rsidRPr="003F089E">
              <w:rPr>
                <w:rFonts w:cs="Times New Roman"/>
                <w:b/>
                <w:i/>
                <w:szCs w:val="21"/>
              </w:rPr>
              <w:t>FY 2</w:t>
            </w:r>
            <w:r w:rsidRPr="003F089E">
              <w:rPr>
                <w:rFonts w:cs="Times New Roman"/>
                <w:b/>
                <w:szCs w:val="21"/>
              </w:rPr>
              <w:t>]</w:t>
            </w:r>
          </w:p>
        </w:tc>
        <w:tc>
          <w:tcPr>
            <w:tcW w:w="1905"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b/>
                <w:szCs w:val="21"/>
              </w:rPr>
              <w:t>[</w:t>
            </w:r>
            <w:r w:rsidRPr="003F089E">
              <w:rPr>
                <w:rFonts w:cs="Times New Roman"/>
                <w:b/>
                <w:i/>
                <w:szCs w:val="21"/>
              </w:rPr>
              <w:t>FY 3</w:t>
            </w:r>
            <w:r w:rsidRPr="003F089E">
              <w:rPr>
                <w:rFonts w:cs="Times New Roman"/>
                <w:b/>
                <w:szCs w:val="21"/>
              </w:rPr>
              <w:t>]</w:t>
            </w: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(i) Total Assets</w:t>
            </w:r>
          </w:p>
        </w:tc>
        <w:tc>
          <w:tcPr>
            <w:tcW w:w="1843" w:type="dxa"/>
          </w:tcPr>
          <w:p w:rsidR="005577AF" w:rsidRPr="003F089E" w:rsidRDefault="005577AF" w:rsidP="005577AF">
            <w:pPr>
              <w:pStyle w:val="AltSH1Ashurst"/>
              <w:numPr>
                <w:ilvl w:val="0"/>
                <w:numId w:val="0"/>
              </w:numPr>
              <w:spacing w:before="40" w:after="40"/>
              <w:rPr>
                <w:rFonts w:cs="Times New Roman"/>
                <w:szCs w:val="21"/>
              </w:rPr>
            </w:pPr>
          </w:p>
        </w:tc>
        <w:tc>
          <w:tcPr>
            <w:tcW w:w="1701" w:type="dxa"/>
          </w:tcPr>
          <w:p w:rsidR="005577AF" w:rsidRPr="003F089E" w:rsidRDefault="005577AF" w:rsidP="005577AF">
            <w:pPr>
              <w:pStyle w:val="AltSH1Ashurst"/>
              <w:numPr>
                <w:ilvl w:val="0"/>
                <w:numId w:val="0"/>
              </w:numPr>
              <w:spacing w:before="40" w:after="40"/>
              <w:rPr>
                <w:rFonts w:cs="Times New Roman"/>
                <w:szCs w:val="21"/>
              </w:rPr>
            </w:pPr>
          </w:p>
        </w:tc>
        <w:tc>
          <w:tcPr>
            <w:tcW w:w="1905" w:type="dxa"/>
          </w:tcPr>
          <w:p w:rsidR="005577AF" w:rsidRPr="003F089E" w:rsidRDefault="005577AF" w:rsidP="005577AF">
            <w:pPr>
              <w:pStyle w:val="AltSH1Ashurst"/>
              <w:numPr>
                <w:ilvl w:val="0"/>
                <w:numId w:val="0"/>
              </w:numPr>
              <w:spacing w:before="40" w:after="40"/>
              <w:rPr>
                <w:rFonts w:cs="Times New Roman"/>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 xml:space="preserve">(ii) Total Liabilities </w:t>
            </w:r>
          </w:p>
        </w:tc>
        <w:tc>
          <w:tcPr>
            <w:tcW w:w="1843" w:type="dxa"/>
          </w:tcPr>
          <w:p w:rsidR="005577AF" w:rsidRPr="003F089E" w:rsidRDefault="005577AF" w:rsidP="005577AF">
            <w:pPr>
              <w:pStyle w:val="AltSH1Ashurst"/>
              <w:numPr>
                <w:ilvl w:val="0"/>
                <w:numId w:val="0"/>
              </w:numPr>
              <w:spacing w:before="40" w:after="40"/>
              <w:rPr>
                <w:rFonts w:cs="Times New Roman"/>
                <w:szCs w:val="21"/>
              </w:rPr>
            </w:pPr>
          </w:p>
        </w:tc>
        <w:tc>
          <w:tcPr>
            <w:tcW w:w="1701" w:type="dxa"/>
          </w:tcPr>
          <w:p w:rsidR="005577AF" w:rsidRPr="003F089E" w:rsidRDefault="005577AF" w:rsidP="005577AF">
            <w:pPr>
              <w:pStyle w:val="AltSH1Ashurst"/>
              <w:numPr>
                <w:ilvl w:val="0"/>
                <w:numId w:val="0"/>
              </w:numPr>
              <w:spacing w:before="40" w:after="40"/>
              <w:rPr>
                <w:rFonts w:cs="Times New Roman"/>
                <w:szCs w:val="21"/>
              </w:rPr>
            </w:pPr>
          </w:p>
        </w:tc>
        <w:tc>
          <w:tcPr>
            <w:tcW w:w="1905" w:type="dxa"/>
          </w:tcPr>
          <w:p w:rsidR="005577AF" w:rsidRPr="003F089E" w:rsidRDefault="005577AF" w:rsidP="005577AF">
            <w:pPr>
              <w:pStyle w:val="AltSH1Ashurst"/>
              <w:numPr>
                <w:ilvl w:val="0"/>
                <w:numId w:val="0"/>
              </w:numPr>
              <w:spacing w:before="40" w:after="40"/>
              <w:rPr>
                <w:rFonts w:cs="Times New Roman"/>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(iii) Total Net Worth</w:t>
            </w:r>
          </w:p>
        </w:tc>
        <w:tc>
          <w:tcPr>
            <w:tcW w:w="1843" w:type="dxa"/>
          </w:tcPr>
          <w:p w:rsidR="005577AF" w:rsidRPr="003F089E" w:rsidRDefault="005577AF" w:rsidP="005577AF">
            <w:pPr>
              <w:pStyle w:val="AltSH1Ashurst"/>
              <w:numPr>
                <w:ilvl w:val="0"/>
                <w:numId w:val="0"/>
              </w:numPr>
              <w:spacing w:before="40" w:after="40"/>
              <w:rPr>
                <w:rFonts w:cs="Times New Roman"/>
                <w:szCs w:val="21"/>
              </w:rPr>
            </w:pPr>
          </w:p>
        </w:tc>
        <w:tc>
          <w:tcPr>
            <w:tcW w:w="1701" w:type="dxa"/>
          </w:tcPr>
          <w:p w:rsidR="005577AF" w:rsidRPr="003F089E" w:rsidRDefault="005577AF" w:rsidP="005577AF">
            <w:pPr>
              <w:pStyle w:val="AltSH1Ashurst"/>
              <w:numPr>
                <w:ilvl w:val="0"/>
                <w:numId w:val="0"/>
              </w:numPr>
              <w:spacing w:before="40" w:after="40"/>
              <w:rPr>
                <w:rFonts w:cs="Times New Roman"/>
                <w:szCs w:val="21"/>
              </w:rPr>
            </w:pPr>
          </w:p>
        </w:tc>
        <w:tc>
          <w:tcPr>
            <w:tcW w:w="1905" w:type="dxa"/>
          </w:tcPr>
          <w:p w:rsidR="005577AF" w:rsidRPr="003F089E" w:rsidRDefault="005577AF" w:rsidP="005577AF">
            <w:pPr>
              <w:pStyle w:val="AltSH1Ashurst"/>
              <w:numPr>
                <w:ilvl w:val="0"/>
                <w:numId w:val="0"/>
              </w:numPr>
              <w:spacing w:before="40" w:after="40"/>
              <w:rPr>
                <w:rFonts w:cs="Times New Roman"/>
                <w:szCs w:val="21"/>
              </w:rPr>
            </w:pPr>
          </w:p>
        </w:tc>
      </w:tr>
      <w:tr w:rsidR="00E36D23" w:rsidRPr="003F089E" w:rsidTr="00C104C8">
        <w:tc>
          <w:tcPr>
            <w:tcW w:w="3686" w:type="dxa"/>
          </w:tcPr>
          <w:p w:rsidR="00E36D23" w:rsidRPr="003F089E" w:rsidRDefault="00E36D23" w:rsidP="006E3879">
            <w:pPr>
              <w:pStyle w:val="AltSH1Ashurst"/>
              <w:numPr>
                <w:ilvl w:val="0"/>
                <w:numId w:val="0"/>
              </w:numPr>
              <w:spacing w:before="40" w:after="40"/>
              <w:rPr>
                <w:rFonts w:cs="Times New Roman"/>
                <w:szCs w:val="21"/>
              </w:rPr>
            </w:pPr>
            <w:r w:rsidRPr="003F089E">
              <w:rPr>
                <w:rFonts w:cs="Times New Roman"/>
                <w:szCs w:val="21"/>
              </w:rPr>
              <w:t xml:space="preserve">(iv) </w:t>
            </w:r>
            <w:r>
              <w:rPr>
                <w:rFonts w:cs="Times New Roman"/>
                <w:szCs w:val="21"/>
              </w:rPr>
              <w:t>Annual Turnover</w:t>
            </w:r>
          </w:p>
        </w:tc>
        <w:tc>
          <w:tcPr>
            <w:tcW w:w="1843" w:type="dxa"/>
          </w:tcPr>
          <w:p w:rsidR="00E36D23" w:rsidRPr="003F089E" w:rsidRDefault="00E36D23" w:rsidP="00C104C8">
            <w:pPr>
              <w:pStyle w:val="AltSH1Ashurst"/>
              <w:numPr>
                <w:ilvl w:val="0"/>
                <w:numId w:val="0"/>
              </w:numPr>
              <w:spacing w:before="40" w:after="40"/>
              <w:rPr>
                <w:rFonts w:cs="Times New Roman"/>
                <w:szCs w:val="21"/>
              </w:rPr>
            </w:pPr>
          </w:p>
        </w:tc>
        <w:tc>
          <w:tcPr>
            <w:tcW w:w="1701" w:type="dxa"/>
          </w:tcPr>
          <w:p w:rsidR="00E36D23" w:rsidRPr="003F089E" w:rsidRDefault="00E36D23" w:rsidP="00C104C8">
            <w:pPr>
              <w:pStyle w:val="AltSH1Ashurst"/>
              <w:numPr>
                <w:ilvl w:val="0"/>
                <w:numId w:val="0"/>
              </w:numPr>
              <w:spacing w:before="40" w:after="40"/>
              <w:rPr>
                <w:rFonts w:cs="Times New Roman"/>
                <w:szCs w:val="21"/>
              </w:rPr>
            </w:pPr>
          </w:p>
        </w:tc>
        <w:tc>
          <w:tcPr>
            <w:tcW w:w="1905" w:type="dxa"/>
          </w:tcPr>
          <w:p w:rsidR="00E36D23" w:rsidRPr="003F089E" w:rsidRDefault="00E36D23" w:rsidP="00C104C8">
            <w:pPr>
              <w:pStyle w:val="AltSH1Ashurst"/>
              <w:numPr>
                <w:ilvl w:val="0"/>
                <w:numId w:val="0"/>
              </w:numPr>
              <w:spacing w:before="40" w:after="40"/>
              <w:rPr>
                <w:rFonts w:cs="Times New Roman"/>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(v) Profits Before Taxes</w:t>
            </w:r>
          </w:p>
        </w:tc>
        <w:tc>
          <w:tcPr>
            <w:tcW w:w="1843" w:type="dxa"/>
          </w:tcPr>
          <w:p w:rsidR="005577AF" w:rsidRPr="003F089E" w:rsidRDefault="005577AF" w:rsidP="005577AF">
            <w:pPr>
              <w:pStyle w:val="AltSH1Ashurst"/>
              <w:numPr>
                <w:ilvl w:val="0"/>
                <w:numId w:val="0"/>
              </w:numPr>
              <w:spacing w:before="40" w:after="40"/>
              <w:rPr>
                <w:rFonts w:cs="Times New Roman"/>
                <w:szCs w:val="21"/>
              </w:rPr>
            </w:pPr>
          </w:p>
        </w:tc>
        <w:tc>
          <w:tcPr>
            <w:tcW w:w="1701" w:type="dxa"/>
          </w:tcPr>
          <w:p w:rsidR="005577AF" w:rsidRPr="003F089E" w:rsidRDefault="005577AF" w:rsidP="005577AF">
            <w:pPr>
              <w:pStyle w:val="AltSH1Ashurst"/>
              <w:numPr>
                <w:ilvl w:val="0"/>
                <w:numId w:val="0"/>
              </w:numPr>
              <w:spacing w:before="40" w:after="40"/>
              <w:rPr>
                <w:rFonts w:cs="Times New Roman"/>
                <w:szCs w:val="21"/>
              </w:rPr>
            </w:pPr>
          </w:p>
        </w:tc>
        <w:tc>
          <w:tcPr>
            <w:tcW w:w="1905" w:type="dxa"/>
          </w:tcPr>
          <w:p w:rsidR="005577AF" w:rsidRPr="003F089E" w:rsidRDefault="005577AF" w:rsidP="005577AF">
            <w:pPr>
              <w:pStyle w:val="AltSH1Ashurst"/>
              <w:numPr>
                <w:ilvl w:val="0"/>
                <w:numId w:val="0"/>
              </w:numPr>
              <w:spacing w:before="40" w:after="40"/>
              <w:rPr>
                <w:rFonts w:cs="Times New Roman"/>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(v</w:t>
            </w:r>
            <w:r w:rsidR="00E36D23">
              <w:rPr>
                <w:rFonts w:cs="Times New Roman"/>
                <w:szCs w:val="21"/>
              </w:rPr>
              <w:t>i</w:t>
            </w:r>
            <w:r w:rsidRPr="003F089E">
              <w:rPr>
                <w:rFonts w:cs="Times New Roman"/>
                <w:szCs w:val="21"/>
              </w:rPr>
              <w:t>) Profits After Taxes</w:t>
            </w:r>
          </w:p>
        </w:tc>
        <w:tc>
          <w:tcPr>
            <w:tcW w:w="1843" w:type="dxa"/>
          </w:tcPr>
          <w:p w:rsidR="005577AF" w:rsidRPr="003F089E" w:rsidRDefault="005577AF" w:rsidP="005577AF">
            <w:pPr>
              <w:pStyle w:val="AltSH1Ashurst"/>
              <w:numPr>
                <w:ilvl w:val="0"/>
                <w:numId w:val="0"/>
              </w:numPr>
              <w:spacing w:before="40" w:after="40"/>
              <w:rPr>
                <w:rFonts w:cs="Times New Roman"/>
                <w:szCs w:val="21"/>
              </w:rPr>
            </w:pPr>
          </w:p>
        </w:tc>
        <w:tc>
          <w:tcPr>
            <w:tcW w:w="1701" w:type="dxa"/>
          </w:tcPr>
          <w:p w:rsidR="005577AF" w:rsidRPr="003F089E" w:rsidRDefault="005577AF" w:rsidP="005577AF">
            <w:pPr>
              <w:pStyle w:val="AltSH1Ashurst"/>
              <w:numPr>
                <w:ilvl w:val="0"/>
                <w:numId w:val="0"/>
              </w:numPr>
              <w:spacing w:before="40" w:after="40"/>
              <w:rPr>
                <w:rFonts w:cs="Times New Roman"/>
                <w:szCs w:val="21"/>
              </w:rPr>
            </w:pPr>
          </w:p>
        </w:tc>
        <w:tc>
          <w:tcPr>
            <w:tcW w:w="1905" w:type="dxa"/>
          </w:tcPr>
          <w:p w:rsidR="005577AF" w:rsidRPr="003F089E" w:rsidRDefault="005577AF" w:rsidP="005577AF">
            <w:pPr>
              <w:pStyle w:val="AltSH1Ashurst"/>
              <w:numPr>
                <w:ilvl w:val="0"/>
                <w:numId w:val="0"/>
              </w:numPr>
              <w:spacing w:before="40" w:after="40"/>
              <w:rPr>
                <w:rFonts w:cs="Times New Roman"/>
                <w:szCs w:val="21"/>
              </w:rPr>
            </w:pPr>
          </w:p>
        </w:tc>
      </w:tr>
      <w:tr w:rsidR="005577AF" w:rsidRPr="003F089E" w:rsidTr="008C687C">
        <w:trPr>
          <w:trHeight w:val="205"/>
        </w:trPr>
        <w:tc>
          <w:tcPr>
            <w:tcW w:w="3686" w:type="dxa"/>
          </w:tcPr>
          <w:p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Third Party Debt Information</w:t>
            </w:r>
          </w:p>
        </w:tc>
        <w:tc>
          <w:tcPr>
            <w:tcW w:w="5449" w:type="dxa"/>
            <w:gridSpan w:val="3"/>
          </w:tcPr>
          <w:p w:rsidR="005577AF" w:rsidRPr="003F089E" w:rsidRDefault="005577AF" w:rsidP="008C687C">
            <w:pPr>
              <w:pStyle w:val="AltSH1Ashurst"/>
              <w:numPr>
                <w:ilvl w:val="0"/>
                <w:numId w:val="0"/>
              </w:numPr>
              <w:spacing w:after="0"/>
              <w:rPr>
                <w:rFonts w:cs="Times New Roman"/>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(i) Applicable Project for which Third Party Debt was secured</w:t>
            </w:r>
          </w:p>
        </w:tc>
        <w:tc>
          <w:tcPr>
            <w:tcW w:w="5449" w:type="dxa"/>
            <w:gridSpan w:val="3"/>
          </w:tcPr>
          <w:p w:rsidR="005577AF" w:rsidRPr="003F089E" w:rsidRDefault="005577AF" w:rsidP="005577AF">
            <w:pPr>
              <w:pStyle w:val="AltSH1Ashurst"/>
              <w:numPr>
                <w:ilvl w:val="0"/>
                <w:numId w:val="0"/>
              </w:numPr>
              <w:spacing w:before="40" w:after="40"/>
              <w:rPr>
                <w:rFonts w:cs="Times New Roman"/>
                <w:i/>
                <w:szCs w:val="21"/>
              </w:rPr>
            </w:pPr>
            <w:r w:rsidRPr="003F089E">
              <w:rPr>
                <w:rFonts w:cs="Times New Roman"/>
                <w:i/>
                <w:szCs w:val="21"/>
              </w:rPr>
              <w:t>[include project name, location and sector]</w:t>
            </w: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(ii) Aggregate Amount of Third Party Debt</w:t>
            </w:r>
          </w:p>
        </w:tc>
        <w:tc>
          <w:tcPr>
            <w:tcW w:w="5449" w:type="dxa"/>
            <w:gridSpan w:val="3"/>
          </w:tcPr>
          <w:p w:rsidR="005577AF" w:rsidRPr="003F089E" w:rsidRDefault="005577AF" w:rsidP="005577AF">
            <w:pPr>
              <w:pStyle w:val="AltSH1Ashurst"/>
              <w:numPr>
                <w:ilvl w:val="0"/>
                <w:numId w:val="0"/>
              </w:numPr>
              <w:spacing w:before="40" w:after="40"/>
              <w:rPr>
                <w:rFonts w:cs="Times New Roman"/>
                <w:i/>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(iii) Date of Financial Close of Third Party Debt</w:t>
            </w:r>
          </w:p>
        </w:tc>
        <w:tc>
          <w:tcPr>
            <w:tcW w:w="5449" w:type="dxa"/>
            <w:gridSpan w:val="3"/>
          </w:tcPr>
          <w:p w:rsidR="005577AF" w:rsidRPr="003F089E" w:rsidRDefault="005577AF" w:rsidP="005577AF">
            <w:pPr>
              <w:pStyle w:val="AltSH1Ashurst"/>
              <w:numPr>
                <w:ilvl w:val="0"/>
                <w:numId w:val="0"/>
              </w:numPr>
              <w:spacing w:before="40" w:after="40"/>
              <w:rPr>
                <w:rFonts w:cs="Times New Roman"/>
                <w:i/>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(iv) Date of First Drawdown of Third Party Debt</w:t>
            </w:r>
          </w:p>
        </w:tc>
        <w:tc>
          <w:tcPr>
            <w:tcW w:w="5449" w:type="dxa"/>
            <w:gridSpan w:val="3"/>
          </w:tcPr>
          <w:p w:rsidR="005577AF" w:rsidRPr="003F089E" w:rsidRDefault="005577AF" w:rsidP="005577AF">
            <w:pPr>
              <w:pStyle w:val="AltSH1Ashurst"/>
              <w:numPr>
                <w:ilvl w:val="0"/>
                <w:numId w:val="0"/>
              </w:numPr>
              <w:spacing w:before="40" w:after="40"/>
              <w:rPr>
                <w:rFonts w:cs="Times New Roman"/>
                <w:i/>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(v) Date of Final Drawdown of Third Party Debt</w:t>
            </w:r>
          </w:p>
        </w:tc>
        <w:tc>
          <w:tcPr>
            <w:tcW w:w="5449" w:type="dxa"/>
            <w:gridSpan w:val="3"/>
          </w:tcPr>
          <w:p w:rsidR="005577AF" w:rsidRPr="003F089E" w:rsidRDefault="005577AF" w:rsidP="005577AF">
            <w:pPr>
              <w:pStyle w:val="AltSH1Ashurst"/>
              <w:numPr>
                <w:ilvl w:val="0"/>
                <w:numId w:val="0"/>
              </w:numPr>
              <w:spacing w:before="40" w:after="40"/>
              <w:rPr>
                <w:rFonts w:cs="Times New Roman"/>
                <w:i/>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(vi) Tenor of Third Party Debt</w:t>
            </w:r>
          </w:p>
        </w:tc>
        <w:tc>
          <w:tcPr>
            <w:tcW w:w="5449" w:type="dxa"/>
            <w:gridSpan w:val="3"/>
          </w:tcPr>
          <w:p w:rsidR="005577AF" w:rsidRPr="003F089E" w:rsidRDefault="005577AF" w:rsidP="005577AF">
            <w:pPr>
              <w:pStyle w:val="AltSH1Ashurst"/>
              <w:numPr>
                <w:ilvl w:val="0"/>
                <w:numId w:val="0"/>
              </w:numPr>
              <w:spacing w:before="40" w:after="40"/>
              <w:rPr>
                <w:rFonts w:cs="Times New Roman"/>
                <w:szCs w:val="21"/>
              </w:rPr>
            </w:pPr>
          </w:p>
        </w:tc>
      </w:tr>
      <w:tr w:rsidR="005577AF" w:rsidRPr="003F089E" w:rsidTr="005577AF">
        <w:tc>
          <w:tcPr>
            <w:tcW w:w="3686" w:type="dxa"/>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szCs w:val="21"/>
              </w:rPr>
              <w:t>(vii) Name of Borrower</w:t>
            </w:r>
          </w:p>
        </w:tc>
        <w:tc>
          <w:tcPr>
            <w:tcW w:w="5449" w:type="dxa"/>
            <w:gridSpan w:val="3"/>
          </w:tcPr>
          <w:p w:rsidR="005577AF" w:rsidRPr="003F089E" w:rsidRDefault="005577AF" w:rsidP="005577AF">
            <w:pPr>
              <w:pStyle w:val="AltSH1Ashurst"/>
              <w:numPr>
                <w:ilvl w:val="0"/>
                <w:numId w:val="0"/>
              </w:numPr>
              <w:spacing w:before="40" w:after="40"/>
              <w:rPr>
                <w:rFonts w:cs="Times New Roman"/>
                <w:szCs w:val="21"/>
              </w:rPr>
            </w:pPr>
            <w:r w:rsidRPr="003F089E">
              <w:rPr>
                <w:rFonts w:cs="Times New Roman"/>
                <w:i/>
                <w:szCs w:val="21"/>
              </w:rPr>
              <w:t>[include name, company registration number and registered address]</w:t>
            </w:r>
          </w:p>
        </w:tc>
      </w:tr>
      <w:tr w:rsidR="005577AF" w:rsidRPr="003F089E" w:rsidTr="005577AF">
        <w:tc>
          <w:tcPr>
            <w:tcW w:w="3686" w:type="dxa"/>
          </w:tcPr>
          <w:p w:rsidR="005577AF" w:rsidRPr="003F089E" w:rsidRDefault="005577AF" w:rsidP="005577AF">
            <w:pPr>
              <w:pStyle w:val="TableAshurst"/>
              <w:spacing w:before="40" w:after="40"/>
              <w:rPr>
                <w:rFonts w:ascii="Times New Roman" w:hAnsi="Times New Roman" w:cs="Times New Roman"/>
                <w:sz w:val="21"/>
                <w:szCs w:val="21"/>
              </w:rPr>
            </w:pPr>
            <w:r w:rsidRPr="003F089E">
              <w:rPr>
                <w:rFonts w:ascii="Times New Roman" w:hAnsi="Times New Roman" w:cs="Times New Roman"/>
                <w:b/>
                <w:sz w:val="21"/>
                <w:szCs w:val="21"/>
              </w:rPr>
              <w:t>Required attachments to this form:</w:t>
            </w:r>
          </w:p>
        </w:tc>
        <w:tc>
          <w:tcPr>
            <w:tcW w:w="5449" w:type="dxa"/>
            <w:gridSpan w:val="3"/>
          </w:tcPr>
          <w:p w:rsidR="005577AF" w:rsidRPr="003F089E" w:rsidRDefault="005577AF" w:rsidP="005577AF">
            <w:pPr>
              <w:pStyle w:val="NormalAshurst"/>
              <w:spacing w:before="40" w:after="40"/>
              <w:rPr>
                <w:rFonts w:cs="Times New Roman"/>
                <w:szCs w:val="21"/>
              </w:rPr>
            </w:pPr>
            <w:r w:rsidRPr="003F089E">
              <w:rPr>
                <w:rFonts w:cs="Times New Roman"/>
                <w:szCs w:val="21"/>
              </w:rPr>
              <w:t xml:space="preserve">If the Financial Nominee is the Lead Member: (i) certified copy of its certificate of incorporation or registration; and (ii) certified copy of its latest annual filing with the company or business registry applicable to it in </w:t>
            </w:r>
            <w:r w:rsidR="003018DB" w:rsidRPr="003F089E">
              <w:rPr>
                <w:rFonts w:cs="Times New Roman"/>
                <w:szCs w:val="21"/>
              </w:rPr>
              <w:t>its</w:t>
            </w:r>
            <w:r w:rsidRPr="003F089E">
              <w:rPr>
                <w:rFonts w:cs="Times New Roman"/>
                <w:szCs w:val="21"/>
              </w:rPr>
              <w:t xml:space="preserve"> country of jurisdiction (or equivalent document).</w:t>
            </w:r>
          </w:p>
          <w:p w:rsidR="005577AF" w:rsidRDefault="005577AF" w:rsidP="005577AF">
            <w:pPr>
              <w:pStyle w:val="NormalAshurst"/>
              <w:spacing w:before="40" w:after="40"/>
              <w:rPr>
                <w:rFonts w:cs="Times New Roman"/>
                <w:szCs w:val="21"/>
              </w:rPr>
            </w:pPr>
            <w:r w:rsidRPr="003F089E">
              <w:rPr>
                <w:rFonts w:cs="Times New Roman"/>
                <w:szCs w:val="21"/>
              </w:rPr>
              <w:t xml:space="preserve">Certified copies of audited financial statements for most recent 3 (three) full financial years falling prior to the </w:t>
            </w:r>
            <w:r w:rsidR="0021305B" w:rsidRPr="003F089E">
              <w:rPr>
                <w:rFonts w:cs="Times New Roman"/>
                <w:szCs w:val="21"/>
              </w:rPr>
              <w:t>Prequalification Response Submission Date</w:t>
            </w:r>
            <w:r w:rsidRPr="003F089E">
              <w:rPr>
                <w:rFonts w:cs="Times New Roman"/>
                <w:szCs w:val="21"/>
              </w:rPr>
              <w:t>.</w:t>
            </w:r>
          </w:p>
          <w:p w:rsidR="009B64D0" w:rsidRDefault="009B64D0" w:rsidP="005577AF">
            <w:pPr>
              <w:pStyle w:val="NormalAshurst"/>
              <w:spacing w:before="40" w:after="40"/>
              <w:rPr>
                <w:rFonts w:cs="Times New Roman"/>
                <w:szCs w:val="21"/>
              </w:rPr>
            </w:pPr>
            <w:r w:rsidRPr="009B64D0">
              <w:rPr>
                <w:rFonts w:cs="Times New Roman"/>
                <w:szCs w:val="21"/>
              </w:rPr>
              <w:t>For an Applicant that is unable to provide certified copies of audited financial statements as part of their Prequalification Response, they shall submit the following</w:t>
            </w:r>
            <w:r>
              <w:rPr>
                <w:rFonts w:cs="Times New Roman"/>
                <w:szCs w:val="21"/>
              </w:rPr>
              <w:t>:</w:t>
            </w:r>
          </w:p>
          <w:p w:rsidR="009B64D0" w:rsidRPr="00E611E7" w:rsidRDefault="009B64D0" w:rsidP="00E611E7">
            <w:pPr>
              <w:numPr>
                <w:ilvl w:val="0"/>
                <w:numId w:val="64"/>
              </w:numPr>
              <w:spacing w:before="40" w:after="40" w:line="264" w:lineRule="auto"/>
              <w:ind w:left="357" w:hanging="357"/>
              <w:rPr>
                <w:rFonts w:eastAsia="Times New Roman"/>
                <w:b/>
                <w:sz w:val="21"/>
                <w:szCs w:val="21"/>
                <w:lang w:val="en-US" w:eastAsia="en-US"/>
              </w:rPr>
            </w:pPr>
            <w:r w:rsidRPr="00E611E7">
              <w:rPr>
                <w:rFonts w:eastAsia="Times New Roman"/>
                <w:sz w:val="21"/>
                <w:szCs w:val="21"/>
                <w:lang w:val="en-US" w:eastAsia="en-US"/>
              </w:rPr>
              <w:t>Ministry of Finance Certificate Annual Financial Assessment Report for the most recent 3 (three) full financial years falling prior to the Prequalification Response Submission Date.</w:t>
            </w:r>
          </w:p>
          <w:p w:rsidR="009B64D0" w:rsidRPr="00E611E7" w:rsidRDefault="009B64D0" w:rsidP="00E611E7">
            <w:pPr>
              <w:numPr>
                <w:ilvl w:val="0"/>
                <w:numId w:val="64"/>
              </w:numPr>
              <w:spacing w:before="40" w:after="40" w:line="264" w:lineRule="auto"/>
              <w:ind w:left="357" w:hanging="357"/>
              <w:rPr>
                <w:rFonts w:eastAsia="Times New Roman"/>
                <w:b/>
                <w:sz w:val="21"/>
                <w:szCs w:val="21"/>
                <w:lang w:val="en-US" w:eastAsia="en-US"/>
              </w:rPr>
            </w:pPr>
            <w:r w:rsidRPr="00E611E7">
              <w:rPr>
                <w:rFonts w:eastAsia="Times New Roman"/>
                <w:sz w:val="21"/>
                <w:szCs w:val="21"/>
                <w:lang w:val="en-US" w:eastAsia="en-US"/>
              </w:rPr>
              <w:t xml:space="preserve">Notarized Declaration by the Company on its letter head </w:t>
            </w:r>
            <w:r w:rsidRPr="00E611E7">
              <w:rPr>
                <w:rFonts w:eastAsia="Times New Roman"/>
                <w:sz w:val="21"/>
                <w:szCs w:val="21"/>
                <w:lang w:val="en-US" w:eastAsia="en-US"/>
              </w:rPr>
              <w:lastRenderedPageBreak/>
              <w:t>stating its net worth and free cash flow for the most recent 3 (three) full financial years falling prior to the Prequalification Response Submission Date</w:t>
            </w:r>
          </w:p>
          <w:p w:rsidR="009B64D0" w:rsidRPr="00E611E7" w:rsidRDefault="009B64D0" w:rsidP="00E611E7">
            <w:pPr>
              <w:numPr>
                <w:ilvl w:val="0"/>
                <w:numId w:val="64"/>
              </w:numPr>
              <w:spacing w:before="40" w:after="40" w:line="264" w:lineRule="auto"/>
              <w:ind w:left="357" w:hanging="357"/>
              <w:rPr>
                <w:rFonts w:eastAsia="Times New Roman"/>
                <w:b/>
                <w:sz w:val="21"/>
                <w:szCs w:val="21"/>
                <w:lang w:val="en-US" w:eastAsia="en-US"/>
              </w:rPr>
            </w:pPr>
            <w:r w:rsidRPr="00E611E7">
              <w:rPr>
                <w:rFonts w:eastAsia="Times New Roman"/>
                <w:sz w:val="21"/>
                <w:szCs w:val="21"/>
                <w:lang w:val="en-US" w:eastAsia="en-US"/>
              </w:rPr>
              <w:t>Application Security in any of the following forms</w:t>
            </w:r>
          </w:p>
          <w:p w:rsidR="009B64D0" w:rsidRPr="00E611E7" w:rsidRDefault="009B64D0" w:rsidP="00E611E7">
            <w:pPr>
              <w:numPr>
                <w:ilvl w:val="1"/>
                <w:numId w:val="64"/>
              </w:numPr>
              <w:spacing w:before="40" w:after="40" w:line="264" w:lineRule="auto"/>
              <w:ind w:left="714" w:hanging="357"/>
              <w:rPr>
                <w:rFonts w:eastAsia="Times New Roman"/>
                <w:sz w:val="21"/>
                <w:szCs w:val="21"/>
                <w:lang w:val="en-US" w:eastAsia="en-US"/>
              </w:rPr>
            </w:pPr>
            <w:r w:rsidRPr="00E611E7">
              <w:rPr>
                <w:rFonts w:eastAsia="Times New Roman"/>
                <w:sz w:val="21"/>
                <w:szCs w:val="21"/>
                <w:lang w:val="en-US" w:eastAsia="en-US"/>
              </w:rPr>
              <w:t>a bank guarantee issued by a bank in Afghanistan of an amount equivalent to [USD 10,000], in favour of the Entity in the form provided in Form 1</w:t>
            </w:r>
            <w:r w:rsidR="007979F1">
              <w:rPr>
                <w:rFonts w:eastAsia="Times New Roman"/>
                <w:sz w:val="21"/>
                <w:szCs w:val="21"/>
                <w:lang w:val="en-US" w:eastAsia="en-US"/>
              </w:rPr>
              <w:t>1</w:t>
            </w:r>
            <w:r w:rsidRPr="00E611E7">
              <w:rPr>
                <w:rFonts w:eastAsia="Times New Roman"/>
                <w:sz w:val="21"/>
                <w:szCs w:val="21"/>
                <w:lang w:val="en-US" w:eastAsia="en-US"/>
              </w:rPr>
              <w:t xml:space="preserve"> (the "Bank Guarantee") which shall be irrevocable and remain in full force for a period of 180 days from the Due Date (i.e.  the date of submission of the Application) subject to any extensions in accordance with the terms of the Prequalification Documents inclusive of a claim period of 60 days or for such extended period as may be mutually agreed between the Entity and the Applicant, and agreed to by the Bank, and shall continue to be enforceable till all amounts under this Guarantee have been paid.  In case the Application Security is issued by a foreign bank outside Afghanistan, a counter guarantee issued by any bank in Afghanistan is required to be submitted; or</w:t>
            </w:r>
          </w:p>
          <w:p w:rsidR="009B64D0" w:rsidRPr="00E611E7" w:rsidRDefault="009B64D0" w:rsidP="00E611E7">
            <w:pPr>
              <w:numPr>
                <w:ilvl w:val="1"/>
                <w:numId w:val="64"/>
              </w:numPr>
              <w:spacing w:before="40" w:after="40" w:line="264" w:lineRule="auto"/>
              <w:ind w:left="714" w:hanging="357"/>
              <w:rPr>
                <w:rFonts w:eastAsia="Times New Roman"/>
                <w:sz w:val="21"/>
                <w:szCs w:val="21"/>
                <w:lang w:val="en-US" w:eastAsia="en-US"/>
              </w:rPr>
            </w:pPr>
            <w:r w:rsidRPr="00E611E7">
              <w:rPr>
                <w:rFonts w:eastAsia="Times New Roman"/>
                <w:sz w:val="21"/>
                <w:szCs w:val="21"/>
                <w:lang w:val="en-US" w:eastAsia="en-US"/>
              </w:rPr>
              <w:t>a demand draft issued by a bank in Afghanistan of an amount no less than [USD 10,000], drawn in favour of the Entity and payable at Kabul (the "Demand Draft").  The Entity shall not be liable to pay any interest on the Application Security deposit so made and the same shall be interest free.</w:t>
            </w:r>
          </w:p>
          <w:p w:rsidR="009B64D0" w:rsidRDefault="009B64D0" w:rsidP="009B64D0">
            <w:pPr>
              <w:pStyle w:val="NormalAshurst"/>
              <w:spacing w:before="40" w:after="40"/>
              <w:rPr>
                <w:rFonts w:cs="Times New Roman"/>
                <w:szCs w:val="21"/>
              </w:rPr>
            </w:pPr>
            <w:r w:rsidRPr="009B64D0">
              <w:rPr>
                <w:rFonts w:cs="Times New Roman"/>
                <w:szCs w:val="21"/>
              </w:rPr>
              <w:t>An Applicant that is unable to provide certified copies of audited financial statements as part of their Prequalification Response, but submits the above alternative documents which leads to its emergence as a Shortlisted Bidder will be required to submit certified copies of audited financial statements at least 14 days before the due date for the submission of responses to the Request for Proposal (RFP). In the event that the Applicant / Shortlisted Bidder fails to submit certified copies of audited financial statements by this date, it shall be disqualified from the Tender Process and the guarantee forfeited.</w:t>
            </w:r>
          </w:p>
          <w:p w:rsidR="009B64D0" w:rsidRDefault="009B64D0" w:rsidP="009B64D0">
            <w:pPr>
              <w:pStyle w:val="NormalAshurst"/>
              <w:spacing w:before="40" w:after="40"/>
              <w:rPr>
                <w:rFonts w:cs="Times New Roman"/>
                <w:szCs w:val="21"/>
              </w:rPr>
            </w:pPr>
            <w:r w:rsidRPr="009B64D0">
              <w:rPr>
                <w:rFonts w:cs="Times New Roman"/>
                <w:szCs w:val="21"/>
              </w:rPr>
              <w:t>Template of Form 1</w:t>
            </w:r>
            <w:r w:rsidR="007979F1">
              <w:rPr>
                <w:rFonts w:cs="Times New Roman"/>
                <w:szCs w:val="21"/>
              </w:rPr>
              <w:t>1</w:t>
            </w:r>
            <w:r w:rsidRPr="009B64D0">
              <w:rPr>
                <w:rFonts w:cs="Times New Roman"/>
                <w:szCs w:val="21"/>
              </w:rPr>
              <w:t xml:space="preserve"> is provided as Appendix 1 of this Addendum</w:t>
            </w:r>
          </w:p>
          <w:p w:rsidR="005577AF" w:rsidRDefault="005577AF" w:rsidP="005577AF">
            <w:pPr>
              <w:pStyle w:val="NormalAshurst"/>
              <w:spacing w:before="40" w:after="40"/>
              <w:rPr>
                <w:rFonts w:cs="Times New Roman"/>
                <w:szCs w:val="21"/>
              </w:rPr>
            </w:pPr>
            <w:r w:rsidRPr="003F089E">
              <w:rPr>
                <w:rFonts w:cs="Times New Roman"/>
                <w:szCs w:val="21"/>
              </w:rPr>
              <w:t>Any evidence available to be disclosed to support the information provided in respect of the ThirdParty Debt Information (for example, certified copy of audited financial statements referencing such debt, if different from those provided above).</w:t>
            </w:r>
          </w:p>
          <w:p w:rsidR="003F089E" w:rsidRPr="003F089E" w:rsidRDefault="003F089E" w:rsidP="005577AF">
            <w:pPr>
              <w:pStyle w:val="NormalAshurst"/>
              <w:spacing w:before="40" w:after="40"/>
              <w:rPr>
                <w:rFonts w:cs="Times New Roman"/>
                <w:szCs w:val="21"/>
              </w:rPr>
            </w:pPr>
          </w:p>
        </w:tc>
      </w:tr>
    </w:tbl>
    <w:p w:rsidR="0043474E" w:rsidRDefault="0043474E" w:rsidP="001C580D">
      <w:pPr>
        <w:pStyle w:val="NormalAshurst"/>
        <w:keepNext/>
        <w:spacing w:before="240"/>
        <w:rPr>
          <w:rFonts w:cs="Times New Roman"/>
          <w:b/>
        </w:rPr>
      </w:pPr>
    </w:p>
    <w:p w:rsidR="002B4D95" w:rsidRPr="001C580D" w:rsidRDefault="002B4D95" w:rsidP="002B4D95">
      <w:pPr>
        <w:pStyle w:val="NormalAshurst"/>
        <w:keepNext/>
        <w:spacing w:before="240"/>
        <w:rPr>
          <w:rFonts w:cs="Times New Roman"/>
          <w:b/>
        </w:rPr>
      </w:pPr>
      <w:r w:rsidRPr="001C580D">
        <w:rPr>
          <w:rFonts w:cs="Times New Roman"/>
          <w:b/>
        </w:rPr>
        <w:t>B – In the Case of a Consortium, Particulars of Financial Capability of each of the Non-Financial Nominees</w:t>
      </w:r>
    </w:p>
    <w:tbl>
      <w:tblPr>
        <w:tblStyle w:val="TableGrid"/>
        <w:tblW w:w="9277" w:type="dxa"/>
        <w:tblInd w:w="108" w:type="dxa"/>
        <w:tblLook w:val="04A0"/>
      </w:tblPr>
      <w:tblGrid>
        <w:gridCol w:w="3828"/>
        <w:gridCol w:w="1843"/>
        <w:gridCol w:w="1701"/>
        <w:gridCol w:w="1905"/>
      </w:tblGrid>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b/>
              </w:rPr>
            </w:pPr>
            <w:r w:rsidRPr="001C580D">
              <w:rPr>
                <w:rFonts w:cs="Times New Roman"/>
                <w:b/>
              </w:rPr>
              <w:t>Name of Member (Non-Financial Nominee)</w:t>
            </w:r>
          </w:p>
        </w:tc>
        <w:tc>
          <w:tcPr>
            <w:tcW w:w="5449" w:type="dxa"/>
            <w:gridSpan w:val="3"/>
          </w:tcPr>
          <w:p w:rsidR="002B4D95" w:rsidRPr="001C580D" w:rsidRDefault="002B4D95" w:rsidP="002B4D95">
            <w:pPr>
              <w:pStyle w:val="AltSH1Ashurst"/>
              <w:numPr>
                <w:ilvl w:val="0"/>
                <w:numId w:val="0"/>
              </w:numPr>
              <w:spacing w:before="40" w:after="40"/>
              <w:rPr>
                <w:rFonts w:cs="Times New Roman"/>
              </w:rPr>
            </w:pPr>
            <w:r w:rsidRPr="001C580D">
              <w:rPr>
                <w:rFonts w:cs="Times New Roman"/>
                <w:i/>
              </w:rPr>
              <w:t>[include name, company registration number and registered address]</w:t>
            </w:r>
          </w:p>
        </w:tc>
      </w:tr>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b/>
              </w:rPr>
            </w:pPr>
            <w:r w:rsidRPr="001C580D">
              <w:rPr>
                <w:rFonts w:cs="Times New Roman"/>
                <w:b/>
              </w:rPr>
              <w:t xml:space="preserve">Role on the Consortium and Shareholding </w:t>
            </w:r>
          </w:p>
        </w:tc>
        <w:tc>
          <w:tcPr>
            <w:tcW w:w="5449" w:type="dxa"/>
            <w:gridSpan w:val="3"/>
          </w:tcPr>
          <w:p w:rsidR="002B4D95" w:rsidRPr="001C580D" w:rsidRDefault="002B4D95" w:rsidP="002B4D95">
            <w:pPr>
              <w:pStyle w:val="AltSH1Ashurst"/>
              <w:numPr>
                <w:ilvl w:val="0"/>
                <w:numId w:val="0"/>
              </w:numPr>
              <w:spacing w:before="40" w:after="40"/>
              <w:rPr>
                <w:rFonts w:cs="Times New Roman"/>
                <w:i/>
                <w:szCs w:val="18"/>
              </w:rPr>
            </w:pPr>
            <w:r w:rsidRPr="001C580D">
              <w:rPr>
                <w:rFonts w:cs="Times New Roman"/>
                <w:i/>
                <w:szCs w:val="18"/>
              </w:rPr>
              <w:t>[Lead Member / Non-Lead Member (as applicable)] [Shareholding]</w:t>
            </w:r>
          </w:p>
        </w:tc>
      </w:tr>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b/>
              </w:rPr>
            </w:pPr>
            <w:r w:rsidRPr="001C580D">
              <w:rPr>
                <w:rFonts w:cs="Times New Roman"/>
                <w:b/>
              </w:rPr>
              <w:t>Financial Information</w:t>
            </w:r>
          </w:p>
        </w:tc>
        <w:tc>
          <w:tcPr>
            <w:tcW w:w="1843" w:type="dxa"/>
          </w:tcPr>
          <w:p w:rsidR="002B4D95" w:rsidRPr="001C580D" w:rsidRDefault="002B4D95" w:rsidP="002B4D95">
            <w:pPr>
              <w:pStyle w:val="AltSH1Ashurst"/>
              <w:numPr>
                <w:ilvl w:val="0"/>
                <w:numId w:val="0"/>
              </w:numPr>
              <w:spacing w:before="40" w:after="40"/>
              <w:rPr>
                <w:rFonts w:cs="Times New Roman"/>
                <w:b/>
              </w:rPr>
            </w:pPr>
            <w:r w:rsidRPr="001C580D">
              <w:rPr>
                <w:rFonts w:cs="Times New Roman"/>
                <w:b/>
              </w:rPr>
              <w:t>[F</w:t>
            </w:r>
            <w:r w:rsidRPr="001C580D">
              <w:rPr>
                <w:rFonts w:cs="Times New Roman"/>
                <w:b/>
                <w:i/>
              </w:rPr>
              <w:t>Y 1</w:t>
            </w:r>
            <w:r w:rsidRPr="001C580D">
              <w:rPr>
                <w:rFonts w:cs="Times New Roman"/>
                <w:b/>
              </w:rPr>
              <w:t>]</w:t>
            </w:r>
          </w:p>
        </w:tc>
        <w:tc>
          <w:tcPr>
            <w:tcW w:w="1701" w:type="dxa"/>
          </w:tcPr>
          <w:p w:rsidR="002B4D95" w:rsidRPr="001C580D" w:rsidRDefault="002B4D95" w:rsidP="002B4D95">
            <w:pPr>
              <w:pStyle w:val="AltSH1Ashurst"/>
              <w:numPr>
                <w:ilvl w:val="0"/>
                <w:numId w:val="0"/>
              </w:numPr>
              <w:spacing w:before="40" w:after="40"/>
              <w:rPr>
                <w:rFonts w:cs="Times New Roman"/>
              </w:rPr>
            </w:pPr>
            <w:r w:rsidRPr="001C580D">
              <w:rPr>
                <w:rFonts w:cs="Times New Roman"/>
                <w:b/>
              </w:rPr>
              <w:t>[</w:t>
            </w:r>
            <w:r w:rsidRPr="001C580D">
              <w:rPr>
                <w:rFonts w:cs="Times New Roman"/>
                <w:b/>
                <w:i/>
              </w:rPr>
              <w:t>FY 2</w:t>
            </w:r>
            <w:r w:rsidRPr="001C580D">
              <w:rPr>
                <w:rFonts w:cs="Times New Roman"/>
                <w:b/>
              </w:rPr>
              <w:t>]</w:t>
            </w:r>
          </w:p>
        </w:tc>
        <w:tc>
          <w:tcPr>
            <w:tcW w:w="1905" w:type="dxa"/>
          </w:tcPr>
          <w:p w:rsidR="002B4D95" w:rsidRPr="001C580D" w:rsidRDefault="002B4D95" w:rsidP="002B4D95">
            <w:pPr>
              <w:pStyle w:val="AltSH1Ashurst"/>
              <w:numPr>
                <w:ilvl w:val="0"/>
                <w:numId w:val="0"/>
              </w:numPr>
              <w:spacing w:before="40" w:after="40"/>
              <w:rPr>
                <w:rFonts w:cs="Times New Roman"/>
              </w:rPr>
            </w:pPr>
            <w:r w:rsidRPr="001C580D">
              <w:rPr>
                <w:rFonts w:cs="Times New Roman"/>
                <w:b/>
              </w:rPr>
              <w:t>[</w:t>
            </w:r>
            <w:r w:rsidRPr="001C580D">
              <w:rPr>
                <w:rFonts w:cs="Times New Roman"/>
                <w:b/>
                <w:i/>
              </w:rPr>
              <w:t>FY 3</w:t>
            </w:r>
            <w:r w:rsidRPr="001C580D">
              <w:rPr>
                <w:rFonts w:cs="Times New Roman"/>
                <w:b/>
              </w:rPr>
              <w:t>]</w:t>
            </w:r>
          </w:p>
        </w:tc>
      </w:tr>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rPr>
            </w:pPr>
            <w:r w:rsidRPr="001C580D">
              <w:rPr>
                <w:rFonts w:cs="Times New Roman"/>
              </w:rPr>
              <w:t>(i) Total Assets</w:t>
            </w:r>
          </w:p>
        </w:tc>
        <w:tc>
          <w:tcPr>
            <w:tcW w:w="1843" w:type="dxa"/>
          </w:tcPr>
          <w:p w:rsidR="002B4D95" w:rsidRPr="001C580D" w:rsidRDefault="002B4D95" w:rsidP="002B4D95">
            <w:pPr>
              <w:pStyle w:val="AltSH1Ashurst"/>
              <w:numPr>
                <w:ilvl w:val="0"/>
                <w:numId w:val="0"/>
              </w:numPr>
              <w:spacing w:before="40" w:after="40"/>
              <w:rPr>
                <w:rFonts w:cs="Times New Roman"/>
              </w:rPr>
            </w:pPr>
          </w:p>
        </w:tc>
        <w:tc>
          <w:tcPr>
            <w:tcW w:w="1701" w:type="dxa"/>
          </w:tcPr>
          <w:p w:rsidR="002B4D95" w:rsidRPr="001C580D" w:rsidRDefault="002B4D95" w:rsidP="002B4D95">
            <w:pPr>
              <w:pStyle w:val="AltSH1Ashurst"/>
              <w:numPr>
                <w:ilvl w:val="0"/>
                <w:numId w:val="0"/>
              </w:numPr>
              <w:spacing w:before="40" w:after="40"/>
              <w:rPr>
                <w:rFonts w:cs="Times New Roman"/>
              </w:rPr>
            </w:pPr>
          </w:p>
        </w:tc>
        <w:tc>
          <w:tcPr>
            <w:tcW w:w="1905" w:type="dxa"/>
          </w:tcPr>
          <w:p w:rsidR="002B4D95" w:rsidRPr="001C580D" w:rsidRDefault="002B4D95" w:rsidP="002B4D95">
            <w:pPr>
              <w:pStyle w:val="AltSH1Ashurst"/>
              <w:numPr>
                <w:ilvl w:val="0"/>
                <w:numId w:val="0"/>
              </w:numPr>
              <w:spacing w:before="40" w:after="40"/>
              <w:rPr>
                <w:rFonts w:cs="Times New Roman"/>
              </w:rPr>
            </w:pPr>
          </w:p>
        </w:tc>
      </w:tr>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rPr>
            </w:pPr>
            <w:r w:rsidRPr="001C580D">
              <w:rPr>
                <w:rFonts w:cs="Times New Roman"/>
              </w:rPr>
              <w:t xml:space="preserve">(ii) Total Liabilities </w:t>
            </w:r>
          </w:p>
        </w:tc>
        <w:tc>
          <w:tcPr>
            <w:tcW w:w="1843" w:type="dxa"/>
          </w:tcPr>
          <w:p w:rsidR="002B4D95" w:rsidRPr="001C580D" w:rsidRDefault="002B4D95" w:rsidP="002B4D95">
            <w:pPr>
              <w:pStyle w:val="AltSH1Ashurst"/>
              <w:numPr>
                <w:ilvl w:val="0"/>
                <w:numId w:val="0"/>
              </w:numPr>
              <w:spacing w:before="40" w:after="40"/>
              <w:rPr>
                <w:rFonts w:cs="Times New Roman"/>
              </w:rPr>
            </w:pPr>
          </w:p>
        </w:tc>
        <w:tc>
          <w:tcPr>
            <w:tcW w:w="1701" w:type="dxa"/>
          </w:tcPr>
          <w:p w:rsidR="002B4D95" w:rsidRPr="001C580D" w:rsidRDefault="002B4D95" w:rsidP="002B4D95">
            <w:pPr>
              <w:pStyle w:val="AltSH1Ashurst"/>
              <w:numPr>
                <w:ilvl w:val="0"/>
                <w:numId w:val="0"/>
              </w:numPr>
              <w:spacing w:before="40" w:after="40"/>
              <w:rPr>
                <w:rFonts w:cs="Times New Roman"/>
              </w:rPr>
            </w:pPr>
          </w:p>
        </w:tc>
        <w:tc>
          <w:tcPr>
            <w:tcW w:w="1905" w:type="dxa"/>
          </w:tcPr>
          <w:p w:rsidR="002B4D95" w:rsidRPr="001C580D" w:rsidRDefault="002B4D95" w:rsidP="002B4D95">
            <w:pPr>
              <w:pStyle w:val="AltSH1Ashurst"/>
              <w:numPr>
                <w:ilvl w:val="0"/>
                <w:numId w:val="0"/>
              </w:numPr>
              <w:spacing w:before="40" w:after="40"/>
              <w:rPr>
                <w:rFonts w:cs="Times New Roman"/>
              </w:rPr>
            </w:pPr>
          </w:p>
        </w:tc>
      </w:tr>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rPr>
            </w:pPr>
            <w:r w:rsidRPr="001C580D">
              <w:rPr>
                <w:rFonts w:cs="Times New Roman"/>
              </w:rPr>
              <w:t>(iii) Total Net Worth</w:t>
            </w:r>
          </w:p>
        </w:tc>
        <w:tc>
          <w:tcPr>
            <w:tcW w:w="1843" w:type="dxa"/>
          </w:tcPr>
          <w:p w:rsidR="002B4D95" w:rsidRPr="001C580D" w:rsidRDefault="002B4D95" w:rsidP="002B4D95">
            <w:pPr>
              <w:pStyle w:val="AltSH1Ashurst"/>
              <w:numPr>
                <w:ilvl w:val="0"/>
                <w:numId w:val="0"/>
              </w:numPr>
              <w:spacing w:before="40" w:after="40"/>
              <w:rPr>
                <w:rFonts w:cs="Times New Roman"/>
              </w:rPr>
            </w:pPr>
          </w:p>
        </w:tc>
        <w:tc>
          <w:tcPr>
            <w:tcW w:w="1701" w:type="dxa"/>
          </w:tcPr>
          <w:p w:rsidR="002B4D95" w:rsidRPr="001C580D" w:rsidRDefault="002B4D95" w:rsidP="002B4D95">
            <w:pPr>
              <w:pStyle w:val="AltSH1Ashurst"/>
              <w:numPr>
                <w:ilvl w:val="0"/>
                <w:numId w:val="0"/>
              </w:numPr>
              <w:spacing w:before="40" w:after="40"/>
              <w:rPr>
                <w:rFonts w:cs="Times New Roman"/>
              </w:rPr>
            </w:pPr>
          </w:p>
        </w:tc>
        <w:tc>
          <w:tcPr>
            <w:tcW w:w="1905" w:type="dxa"/>
          </w:tcPr>
          <w:p w:rsidR="002B4D95" w:rsidRPr="001C580D" w:rsidRDefault="002B4D95" w:rsidP="002B4D95">
            <w:pPr>
              <w:pStyle w:val="AltSH1Ashurst"/>
              <w:numPr>
                <w:ilvl w:val="0"/>
                <w:numId w:val="0"/>
              </w:numPr>
              <w:spacing w:before="40" w:after="40"/>
              <w:rPr>
                <w:rFonts w:cs="Times New Roman"/>
              </w:rPr>
            </w:pPr>
          </w:p>
        </w:tc>
      </w:tr>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rPr>
            </w:pPr>
            <w:r w:rsidRPr="001C580D">
              <w:rPr>
                <w:rFonts w:cs="Times New Roman"/>
              </w:rPr>
              <w:t xml:space="preserve">(iv) </w:t>
            </w:r>
            <w:r>
              <w:rPr>
                <w:rFonts w:cs="Times New Roman"/>
              </w:rPr>
              <w:t>Annual Turnover</w:t>
            </w:r>
          </w:p>
        </w:tc>
        <w:tc>
          <w:tcPr>
            <w:tcW w:w="1843" w:type="dxa"/>
          </w:tcPr>
          <w:p w:rsidR="002B4D95" w:rsidRPr="001C580D" w:rsidRDefault="002B4D95" w:rsidP="002B4D95">
            <w:pPr>
              <w:pStyle w:val="AltSH1Ashurst"/>
              <w:numPr>
                <w:ilvl w:val="0"/>
                <w:numId w:val="0"/>
              </w:numPr>
              <w:spacing w:before="40" w:after="40"/>
              <w:rPr>
                <w:rFonts w:cs="Times New Roman"/>
              </w:rPr>
            </w:pPr>
          </w:p>
        </w:tc>
        <w:tc>
          <w:tcPr>
            <w:tcW w:w="1701" w:type="dxa"/>
          </w:tcPr>
          <w:p w:rsidR="002B4D95" w:rsidRPr="001C580D" w:rsidRDefault="002B4D95" w:rsidP="002B4D95">
            <w:pPr>
              <w:pStyle w:val="AltSH1Ashurst"/>
              <w:numPr>
                <w:ilvl w:val="0"/>
                <w:numId w:val="0"/>
              </w:numPr>
              <w:spacing w:before="40" w:after="40"/>
              <w:rPr>
                <w:rFonts w:cs="Times New Roman"/>
              </w:rPr>
            </w:pPr>
          </w:p>
        </w:tc>
        <w:tc>
          <w:tcPr>
            <w:tcW w:w="1905" w:type="dxa"/>
          </w:tcPr>
          <w:p w:rsidR="002B4D95" w:rsidRPr="001C580D" w:rsidRDefault="002B4D95" w:rsidP="002B4D95">
            <w:pPr>
              <w:pStyle w:val="AltSH1Ashurst"/>
              <w:numPr>
                <w:ilvl w:val="0"/>
                <w:numId w:val="0"/>
              </w:numPr>
              <w:spacing w:before="40" w:after="40"/>
              <w:rPr>
                <w:rFonts w:cs="Times New Roman"/>
              </w:rPr>
            </w:pPr>
          </w:p>
        </w:tc>
      </w:tr>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rPr>
            </w:pPr>
            <w:r w:rsidRPr="001C580D">
              <w:rPr>
                <w:rFonts w:cs="Times New Roman"/>
              </w:rPr>
              <w:t>(v) Profits Before Taxes</w:t>
            </w:r>
          </w:p>
        </w:tc>
        <w:tc>
          <w:tcPr>
            <w:tcW w:w="1843" w:type="dxa"/>
          </w:tcPr>
          <w:p w:rsidR="002B4D95" w:rsidRPr="001C580D" w:rsidRDefault="002B4D95" w:rsidP="002B4D95">
            <w:pPr>
              <w:pStyle w:val="AltSH1Ashurst"/>
              <w:numPr>
                <w:ilvl w:val="0"/>
                <w:numId w:val="0"/>
              </w:numPr>
              <w:spacing w:before="40" w:after="40"/>
              <w:rPr>
                <w:rFonts w:cs="Times New Roman"/>
              </w:rPr>
            </w:pPr>
          </w:p>
        </w:tc>
        <w:tc>
          <w:tcPr>
            <w:tcW w:w="1701" w:type="dxa"/>
          </w:tcPr>
          <w:p w:rsidR="002B4D95" w:rsidRPr="001C580D" w:rsidRDefault="002B4D95" w:rsidP="002B4D95">
            <w:pPr>
              <w:pStyle w:val="AltSH1Ashurst"/>
              <w:numPr>
                <w:ilvl w:val="0"/>
                <w:numId w:val="0"/>
              </w:numPr>
              <w:spacing w:before="40" w:after="40"/>
              <w:rPr>
                <w:rFonts w:cs="Times New Roman"/>
              </w:rPr>
            </w:pPr>
          </w:p>
        </w:tc>
        <w:tc>
          <w:tcPr>
            <w:tcW w:w="1905" w:type="dxa"/>
          </w:tcPr>
          <w:p w:rsidR="002B4D95" w:rsidRPr="001C580D" w:rsidRDefault="002B4D95" w:rsidP="002B4D95">
            <w:pPr>
              <w:pStyle w:val="AltSH1Ashurst"/>
              <w:numPr>
                <w:ilvl w:val="0"/>
                <w:numId w:val="0"/>
              </w:numPr>
              <w:spacing w:before="40" w:after="40"/>
              <w:rPr>
                <w:rFonts w:cs="Times New Roman"/>
              </w:rPr>
            </w:pPr>
          </w:p>
        </w:tc>
      </w:tr>
      <w:tr w:rsidR="002B4D95" w:rsidRPr="001C580D" w:rsidTr="002B4D95">
        <w:tc>
          <w:tcPr>
            <w:tcW w:w="3828" w:type="dxa"/>
          </w:tcPr>
          <w:p w:rsidR="002B4D95" w:rsidRPr="001C580D" w:rsidRDefault="002B4D95" w:rsidP="002B4D95">
            <w:pPr>
              <w:pStyle w:val="AltSH1Ashurst"/>
              <w:numPr>
                <w:ilvl w:val="0"/>
                <w:numId w:val="0"/>
              </w:numPr>
              <w:spacing w:before="40" w:after="40"/>
              <w:rPr>
                <w:rFonts w:cs="Times New Roman"/>
              </w:rPr>
            </w:pPr>
            <w:r w:rsidRPr="001C580D">
              <w:rPr>
                <w:rFonts w:cs="Times New Roman"/>
              </w:rPr>
              <w:t>(v</w:t>
            </w:r>
            <w:r>
              <w:rPr>
                <w:rFonts w:cs="Times New Roman"/>
              </w:rPr>
              <w:t>i</w:t>
            </w:r>
            <w:r w:rsidRPr="001C580D">
              <w:rPr>
                <w:rFonts w:cs="Times New Roman"/>
              </w:rPr>
              <w:t>) Profits After Taxes</w:t>
            </w:r>
          </w:p>
        </w:tc>
        <w:tc>
          <w:tcPr>
            <w:tcW w:w="1843" w:type="dxa"/>
          </w:tcPr>
          <w:p w:rsidR="002B4D95" w:rsidRPr="001C580D" w:rsidRDefault="002B4D95" w:rsidP="002B4D95">
            <w:pPr>
              <w:pStyle w:val="AltSH1Ashurst"/>
              <w:numPr>
                <w:ilvl w:val="0"/>
                <w:numId w:val="0"/>
              </w:numPr>
              <w:spacing w:before="40" w:after="40"/>
              <w:rPr>
                <w:rFonts w:cs="Times New Roman"/>
              </w:rPr>
            </w:pPr>
          </w:p>
        </w:tc>
        <w:tc>
          <w:tcPr>
            <w:tcW w:w="1701" w:type="dxa"/>
          </w:tcPr>
          <w:p w:rsidR="002B4D95" w:rsidRPr="001C580D" w:rsidRDefault="002B4D95" w:rsidP="002B4D95">
            <w:pPr>
              <w:pStyle w:val="AltSH1Ashurst"/>
              <w:numPr>
                <w:ilvl w:val="0"/>
                <w:numId w:val="0"/>
              </w:numPr>
              <w:spacing w:before="40" w:after="40"/>
              <w:rPr>
                <w:rFonts w:cs="Times New Roman"/>
              </w:rPr>
            </w:pPr>
          </w:p>
        </w:tc>
        <w:tc>
          <w:tcPr>
            <w:tcW w:w="1905" w:type="dxa"/>
          </w:tcPr>
          <w:p w:rsidR="002B4D95" w:rsidRPr="001C580D" w:rsidRDefault="002B4D95" w:rsidP="002B4D95">
            <w:pPr>
              <w:pStyle w:val="AltSH1Ashurst"/>
              <w:numPr>
                <w:ilvl w:val="0"/>
                <w:numId w:val="0"/>
              </w:numPr>
              <w:spacing w:before="40" w:after="40"/>
              <w:rPr>
                <w:rFonts w:cs="Times New Roman"/>
              </w:rPr>
            </w:pPr>
          </w:p>
        </w:tc>
      </w:tr>
    </w:tbl>
    <w:p w:rsidR="002B4D95" w:rsidRDefault="002B4D95" w:rsidP="001C580D">
      <w:pPr>
        <w:pStyle w:val="NormalAshurst"/>
        <w:keepNext/>
        <w:spacing w:before="240"/>
        <w:rPr>
          <w:rFonts w:cs="Times New Roman"/>
          <w:b/>
        </w:rPr>
      </w:pPr>
    </w:p>
    <w:p w:rsidR="002B4D95" w:rsidRDefault="002B4D95">
      <w:pPr>
        <w:rPr>
          <w:rFonts w:eastAsiaTheme="minorEastAsia"/>
          <w:b/>
          <w:sz w:val="21"/>
          <w:lang w:eastAsia="zh-TW"/>
        </w:rPr>
      </w:pPr>
      <w:r>
        <w:rPr>
          <w:b/>
        </w:rPr>
        <w:br w:type="page"/>
      </w:r>
    </w:p>
    <w:p w:rsidR="008C687C" w:rsidRDefault="002B4D95" w:rsidP="001C580D">
      <w:pPr>
        <w:pStyle w:val="NormalAshurst"/>
        <w:keepNext/>
        <w:spacing w:before="240"/>
        <w:rPr>
          <w:rFonts w:cs="Times New Roman"/>
          <w:b/>
        </w:rPr>
      </w:pPr>
      <w:r>
        <w:rPr>
          <w:rFonts w:cs="Times New Roman"/>
          <w:b/>
        </w:rPr>
        <w:lastRenderedPageBreak/>
        <w:t>C</w:t>
      </w:r>
      <w:r w:rsidR="008C687C" w:rsidRPr="001C580D">
        <w:rPr>
          <w:rFonts w:cs="Times New Roman"/>
          <w:b/>
        </w:rPr>
        <w:t xml:space="preserve"> – In the Case of a Consortium, Particulars of Financial Capability of each of the Non-Financial Nominees</w:t>
      </w:r>
    </w:p>
    <w:p w:rsidR="002B4D95" w:rsidRDefault="002B4D95" w:rsidP="00E611E7">
      <w:pPr>
        <w:rPr>
          <w:rFonts w:eastAsia="Times New Roman"/>
          <w:sz w:val="24"/>
          <w:lang w:val="en-US" w:eastAsia="en-US"/>
        </w:rPr>
      </w:pPr>
      <w:r w:rsidRPr="002B4D95">
        <w:rPr>
          <w:rFonts w:eastAsia="Times New Roman"/>
          <w:sz w:val="24"/>
          <w:lang w:val="en-US" w:eastAsia="en-US"/>
        </w:rPr>
        <w:t>In case of Applicant to meet the Financial Pre-Qualification Requirements, each of the consortium member’s (when Applicant is a Consortium) financial capacity shall be considered based on the pro-rata of its proposed shareholding in the consortium. Each member of the consortium should provide their details in a form individually.</w:t>
      </w:r>
    </w:p>
    <w:p w:rsidR="002B4D95" w:rsidRDefault="002B4D95" w:rsidP="00E611E7">
      <w:pPr>
        <w:rPr>
          <w:rFonts w:eastAsia="Times New Roman"/>
          <w:sz w:val="24"/>
          <w:lang w:val="en-US" w:eastAsia="en-US"/>
        </w:rPr>
      </w:pPr>
    </w:p>
    <w:tbl>
      <w:tblPr>
        <w:tblStyle w:val="TableGrid20"/>
        <w:tblW w:w="0" w:type="auto"/>
        <w:tblInd w:w="108" w:type="dxa"/>
        <w:tblLook w:val="04A0"/>
      </w:tblPr>
      <w:tblGrid>
        <w:gridCol w:w="3522"/>
        <w:gridCol w:w="1752"/>
        <w:gridCol w:w="1621"/>
        <w:gridCol w:w="1810"/>
      </w:tblGrid>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Applicant / Consortium Member</w:t>
            </w:r>
          </w:p>
        </w:tc>
        <w:tc>
          <w:tcPr>
            <w:tcW w:w="5183" w:type="dxa"/>
            <w:gridSpan w:val="3"/>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i/>
                <w:sz w:val="21"/>
                <w:szCs w:val="21"/>
                <w:lang w:eastAsia="zh-TW"/>
              </w:rPr>
              <w:t>[include name, company registration number and registered address]</w:t>
            </w: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Relationship of Consortium Member to Applicant</w:t>
            </w:r>
          </w:p>
        </w:tc>
        <w:tc>
          <w:tcPr>
            <w:tcW w:w="5183" w:type="dxa"/>
            <w:gridSpan w:val="3"/>
          </w:tcPr>
          <w:p w:rsidR="002B4D95" w:rsidRPr="002B4D95" w:rsidRDefault="002B4D95" w:rsidP="002B4D95">
            <w:pPr>
              <w:suppressAutoHyphens/>
              <w:spacing w:before="40" w:after="40" w:line="264" w:lineRule="auto"/>
              <w:outlineLvl w:val="0"/>
              <w:rPr>
                <w:rFonts w:eastAsia="MS Mincho"/>
                <w:i/>
                <w:sz w:val="21"/>
                <w:szCs w:val="21"/>
                <w:lang w:eastAsia="zh-TW"/>
              </w:rPr>
            </w:pPr>
            <w:r w:rsidRPr="002B4D95">
              <w:rPr>
                <w:rFonts w:eastAsia="MS Mincho"/>
                <w:i/>
                <w:sz w:val="21"/>
                <w:szCs w:val="21"/>
                <w:lang w:eastAsia="zh-TW"/>
              </w:rPr>
              <w:t>[Applicant/Lead Member</w:t>
            </w:r>
            <w:r w:rsidR="00242959">
              <w:rPr>
                <w:i/>
                <w:szCs w:val="18"/>
              </w:rPr>
              <w:t xml:space="preserve">/ </w:t>
            </w:r>
            <w:r w:rsidR="00242959" w:rsidRPr="001C580D">
              <w:rPr>
                <w:i/>
                <w:szCs w:val="18"/>
              </w:rPr>
              <w:t>Non-Lead Member</w:t>
            </w:r>
            <w:r w:rsidR="00242959">
              <w:rPr>
                <w:rFonts w:eastAsia="MS Mincho"/>
                <w:i/>
                <w:sz w:val="21"/>
                <w:szCs w:val="21"/>
                <w:lang w:eastAsia="zh-TW"/>
              </w:rPr>
              <w:br/>
            </w:r>
            <w:r w:rsidRPr="002B4D95">
              <w:rPr>
                <w:rFonts w:eastAsia="MS Mincho"/>
                <w:i/>
                <w:sz w:val="21"/>
                <w:szCs w:val="21"/>
                <w:lang w:eastAsia="zh-TW"/>
              </w:rPr>
              <w:t>(as applicable)]</w:t>
            </w: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Shareholding</w:t>
            </w:r>
          </w:p>
        </w:tc>
        <w:tc>
          <w:tcPr>
            <w:tcW w:w="5183" w:type="dxa"/>
            <w:gridSpan w:val="3"/>
          </w:tcPr>
          <w:p w:rsidR="002B4D95" w:rsidRPr="002B4D95" w:rsidRDefault="002B4D95" w:rsidP="002B4D95">
            <w:pPr>
              <w:suppressAutoHyphens/>
              <w:spacing w:before="40" w:after="40" w:line="264" w:lineRule="auto"/>
              <w:outlineLvl w:val="0"/>
              <w:rPr>
                <w:rFonts w:eastAsia="MS Mincho"/>
                <w:i/>
                <w:sz w:val="21"/>
                <w:szCs w:val="21"/>
                <w:lang w:eastAsia="zh-TW"/>
              </w:rPr>
            </w:pPr>
            <w:r w:rsidRPr="002B4D95">
              <w:rPr>
                <w:rFonts w:eastAsia="MS Mincho"/>
                <w:i/>
                <w:sz w:val="21"/>
                <w:szCs w:val="21"/>
                <w:lang w:eastAsia="zh-TW"/>
              </w:rPr>
              <w:t>[in percentage]</w:t>
            </w: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Financial Information</w:t>
            </w:r>
          </w:p>
        </w:tc>
        <w:tc>
          <w:tcPr>
            <w:tcW w:w="1752" w:type="dxa"/>
          </w:tcPr>
          <w:p w:rsidR="002B4D95" w:rsidRPr="002B4D95" w:rsidRDefault="002B4D95" w:rsidP="002B4D95">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[F</w:t>
            </w:r>
            <w:r w:rsidRPr="002B4D95">
              <w:rPr>
                <w:rFonts w:eastAsia="MS Mincho"/>
                <w:b/>
                <w:i/>
                <w:sz w:val="21"/>
                <w:szCs w:val="21"/>
                <w:lang w:eastAsia="zh-TW"/>
              </w:rPr>
              <w:t>Y 1</w:t>
            </w:r>
            <w:r w:rsidRPr="002B4D95">
              <w:rPr>
                <w:rFonts w:eastAsia="MS Mincho"/>
                <w:b/>
                <w:sz w:val="21"/>
                <w:szCs w:val="21"/>
                <w:lang w:eastAsia="zh-TW"/>
              </w:rPr>
              <w:t>]</w:t>
            </w:r>
          </w:p>
        </w:tc>
        <w:tc>
          <w:tcPr>
            <w:tcW w:w="1621"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b/>
                <w:sz w:val="21"/>
                <w:szCs w:val="21"/>
                <w:lang w:eastAsia="zh-TW"/>
              </w:rPr>
              <w:t>[</w:t>
            </w:r>
            <w:r w:rsidRPr="002B4D95">
              <w:rPr>
                <w:rFonts w:eastAsia="MS Mincho"/>
                <w:b/>
                <w:i/>
                <w:sz w:val="21"/>
                <w:szCs w:val="21"/>
                <w:lang w:eastAsia="zh-TW"/>
              </w:rPr>
              <w:t>FY 2</w:t>
            </w:r>
            <w:r w:rsidRPr="002B4D95">
              <w:rPr>
                <w:rFonts w:eastAsia="MS Mincho"/>
                <w:b/>
                <w:sz w:val="21"/>
                <w:szCs w:val="21"/>
                <w:lang w:eastAsia="zh-TW"/>
              </w:rPr>
              <w:t>]</w:t>
            </w:r>
          </w:p>
        </w:tc>
        <w:tc>
          <w:tcPr>
            <w:tcW w:w="1810"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b/>
                <w:sz w:val="21"/>
                <w:szCs w:val="21"/>
                <w:lang w:eastAsia="zh-TW"/>
              </w:rPr>
              <w:t>[</w:t>
            </w:r>
            <w:r w:rsidRPr="002B4D95">
              <w:rPr>
                <w:rFonts w:eastAsia="MS Mincho"/>
                <w:b/>
                <w:i/>
                <w:sz w:val="21"/>
                <w:szCs w:val="21"/>
                <w:lang w:eastAsia="zh-TW"/>
              </w:rPr>
              <w:t>FY 3</w:t>
            </w:r>
            <w:r w:rsidRPr="002B4D95">
              <w:rPr>
                <w:rFonts w:eastAsia="MS Mincho"/>
                <w:b/>
                <w:sz w:val="21"/>
                <w:szCs w:val="21"/>
                <w:lang w:eastAsia="zh-TW"/>
              </w:rPr>
              <w:t>]</w:t>
            </w: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 Total Assets</w:t>
            </w:r>
          </w:p>
        </w:tc>
        <w:tc>
          <w:tcPr>
            <w:tcW w:w="1752"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621"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810" w:type="dxa"/>
          </w:tcPr>
          <w:p w:rsidR="002B4D95" w:rsidRPr="002B4D95" w:rsidRDefault="002B4D95" w:rsidP="002B4D95">
            <w:pPr>
              <w:suppressAutoHyphens/>
              <w:spacing w:before="40" w:after="40" w:line="264" w:lineRule="auto"/>
              <w:outlineLvl w:val="0"/>
              <w:rPr>
                <w:rFonts w:eastAsia="MS Mincho"/>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 xml:space="preserve">(ii) Total Liabilities </w:t>
            </w:r>
          </w:p>
        </w:tc>
        <w:tc>
          <w:tcPr>
            <w:tcW w:w="1752"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621"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810" w:type="dxa"/>
          </w:tcPr>
          <w:p w:rsidR="002B4D95" w:rsidRPr="002B4D95" w:rsidRDefault="002B4D95" w:rsidP="002B4D95">
            <w:pPr>
              <w:suppressAutoHyphens/>
              <w:spacing w:before="40" w:after="40" w:line="264" w:lineRule="auto"/>
              <w:outlineLvl w:val="0"/>
              <w:rPr>
                <w:rFonts w:eastAsia="MS Mincho"/>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(iii) Total Net Worth</w:t>
            </w:r>
          </w:p>
        </w:tc>
        <w:tc>
          <w:tcPr>
            <w:tcW w:w="1752"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621"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810" w:type="dxa"/>
          </w:tcPr>
          <w:p w:rsidR="002B4D95" w:rsidRPr="002B4D95" w:rsidRDefault="002B4D95" w:rsidP="002B4D95">
            <w:pPr>
              <w:suppressAutoHyphens/>
              <w:spacing w:before="40" w:after="40" w:line="264" w:lineRule="auto"/>
              <w:outlineLvl w:val="0"/>
              <w:rPr>
                <w:rFonts w:eastAsia="MS Mincho"/>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(iv) Annual Turnover</w:t>
            </w:r>
          </w:p>
        </w:tc>
        <w:tc>
          <w:tcPr>
            <w:tcW w:w="1752"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621"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810" w:type="dxa"/>
          </w:tcPr>
          <w:p w:rsidR="002B4D95" w:rsidRPr="002B4D95" w:rsidRDefault="002B4D95" w:rsidP="002B4D95">
            <w:pPr>
              <w:suppressAutoHyphens/>
              <w:spacing w:before="40" w:after="40" w:line="264" w:lineRule="auto"/>
              <w:outlineLvl w:val="0"/>
              <w:rPr>
                <w:rFonts w:eastAsia="MS Mincho"/>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 Profits Before Taxes</w:t>
            </w:r>
          </w:p>
        </w:tc>
        <w:tc>
          <w:tcPr>
            <w:tcW w:w="1752"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621"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810" w:type="dxa"/>
          </w:tcPr>
          <w:p w:rsidR="002B4D95" w:rsidRPr="002B4D95" w:rsidRDefault="002B4D95" w:rsidP="002B4D95">
            <w:pPr>
              <w:suppressAutoHyphens/>
              <w:spacing w:before="40" w:after="40" w:line="264" w:lineRule="auto"/>
              <w:outlineLvl w:val="0"/>
              <w:rPr>
                <w:rFonts w:eastAsia="MS Mincho"/>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(vi) Profits After Taxes</w:t>
            </w:r>
          </w:p>
        </w:tc>
        <w:tc>
          <w:tcPr>
            <w:tcW w:w="1752"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621" w:type="dxa"/>
          </w:tcPr>
          <w:p w:rsidR="002B4D95" w:rsidRPr="002B4D95" w:rsidRDefault="002B4D95" w:rsidP="002B4D95">
            <w:pPr>
              <w:suppressAutoHyphens/>
              <w:spacing w:before="40" w:after="40" w:line="264" w:lineRule="auto"/>
              <w:outlineLvl w:val="0"/>
              <w:rPr>
                <w:rFonts w:eastAsia="MS Mincho"/>
                <w:sz w:val="21"/>
                <w:szCs w:val="21"/>
                <w:lang w:eastAsia="zh-TW"/>
              </w:rPr>
            </w:pPr>
          </w:p>
        </w:tc>
        <w:tc>
          <w:tcPr>
            <w:tcW w:w="1810" w:type="dxa"/>
          </w:tcPr>
          <w:p w:rsidR="002B4D95" w:rsidRPr="002B4D95" w:rsidRDefault="002B4D95" w:rsidP="002B4D95">
            <w:pPr>
              <w:suppressAutoHyphens/>
              <w:spacing w:before="40" w:after="40" w:line="264" w:lineRule="auto"/>
              <w:outlineLvl w:val="0"/>
              <w:rPr>
                <w:rFonts w:eastAsia="MS Mincho"/>
                <w:sz w:val="21"/>
                <w:szCs w:val="21"/>
                <w:lang w:eastAsia="zh-TW"/>
              </w:rPr>
            </w:pPr>
          </w:p>
        </w:tc>
      </w:tr>
      <w:tr w:rsidR="002B4D95" w:rsidRPr="002B4D95" w:rsidTr="002B4D95">
        <w:trPr>
          <w:trHeight w:val="205"/>
        </w:trPr>
        <w:tc>
          <w:tcPr>
            <w:tcW w:w="3522" w:type="dxa"/>
          </w:tcPr>
          <w:p w:rsidR="002B4D95" w:rsidRPr="002B4D95" w:rsidRDefault="002B4D95" w:rsidP="002B4D95">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Third Party Debt Information</w:t>
            </w:r>
          </w:p>
        </w:tc>
        <w:tc>
          <w:tcPr>
            <w:tcW w:w="5183" w:type="dxa"/>
            <w:gridSpan w:val="3"/>
          </w:tcPr>
          <w:p w:rsidR="002B4D95" w:rsidRPr="002B4D95" w:rsidRDefault="002B4D95" w:rsidP="002B4D95">
            <w:pPr>
              <w:suppressAutoHyphens/>
              <w:spacing w:line="264" w:lineRule="auto"/>
              <w:outlineLvl w:val="0"/>
              <w:rPr>
                <w:rFonts w:eastAsia="MS Mincho"/>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 Applicable Project for which Third Party Debt was secured</w:t>
            </w:r>
          </w:p>
        </w:tc>
        <w:tc>
          <w:tcPr>
            <w:tcW w:w="5183" w:type="dxa"/>
            <w:gridSpan w:val="3"/>
          </w:tcPr>
          <w:p w:rsidR="002B4D95" w:rsidRPr="002B4D95" w:rsidRDefault="002B4D95" w:rsidP="002B4D95">
            <w:pPr>
              <w:suppressAutoHyphens/>
              <w:spacing w:before="40" w:after="40" w:line="264" w:lineRule="auto"/>
              <w:outlineLvl w:val="0"/>
              <w:rPr>
                <w:rFonts w:eastAsia="MS Mincho"/>
                <w:i/>
                <w:sz w:val="21"/>
                <w:szCs w:val="21"/>
                <w:lang w:eastAsia="zh-TW"/>
              </w:rPr>
            </w:pPr>
            <w:r w:rsidRPr="002B4D95">
              <w:rPr>
                <w:rFonts w:eastAsia="MS Mincho"/>
                <w:i/>
                <w:sz w:val="21"/>
                <w:szCs w:val="21"/>
                <w:lang w:eastAsia="zh-TW"/>
              </w:rPr>
              <w:t>[include project name, location and sector]</w:t>
            </w: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(ii) Aggregate Amount of Third Party Debt</w:t>
            </w:r>
          </w:p>
        </w:tc>
        <w:tc>
          <w:tcPr>
            <w:tcW w:w="5183" w:type="dxa"/>
            <w:gridSpan w:val="3"/>
          </w:tcPr>
          <w:p w:rsidR="002B4D95" w:rsidRPr="002B4D95" w:rsidRDefault="002B4D95" w:rsidP="002B4D95">
            <w:pPr>
              <w:suppressAutoHyphens/>
              <w:spacing w:before="40" w:after="40" w:line="264" w:lineRule="auto"/>
              <w:outlineLvl w:val="0"/>
              <w:rPr>
                <w:rFonts w:eastAsia="MS Mincho"/>
                <w:i/>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(iii) Date of Financial Close of Third Party Debt</w:t>
            </w:r>
          </w:p>
        </w:tc>
        <w:tc>
          <w:tcPr>
            <w:tcW w:w="5183" w:type="dxa"/>
            <w:gridSpan w:val="3"/>
          </w:tcPr>
          <w:p w:rsidR="002B4D95" w:rsidRPr="002B4D95" w:rsidRDefault="002B4D95" w:rsidP="002B4D95">
            <w:pPr>
              <w:suppressAutoHyphens/>
              <w:spacing w:before="40" w:after="40" w:line="264" w:lineRule="auto"/>
              <w:outlineLvl w:val="0"/>
              <w:rPr>
                <w:rFonts w:eastAsia="MS Mincho"/>
                <w:i/>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(iv) Date of First Drawdown of Third Party Debt</w:t>
            </w:r>
          </w:p>
        </w:tc>
        <w:tc>
          <w:tcPr>
            <w:tcW w:w="5183" w:type="dxa"/>
            <w:gridSpan w:val="3"/>
          </w:tcPr>
          <w:p w:rsidR="002B4D95" w:rsidRPr="002B4D95" w:rsidRDefault="002B4D95" w:rsidP="002B4D95">
            <w:pPr>
              <w:suppressAutoHyphens/>
              <w:spacing w:before="40" w:after="40" w:line="264" w:lineRule="auto"/>
              <w:outlineLvl w:val="0"/>
              <w:rPr>
                <w:rFonts w:eastAsia="MS Mincho"/>
                <w:i/>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 Date of Final Drawdown of Third Party Debt</w:t>
            </w:r>
          </w:p>
        </w:tc>
        <w:tc>
          <w:tcPr>
            <w:tcW w:w="5183" w:type="dxa"/>
            <w:gridSpan w:val="3"/>
          </w:tcPr>
          <w:p w:rsidR="002B4D95" w:rsidRPr="002B4D95" w:rsidRDefault="002B4D95" w:rsidP="002B4D95">
            <w:pPr>
              <w:suppressAutoHyphens/>
              <w:spacing w:before="40" w:after="40" w:line="264" w:lineRule="auto"/>
              <w:outlineLvl w:val="0"/>
              <w:rPr>
                <w:rFonts w:eastAsia="MS Mincho"/>
                <w:i/>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(vi) Tenor of Third Party Debt</w:t>
            </w:r>
          </w:p>
        </w:tc>
        <w:tc>
          <w:tcPr>
            <w:tcW w:w="5183" w:type="dxa"/>
            <w:gridSpan w:val="3"/>
          </w:tcPr>
          <w:p w:rsidR="002B4D95" w:rsidRPr="002B4D95" w:rsidRDefault="002B4D95" w:rsidP="002B4D95">
            <w:pPr>
              <w:suppressAutoHyphens/>
              <w:spacing w:before="40" w:after="40" w:line="264" w:lineRule="auto"/>
              <w:outlineLvl w:val="0"/>
              <w:rPr>
                <w:rFonts w:eastAsia="MS Mincho"/>
                <w:sz w:val="21"/>
                <w:szCs w:val="21"/>
                <w:lang w:eastAsia="zh-TW"/>
              </w:rPr>
            </w:pPr>
          </w:p>
        </w:tc>
      </w:tr>
      <w:tr w:rsidR="002B4D95" w:rsidRPr="002B4D95" w:rsidTr="002B4D95">
        <w:tc>
          <w:tcPr>
            <w:tcW w:w="3522" w:type="dxa"/>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(vii) Name of Borrower</w:t>
            </w:r>
          </w:p>
        </w:tc>
        <w:tc>
          <w:tcPr>
            <w:tcW w:w="5183" w:type="dxa"/>
            <w:gridSpan w:val="3"/>
          </w:tcPr>
          <w:p w:rsidR="002B4D95" w:rsidRPr="002B4D95" w:rsidRDefault="002B4D95" w:rsidP="002B4D95">
            <w:pPr>
              <w:suppressAutoHyphens/>
              <w:spacing w:before="40" w:after="40" w:line="264" w:lineRule="auto"/>
              <w:outlineLvl w:val="0"/>
              <w:rPr>
                <w:rFonts w:eastAsia="MS Mincho"/>
                <w:sz w:val="21"/>
                <w:szCs w:val="21"/>
                <w:lang w:eastAsia="zh-TW"/>
              </w:rPr>
            </w:pPr>
            <w:r w:rsidRPr="002B4D95">
              <w:rPr>
                <w:rFonts w:eastAsia="MS Mincho"/>
                <w:i/>
                <w:sz w:val="21"/>
                <w:szCs w:val="21"/>
                <w:lang w:eastAsia="zh-TW"/>
              </w:rPr>
              <w:t>[include name, company registration number and registered address]</w:t>
            </w:r>
          </w:p>
        </w:tc>
      </w:tr>
      <w:tr w:rsidR="002B4D95" w:rsidRPr="002B4D95" w:rsidTr="002B4D95">
        <w:tc>
          <w:tcPr>
            <w:tcW w:w="3522" w:type="dxa"/>
          </w:tcPr>
          <w:p w:rsidR="002B4D95" w:rsidRPr="002B4D95" w:rsidRDefault="002B4D95" w:rsidP="002B4D95">
            <w:pPr>
              <w:suppressAutoHyphens/>
              <w:spacing w:before="40" w:after="40" w:line="264" w:lineRule="auto"/>
              <w:rPr>
                <w:rFonts w:eastAsia="MS Mincho"/>
                <w:sz w:val="21"/>
                <w:szCs w:val="21"/>
                <w:lang w:eastAsia="zh-TW"/>
              </w:rPr>
            </w:pPr>
            <w:r w:rsidRPr="002B4D95">
              <w:rPr>
                <w:rFonts w:eastAsia="MS Mincho"/>
                <w:b/>
                <w:sz w:val="21"/>
                <w:szCs w:val="21"/>
                <w:lang w:eastAsia="zh-TW"/>
              </w:rPr>
              <w:t>Required attachments to this form:</w:t>
            </w:r>
          </w:p>
        </w:tc>
        <w:tc>
          <w:tcPr>
            <w:tcW w:w="5183" w:type="dxa"/>
            <w:gridSpan w:val="3"/>
          </w:tcPr>
          <w:p w:rsidR="002B4D95" w:rsidRPr="002B4D95" w:rsidRDefault="002B4D95" w:rsidP="002B4D95">
            <w:pPr>
              <w:suppressAutoHyphens/>
              <w:spacing w:before="40" w:after="40" w:line="264" w:lineRule="auto"/>
              <w:rPr>
                <w:rFonts w:eastAsia="MS Mincho"/>
                <w:sz w:val="21"/>
                <w:szCs w:val="21"/>
                <w:lang w:eastAsia="zh-TW"/>
              </w:rPr>
            </w:pPr>
            <w:r w:rsidRPr="002B4D95">
              <w:rPr>
                <w:rFonts w:eastAsia="MS Mincho"/>
                <w:sz w:val="21"/>
                <w:szCs w:val="21"/>
                <w:lang w:eastAsia="zh-TW"/>
              </w:rPr>
              <w:t xml:space="preserve">For the Applicant / Lead Member </w:t>
            </w:r>
            <w:r w:rsidR="00F15D1B">
              <w:rPr>
                <w:rFonts w:eastAsia="MS Mincho"/>
                <w:sz w:val="21"/>
                <w:szCs w:val="21"/>
                <w:lang w:eastAsia="zh-TW"/>
              </w:rPr>
              <w:t xml:space="preserve">/ Non Lead Member </w:t>
            </w:r>
            <w:r w:rsidRPr="002B4D95">
              <w:rPr>
                <w:rFonts w:eastAsia="MS Mincho"/>
                <w:sz w:val="21"/>
                <w:szCs w:val="21"/>
                <w:lang w:eastAsia="zh-TW"/>
              </w:rPr>
              <w:t>of the consortium: (i) certified copy of its certificate of incorporation or registration; and (ii) certified copy of its latest annual filing with the company or business registry applicable to it in its country of jurisdiction (or equivalent document).</w:t>
            </w:r>
          </w:p>
          <w:p w:rsidR="002B4D95" w:rsidRDefault="002B4D95" w:rsidP="00E611E7">
            <w:pPr>
              <w:suppressAutoHyphens/>
              <w:spacing w:before="240" w:after="40" w:line="264" w:lineRule="auto"/>
              <w:rPr>
                <w:rFonts w:eastAsia="MS Mincho"/>
                <w:sz w:val="21"/>
                <w:szCs w:val="21"/>
                <w:lang w:eastAsia="zh-TW"/>
              </w:rPr>
            </w:pPr>
            <w:r w:rsidRPr="002B4D95">
              <w:rPr>
                <w:rFonts w:eastAsia="MS Mincho"/>
                <w:sz w:val="21"/>
                <w:szCs w:val="21"/>
                <w:lang w:eastAsia="zh-TW"/>
              </w:rPr>
              <w:t>Certified copies of audited financial statements for most recent 3 (three) full financial years falling prior to the Prequalification Response Submission Date.</w:t>
            </w:r>
          </w:p>
          <w:p w:rsidR="00F15D1B" w:rsidRPr="002B4D95" w:rsidRDefault="00F15D1B" w:rsidP="00E611E7">
            <w:pPr>
              <w:suppressAutoHyphens/>
              <w:spacing w:before="240" w:after="40" w:line="264" w:lineRule="auto"/>
              <w:rPr>
                <w:rFonts w:eastAsia="MS Mincho"/>
                <w:sz w:val="21"/>
                <w:szCs w:val="21"/>
                <w:lang w:eastAsia="zh-TW"/>
              </w:rPr>
            </w:pPr>
          </w:p>
          <w:p w:rsidR="002B4D95" w:rsidRPr="002B4D95" w:rsidRDefault="002B4D95" w:rsidP="00E611E7">
            <w:pPr>
              <w:spacing w:after="120"/>
              <w:rPr>
                <w:rFonts w:eastAsia="Times New Roman"/>
                <w:sz w:val="21"/>
                <w:szCs w:val="21"/>
                <w:lang w:val="en-AU" w:eastAsia="en-US"/>
              </w:rPr>
            </w:pPr>
            <w:r w:rsidRPr="002B4D95">
              <w:rPr>
                <w:rFonts w:eastAsia="Times New Roman"/>
                <w:sz w:val="21"/>
                <w:szCs w:val="21"/>
                <w:lang w:val="en-AU" w:eastAsia="en-US"/>
              </w:rPr>
              <w:lastRenderedPageBreak/>
              <w:t>For an Applicant / Consortium Member that is unable to provide certified copies of audited financial statementsas part of their Prequalification Response, they shall submit the following</w:t>
            </w:r>
          </w:p>
          <w:p w:rsidR="002B4D95" w:rsidRPr="00E611E7" w:rsidRDefault="002B4D95" w:rsidP="00E611E7">
            <w:pPr>
              <w:numPr>
                <w:ilvl w:val="0"/>
                <w:numId w:val="64"/>
              </w:numPr>
              <w:spacing w:before="40" w:after="40" w:line="264" w:lineRule="auto"/>
              <w:ind w:left="357" w:hanging="357"/>
              <w:rPr>
                <w:rFonts w:eastAsia="Times New Roman"/>
                <w:sz w:val="21"/>
                <w:szCs w:val="21"/>
                <w:lang w:val="en-US" w:eastAsia="en-US"/>
              </w:rPr>
            </w:pPr>
            <w:r w:rsidRPr="002B4D95">
              <w:rPr>
                <w:rFonts w:eastAsia="Times New Roman"/>
                <w:sz w:val="21"/>
                <w:szCs w:val="21"/>
                <w:lang w:val="en-AU" w:eastAsia="en-US"/>
              </w:rPr>
              <w:t>Min</w:t>
            </w:r>
            <w:r w:rsidRPr="00E611E7">
              <w:rPr>
                <w:rFonts w:eastAsia="Times New Roman"/>
                <w:sz w:val="21"/>
                <w:szCs w:val="21"/>
                <w:lang w:val="en-US" w:eastAsia="en-US"/>
              </w:rPr>
              <w:t>istry of Finance Certificate Annual Financial Assessment Report for the most recent 3 (three) full financial years falling prior to the Prequalification Response Submission Date.</w:t>
            </w:r>
          </w:p>
          <w:p w:rsidR="002B4D95" w:rsidRPr="002B4D95" w:rsidRDefault="002B4D95" w:rsidP="00E611E7">
            <w:pPr>
              <w:numPr>
                <w:ilvl w:val="0"/>
                <w:numId w:val="64"/>
              </w:numPr>
              <w:spacing w:before="40" w:after="40" w:line="264" w:lineRule="auto"/>
              <w:ind w:left="357" w:hanging="357"/>
              <w:rPr>
                <w:rFonts w:eastAsia="Times New Roman"/>
                <w:b/>
                <w:sz w:val="21"/>
                <w:szCs w:val="21"/>
                <w:lang w:val="en-AU" w:eastAsia="en-US"/>
              </w:rPr>
            </w:pPr>
            <w:r w:rsidRPr="00E611E7">
              <w:rPr>
                <w:rFonts w:eastAsia="Times New Roman"/>
                <w:sz w:val="21"/>
                <w:szCs w:val="21"/>
                <w:lang w:val="en-US" w:eastAsia="en-US"/>
              </w:rPr>
              <w:t>Notarized Declaration by the Company on its letter head stating its net worth and free cash flow for the most recent 3 (three) full financial years falling prior to the Prequalification Response Submission</w:t>
            </w:r>
            <w:r w:rsidRPr="002B4D95">
              <w:rPr>
                <w:rFonts w:eastAsia="Times New Roman"/>
                <w:sz w:val="21"/>
                <w:szCs w:val="21"/>
                <w:lang w:val="en-AU" w:eastAsia="en-US"/>
              </w:rPr>
              <w:t xml:space="preserve"> Date</w:t>
            </w:r>
          </w:p>
          <w:p w:rsidR="002B4D95" w:rsidRPr="00E611E7" w:rsidRDefault="00F15D1B" w:rsidP="00E611E7">
            <w:pPr>
              <w:numPr>
                <w:ilvl w:val="0"/>
                <w:numId w:val="64"/>
              </w:numPr>
              <w:spacing w:before="40" w:after="40" w:line="264" w:lineRule="auto"/>
              <w:ind w:left="357" w:hanging="357"/>
              <w:rPr>
                <w:rFonts w:eastAsia="Times New Roman"/>
                <w:b/>
                <w:sz w:val="21"/>
                <w:szCs w:val="21"/>
                <w:lang w:val="en-US" w:eastAsia="en-US"/>
              </w:rPr>
            </w:pPr>
            <w:r>
              <w:rPr>
                <w:rFonts w:eastAsia="Times New Roman"/>
                <w:sz w:val="21"/>
                <w:szCs w:val="21"/>
                <w:lang w:val="en-US" w:eastAsia="en-US"/>
              </w:rPr>
              <w:t xml:space="preserve">In addition, the Applicant shall provide an </w:t>
            </w:r>
            <w:r w:rsidRPr="00790880">
              <w:rPr>
                <w:rFonts w:eastAsia="Times New Roman"/>
                <w:sz w:val="21"/>
                <w:szCs w:val="21"/>
                <w:lang w:val="en-US" w:eastAsia="en-US"/>
              </w:rPr>
              <w:t>Application Security in any of the following forms</w:t>
            </w:r>
          </w:p>
          <w:p w:rsidR="002B4D95" w:rsidRPr="00E611E7" w:rsidRDefault="002B4D95" w:rsidP="00E611E7">
            <w:pPr>
              <w:numPr>
                <w:ilvl w:val="1"/>
                <w:numId w:val="64"/>
              </w:numPr>
              <w:spacing w:before="40" w:after="40" w:line="264" w:lineRule="auto"/>
              <w:ind w:left="714" w:hanging="357"/>
              <w:rPr>
                <w:rFonts w:eastAsia="Times New Roman"/>
                <w:sz w:val="21"/>
                <w:szCs w:val="21"/>
                <w:lang w:val="en-US" w:eastAsia="en-US"/>
              </w:rPr>
            </w:pPr>
            <w:r w:rsidRPr="002B4D95">
              <w:rPr>
                <w:rFonts w:eastAsia="Times New Roman"/>
                <w:sz w:val="21"/>
                <w:szCs w:val="21"/>
                <w:lang w:val="en-AU" w:eastAsia="en-US"/>
              </w:rPr>
              <w:t xml:space="preserve">a bank guarantee issued by a bank in </w:t>
            </w:r>
            <w:r w:rsidRPr="00E611E7">
              <w:rPr>
                <w:rFonts w:eastAsia="Times New Roman"/>
                <w:sz w:val="21"/>
                <w:szCs w:val="21"/>
                <w:lang w:val="en-US" w:eastAsia="en-US"/>
              </w:rPr>
              <w:t>Afghanistan of an amount equivalent to [USD 10,000], in favour of the Entity in the form provided in Form 12 (the "Bank Guarantee") which shall be irrevocable and remain in full force for a period of 180 days from the Due Date (i.e.  the date of submission of the Application) subject to any extensions in accordance with the terms of the Prequalification Documents inclusive of a claim period of 60 days or for such extended period as may be mutually agreed between the Entity and the Applicant, and agreed to by the Bank, and shall continue to be enforceable till all amounts under this Guarantee have been paid.  In case the Application Security is issued by a foreign bank outside Afghanistan, a counter guarantee issued by any bank in Afghanistan is required to be submitted; or</w:t>
            </w:r>
          </w:p>
          <w:p w:rsidR="002B4D95" w:rsidRPr="002B4D95" w:rsidRDefault="002B4D95" w:rsidP="00E611E7">
            <w:pPr>
              <w:numPr>
                <w:ilvl w:val="1"/>
                <w:numId w:val="64"/>
              </w:numPr>
              <w:spacing w:before="40" w:after="40" w:line="264" w:lineRule="auto"/>
              <w:ind w:left="714" w:hanging="357"/>
              <w:rPr>
                <w:rFonts w:eastAsia="Times New Roman"/>
                <w:sz w:val="21"/>
                <w:szCs w:val="21"/>
                <w:lang w:val="en-AU" w:eastAsia="en-US"/>
              </w:rPr>
            </w:pPr>
            <w:r w:rsidRPr="00E611E7">
              <w:rPr>
                <w:rFonts w:eastAsia="Times New Roman"/>
                <w:sz w:val="21"/>
                <w:szCs w:val="21"/>
                <w:lang w:val="en-US" w:eastAsia="en-US"/>
              </w:rPr>
              <w:t>a demand draft issued by a bank in Afghanistan of an amount no less than [USD 10,000], drawn</w:t>
            </w:r>
            <w:r w:rsidRPr="002B4D95">
              <w:rPr>
                <w:rFonts w:eastAsia="Times New Roman"/>
                <w:sz w:val="21"/>
                <w:szCs w:val="21"/>
                <w:lang w:val="en-AU" w:eastAsia="en-US"/>
              </w:rPr>
              <w:t xml:space="preserve"> in favour of the Entity and payable at Kabul (the "Demand Draft").  The Entity shall not be liable to pay any interest on the Application Security deposit so made and the same shall be interest free.</w:t>
            </w:r>
          </w:p>
          <w:p w:rsidR="002B4D95" w:rsidRDefault="002B4D95" w:rsidP="002B4D95">
            <w:pPr>
              <w:suppressAutoHyphens/>
              <w:spacing w:before="40" w:after="40" w:line="264" w:lineRule="auto"/>
              <w:rPr>
                <w:rFonts w:eastAsia="MS Mincho"/>
                <w:sz w:val="21"/>
                <w:szCs w:val="21"/>
                <w:lang w:eastAsia="zh-TW"/>
              </w:rPr>
            </w:pPr>
            <w:r w:rsidRPr="002B4D95">
              <w:rPr>
                <w:rFonts w:eastAsia="MS Mincho"/>
                <w:sz w:val="21"/>
                <w:szCs w:val="21"/>
                <w:lang w:eastAsia="zh-TW"/>
              </w:rPr>
              <w:t>An Applicant / Consortium Member that is unable to provide certified copies of audited financial statements as part of their Prequalification Response, but submits the above alternative documents which leads to its emergence as a Shortlisted Bidder will be required to submit certified copies of audited financial statements at least 14 days before the due date for the submission of responses to the Request for Proposal (RFP). In the event that the Applicant / Shortlisted Bidder fails to submit certified copies of audited financial statements by this date, it shall be disqualified from the Tender Process and the guarantee forfeited.</w:t>
            </w:r>
          </w:p>
          <w:p w:rsidR="00F15D1B" w:rsidRDefault="00F15D1B" w:rsidP="00F15D1B">
            <w:pPr>
              <w:pStyle w:val="NormalAshurst"/>
              <w:spacing w:before="40" w:after="40"/>
              <w:rPr>
                <w:rFonts w:cs="Times New Roman"/>
                <w:szCs w:val="21"/>
              </w:rPr>
            </w:pPr>
            <w:r w:rsidRPr="009B64D0">
              <w:rPr>
                <w:rFonts w:cs="Times New Roman"/>
                <w:szCs w:val="21"/>
              </w:rPr>
              <w:lastRenderedPageBreak/>
              <w:t>Template of Form 1</w:t>
            </w:r>
            <w:r>
              <w:rPr>
                <w:rFonts w:cs="Times New Roman"/>
                <w:szCs w:val="21"/>
              </w:rPr>
              <w:t>1</w:t>
            </w:r>
            <w:r w:rsidRPr="009B64D0">
              <w:rPr>
                <w:rFonts w:cs="Times New Roman"/>
                <w:szCs w:val="21"/>
              </w:rPr>
              <w:t xml:space="preserve"> is provided as Appendix 1 of this Addendum</w:t>
            </w:r>
          </w:p>
          <w:p w:rsidR="002B4D95" w:rsidRPr="002B4D95" w:rsidRDefault="002B4D95" w:rsidP="00E611E7">
            <w:pPr>
              <w:suppressAutoHyphens/>
              <w:spacing w:before="240" w:after="40" w:line="264" w:lineRule="auto"/>
              <w:rPr>
                <w:rFonts w:eastAsia="MS Mincho"/>
                <w:sz w:val="21"/>
                <w:szCs w:val="21"/>
                <w:lang w:eastAsia="zh-TW"/>
              </w:rPr>
            </w:pPr>
            <w:r w:rsidRPr="002B4D95">
              <w:rPr>
                <w:rFonts w:eastAsia="MS Mincho"/>
                <w:sz w:val="21"/>
                <w:szCs w:val="21"/>
                <w:lang w:eastAsia="zh-TW"/>
              </w:rPr>
              <w:t>Any evidence available to be disclosed to support the information provided in respect of the Third Party Debt Information (for example, certified copy of audited financial statements referencing such debt, if different from those provided above).</w:t>
            </w:r>
          </w:p>
          <w:p w:rsidR="002B4D95" w:rsidRPr="002B4D95" w:rsidRDefault="002B4D95" w:rsidP="002B4D95">
            <w:pPr>
              <w:suppressAutoHyphens/>
              <w:spacing w:before="40" w:after="40" w:line="264" w:lineRule="auto"/>
              <w:rPr>
                <w:rFonts w:eastAsia="MS Mincho"/>
                <w:sz w:val="21"/>
                <w:szCs w:val="21"/>
                <w:lang w:eastAsia="zh-TW"/>
              </w:rPr>
            </w:pPr>
          </w:p>
        </w:tc>
      </w:tr>
    </w:tbl>
    <w:p w:rsidR="002B4D95" w:rsidRDefault="002B4D95" w:rsidP="00E611E7">
      <w:pPr>
        <w:rPr>
          <w:rFonts w:eastAsia="Times New Roman"/>
          <w:sz w:val="24"/>
          <w:lang w:val="en-US" w:eastAsia="en-US"/>
        </w:rPr>
      </w:pPr>
    </w:p>
    <w:p w:rsidR="002B4D95" w:rsidRDefault="002B4D95" w:rsidP="00E611E7">
      <w:pPr>
        <w:rPr>
          <w:rFonts w:eastAsia="Times New Roman"/>
          <w:sz w:val="24"/>
          <w:lang w:val="en-US" w:eastAsia="en-US"/>
        </w:rPr>
      </w:pPr>
    </w:p>
    <w:p w:rsidR="002B4D95" w:rsidRDefault="002B4D95" w:rsidP="00E611E7">
      <w:pPr>
        <w:rPr>
          <w:rFonts w:eastAsia="Times New Roman"/>
          <w:sz w:val="24"/>
          <w:lang w:val="en-US" w:eastAsia="en-US"/>
        </w:rPr>
      </w:pPr>
    </w:p>
    <w:p w:rsidR="002B4D95" w:rsidRPr="00E611E7" w:rsidRDefault="002B4D95" w:rsidP="00E611E7">
      <w:pPr>
        <w:rPr>
          <w:rFonts w:eastAsia="Times New Roman"/>
          <w:sz w:val="24"/>
          <w:lang w:val="en-US" w:eastAsia="en-US"/>
        </w:rPr>
      </w:pPr>
    </w:p>
    <w:p w:rsidR="001C580D" w:rsidRDefault="001C580D" w:rsidP="005577AF">
      <w:pPr>
        <w:pStyle w:val="SCHEDULEAshurst"/>
        <w:numPr>
          <w:ilvl w:val="0"/>
          <w:numId w:val="0"/>
        </w:numPr>
        <w:spacing w:before="220"/>
      </w:pPr>
      <w:bookmarkStart w:id="2173" w:name="_Toc515897714"/>
      <w:bookmarkStart w:id="2174" w:name="_Toc3691159"/>
    </w:p>
    <w:p w:rsidR="001C580D" w:rsidRDefault="001C580D">
      <w:pPr>
        <w:rPr>
          <w:rFonts w:eastAsiaTheme="minorEastAsia" w:cstheme="minorBidi"/>
          <w:b/>
          <w:caps/>
          <w:sz w:val="21"/>
          <w:lang w:eastAsia="zh-TW"/>
        </w:rPr>
      </w:pPr>
      <w:r>
        <w:br w:type="page"/>
      </w:r>
    </w:p>
    <w:p w:rsidR="005577AF" w:rsidRPr="00345815" w:rsidRDefault="005577AF" w:rsidP="005577AF">
      <w:pPr>
        <w:pStyle w:val="SCHEDULEAshurst"/>
        <w:numPr>
          <w:ilvl w:val="0"/>
          <w:numId w:val="0"/>
        </w:numPr>
        <w:spacing w:before="220"/>
      </w:pPr>
      <w:r w:rsidRPr="00345815">
        <w:lastRenderedPageBreak/>
        <w:t xml:space="preserve">Form </w:t>
      </w:r>
      <w:r w:rsidR="001F70DD">
        <w:t>6</w:t>
      </w:r>
      <w:r w:rsidRPr="00345815">
        <w:br/>
      </w:r>
      <w:r w:rsidR="005D1BCD" w:rsidRPr="005D1BCD">
        <w:t>Letter of Authorisation for Lead Member of Consortium</w:t>
      </w:r>
      <w:bookmarkStart w:id="2175" w:name="_Ref482124378"/>
      <w:r w:rsidRPr="00345815">
        <w:rPr>
          <w:rStyle w:val="FootnoteReference"/>
          <w:rFonts w:asciiTheme="majorHAnsi" w:hAnsiTheme="majorHAnsi"/>
        </w:rPr>
        <w:footnoteReference w:id="13"/>
      </w:r>
      <w:bookmarkEnd w:id="2165"/>
      <w:bookmarkEnd w:id="2166"/>
      <w:bookmarkEnd w:id="2167"/>
      <w:bookmarkEnd w:id="2168"/>
      <w:bookmarkEnd w:id="2173"/>
      <w:bookmarkEnd w:id="2174"/>
      <w:bookmarkEnd w:id="2175"/>
    </w:p>
    <w:p w:rsidR="005577AF" w:rsidRPr="003F089E" w:rsidRDefault="005577AF" w:rsidP="003F089E">
      <w:pPr>
        <w:pStyle w:val="NormalAshurst"/>
        <w:tabs>
          <w:tab w:val="left" w:pos="709"/>
        </w:tabs>
        <w:rPr>
          <w:rFonts w:cs="Times New Roman"/>
        </w:rPr>
      </w:pPr>
      <w:r w:rsidRPr="003F089E">
        <w:rPr>
          <w:rFonts w:cs="Times New Roman"/>
        </w:rPr>
        <w:t>Date:</w:t>
      </w:r>
      <w:r w:rsidR="003F089E">
        <w:rPr>
          <w:rFonts w:cs="Times New Roman"/>
        </w:rPr>
        <w:tab/>
      </w:r>
      <w:r w:rsidRPr="003F089E">
        <w:rPr>
          <w:rFonts w:cs="Times New Roman"/>
          <w:lang w:eastAsia="zh-CN"/>
        </w:rPr>
        <w:t>[</w:t>
      </w:r>
      <w:r w:rsidRPr="003F089E">
        <w:rPr>
          <w:rFonts w:cs="Times New Roman"/>
          <w:b/>
          <w:i/>
          <w:lang w:eastAsia="zh-CN"/>
        </w:rPr>
        <w:t>please insert day, month, year</w:t>
      </w:r>
      <w:r w:rsidRPr="003F089E">
        <w:rPr>
          <w:rFonts w:cs="Times New Roman"/>
          <w:lang w:eastAsia="zh-CN"/>
        </w:rPr>
        <w:t>]</w:t>
      </w:r>
    </w:p>
    <w:p w:rsidR="001202BF" w:rsidRPr="003F089E" w:rsidRDefault="005577AF" w:rsidP="001202BF">
      <w:pPr>
        <w:pStyle w:val="StandardAshurst"/>
        <w:rPr>
          <w:rFonts w:cs="Times New Roman"/>
        </w:rPr>
      </w:pPr>
      <w:r w:rsidRPr="003F089E">
        <w:rPr>
          <w:rFonts w:cs="Times New Roman"/>
        </w:rPr>
        <w:t>To:</w:t>
      </w:r>
      <w:r w:rsidRPr="003F089E">
        <w:rPr>
          <w:rFonts w:cs="Times New Roman"/>
        </w:rPr>
        <w:tab/>
      </w:r>
      <w:r w:rsidR="00CC582A" w:rsidRPr="00CF3BD8">
        <w:rPr>
          <w:rFonts w:cs="Times New Roman"/>
          <w:szCs w:val="21"/>
        </w:rPr>
        <w:t>[</w:t>
      </w:r>
      <w:r w:rsidR="004B4B71" w:rsidRPr="00F51343">
        <w:fldChar w:fldCharType="begin"/>
      </w:r>
      <w:r w:rsidR="00CC582A" w:rsidRPr="00F51343">
        <w:instrText xml:space="preserve"> SYMBOL 108\f wingdings \s11\h \* MERGEFORMAT </w:instrText>
      </w:r>
      <w:r w:rsidR="004B4B71" w:rsidRPr="00F51343">
        <w:fldChar w:fldCharType="end"/>
      </w:r>
      <w:r w:rsidR="00CC582A">
        <w:t>]</w:t>
      </w:r>
    </w:p>
    <w:p w:rsidR="005577AF" w:rsidRDefault="005577AF" w:rsidP="00580ACF">
      <w:pPr>
        <w:pStyle w:val="StandardAshurst"/>
        <w:ind w:left="720"/>
        <w:rPr>
          <w:rFonts w:cs="Times New Roman"/>
        </w:rPr>
      </w:pPr>
    </w:p>
    <w:p w:rsidR="00CC582A" w:rsidRDefault="00CC582A" w:rsidP="00580ACF">
      <w:pPr>
        <w:pStyle w:val="StandardAshurst"/>
        <w:ind w:left="720"/>
        <w:rPr>
          <w:rFonts w:cs="Times New Roman"/>
        </w:rPr>
      </w:pPr>
    </w:p>
    <w:p w:rsidR="00CC582A" w:rsidRDefault="00CC582A" w:rsidP="00580ACF">
      <w:pPr>
        <w:pStyle w:val="StandardAshurst"/>
        <w:ind w:left="720"/>
        <w:rPr>
          <w:rFonts w:cs="Times New Roman"/>
        </w:rPr>
      </w:pPr>
    </w:p>
    <w:p w:rsidR="00CC582A" w:rsidRPr="003F089E" w:rsidRDefault="00CC582A" w:rsidP="00580ACF">
      <w:pPr>
        <w:pStyle w:val="StandardAshurst"/>
        <w:ind w:left="720"/>
        <w:rPr>
          <w:rFonts w:cs="Times New Roman"/>
        </w:rPr>
      </w:pPr>
    </w:p>
    <w:p w:rsidR="005577AF" w:rsidRPr="003F089E" w:rsidRDefault="005577AF" w:rsidP="005577AF">
      <w:pPr>
        <w:pStyle w:val="StandardAshurst"/>
        <w:rPr>
          <w:rFonts w:cs="Times New Roman"/>
        </w:rPr>
      </w:pPr>
    </w:p>
    <w:p w:rsidR="005577AF" w:rsidRPr="003F089E" w:rsidRDefault="005577AF" w:rsidP="005577AF">
      <w:pPr>
        <w:pStyle w:val="NormalAshurst"/>
        <w:jc w:val="left"/>
        <w:rPr>
          <w:rFonts w:cs="Times New Roman"/>
        </w:rPr>
      </w:pPr>
      <w:r w:rsidRPr="003F089E">
        <w:rPr>
          <w:rFonts w:cs="Times New Roman"/>
        </w:rPr>
        <w:t>Dear Sir,</w:t>
      </w:r>
    </w:p>
    <w:p w:rsidR="005577AF" w:rsidRPr="003F089E" w:rsidRDefault="005577AF" w:rsidP="005577AF">
      <w:pPr>
        <w:autoSpaceDE w:val="0"/>
        <w:autoSpaceDN w:val="0"/>
        <w:adjustRightInd w:val="0"/>
        <w:spacing w:after="220"/>
        <w:rPr>
          <w:b/>
          <w:sz w:val="21"/>
          <w:szCs w:val="21"/>
        </w:rPr>
      </w:pPr>
      <w:r w:rsidRPr="003F089E">
        <w:rPr>
          <w:b/>
          <w:sz w:val="21"/>
          <w:szCs w:val="21"/>
        </w:rPr>
        <w:t>Subject: request for qualification for the [</w:t>
      </w:r>
      <w:r w:rsidR="004B4B71" w:rsidRPr="003F089E">
        <w:rPr>
          <w:b/>
          <w:sz w:val="21"/>
          <w:szCs w:val="21"/>
        </w:rPr>
        <w:fldChar w:fldCharType="begin"/>
      </w:r>
      <w:r w:rsidRPr="003F089E">
        <w:rPr>
          <w:b/>
          <w:sz w:val="21"/>
          <w:szCs w:val="21"/>
        </w:rPr>
        <w:instrText xml:space="preserve"> SYMBOL 108\f wingdings \s11\h \* MERGEFORMAT </w:instrText>
      </w:r>
      <w:r w:rsidR="004B4B71" w:rsidRPr="003F089E">
        <w:rPr>
          <w:b/>
          <w:sz w:val="21"/>
          <w:szCs w:val="21"/>
        </w:rPr>
        <w:fldChar w:fldCharType="end"/>
      </w:r>
      <w:r w:rsidRPr="003F089E">
        <w:rPr>
          <w:b/>
          <w:sz w:val="21"/>
          <w:szCs w:val="21"/>
        </w:rPr>
        <w:t>]</w:t>
      </w:r>
      <w:r w:rsidRPr="003F089E">
        <w:rPr>
          <w:rStyle w:val="FootnoteReference"/>
          <w:b/>
          <w:bCs/>
          <w:sz w:val="21"/>
          <w:szCs w:val="21"/>
        </w:rPr>
        <w:footnoteReference w:id="14"/>
      </w:r>
      <w:r w:rsidRPr="003F089E">
        <w:rPr>
          <w:b/>
          <w:sz w:val="21"/>
          <w:szCs w:val="21"/>
        </w:rPr>
        <w:t xml:space="preserve"> ("</w:t>
      </w:r>
      <w:r w:rsidR="00AE2B8A" w:rsidRPr="003F089E">
        <w:rPr>
          <w:b/>
          <w:sz w:val="21"/>
          <w:szCs w:val="21"/>
        </w:rPr>
        <w:t>Prequalification Document</w:t>
      </w:r>
      <w:r w:rsidRPr="003F089E">
        <w:rPr>
          <w:b/>
          <w:sz w:val="21"/>
          <w:szCs w:val="21"/>
        </w:rPr>
        <w:t>")</w:t>
      </w:r>
    </w:p>
    <w:p w:rsidR="005577AF" w:rsidRPr="003F089E" w:rsidRDefault="005577AF" w:rsidP="0061187E">
      <w:pPr>
        <w:autoSpaceDE w:val="0"/>
        <w:autoSpaceDN w:val="0"/>
        <w:adjustRightInd w:val="0"/>
        <w:spacing w:after="220"/>
        <w:rPr>
          <w:rFonts w:eastAsiaTheme="minorEastAsia"/>
          <w:sz w:val="21"/>
          <w:szCs w:val="21"/>
          <w:lang w:eastAsia="zh-TW"/>
        </w:rPr>
      </w:pPr>
      <w:r w:rsidRPr="003F089E">
        <w:rPr>
          <w:rFonts w:eastAsiaTheme="minorEastAsia"/>
          <w:sz w:val="21"/>
          <w:szCs w:val="21"/>
          <w:lang w:eastAsia="zh-TW"/>
        </w:rPr>
        <w:t xml:space="preserve">Terms defined in the </w:t>
      </w:r>
      <w:r w:rsidR="00AE2B8A" w:rsidRPr="003F089E">
        <w:rPr>
          <w:rFonts w:eastAsiaTheme="minorEastAsia"/>
          <w:sz w:val="21"/>
          <w:szCs w:val="21"/>
          <w:lang w:eastAsia="zh-TW"/>
        </w:rPr>
        <w:t>Prequalification Document</w:t>
      </w:r>
      <w:r w:rsidRPr="003F089E">
        <w:rPr>
          <w:rFonts w:eastAsiaTheme="minorEastAsia"/>
          <w:sz w:val="21"/>
          <w:szCs w:val="21"/>
          <w:lang w:eastAsia="zh-TW"/>
        </w:rPr>
        <w:t xml:space="preserve"> shall have the same meaning when used in this Letter of Application unless otherwise stated.</w:t>
      </w:r>
    </w:p>
    <w:p w:rsidR="005577AF" w:rsidRPr="003F089E" w:rsidRDefault="005577AF" w:rsidP="00B5486B">
      <w:pPr>
        <w:autoSpaceDE w:val="0"/>
        <w:autoSpaceDN w:val="0"/>
        <w:adjustRightInd w:val="0"/>
        <w:spacing w:after="220"/>
        <w:jc w:val="both"/>
        <w:rPr>
          <w:sz w:val="21"/>
          <w:szCs w:val="21"/>
        </w:rPr>
      </w:pPr>
      <w:r w:rsidRPr="003F089E">
        <w:rPr>
          <w:rFonts w:eastAsiaTheme="minorEastAsia"/>
          <w:sz w:val="21"/>
          <w:szCs w:val="21"/>
          <w:lang w:eastAsia="zh-TW"/>
        </w:rPr>
        <w:t>We, [PLEASE INSERT NAMES AND ADDRESS OF THE NON-LEAD MEMBER(S)] do hereby irrevocably appoint and authorise [PLEASE INSERT NAME AND ADDRESS OF THE LEAD MEMBER] ("Lead Member") to represent each of us individually and all of us collectively as Consortium Members in</w:t>
      </w:r>
      <w:r w:rsidRPr="003F089E">
        <w:rPr>
          <w:sz w:val="21"/>
          <w:szCs w:val="21"/>
          <w:highlight w:val="lightGray"/>
        </w:rPr>
        <w:t>[PLEASE INSERT NAME OF APPLICANT</w:t>
      </w:r>
      <w:r w:rsidRPr="003F089E">
        <w:rPr>
          <w:rFonts w:eastAsiaTheme="minorEastAsia"/>
          <w:sz w:val="21"/>
          <w:szCs w:val="21"/>
          <w:lang w:eastAsia="zh-TW"/>
        </w:rPr>
        <w:t xml:space="preserve">] (the "Applicant" or the "Consortium") in all matters in connection with the </w:t>
      </w:r>
      <w:r w:rsidR="00AE2B8A" w:rsidRPr="003F089E">
        <w:rPr>
          <w:rFonts w:eastAsiaTheme="minorEastAsia"/>
          <w:sz w:val="21"/>
          <w:szCs w:val="21"/>
          <w:lang w:eastAsia="zh-TW"/>
        </w:rPr>
        <w:t>Prequalification</w:t>
      </w:r>
      <w:r w:rsidRPr="003F089E">
        <w:rPr>
          <w:rFonts w:eastAsiaTheme="minorEastAsia"/>
          <w:sz w:val="21"/>
          <w:szCs w:val="21"/>
          <w:lang w:eastAsia="zh-TW"/>
        </w:rPr>
        <w:t xml:space="preserve">, including but not limited to: executing and submitting of the </w:t>
      </w:r>
      <w:r w:rsidR="00F62E68" w:rsidRPr="003F089E">
        <w:rPr>
          <w:rFonts w:eastAsiaTheme="minorEastAsia"/>
          <w:sz w:val="21"/>
          <w:szCs w:val="21"/>
          <w:lang w:eastAsia="zh-TW"/>
        </w:rPr>
        <w:t>Prequalification Response</w:t>
      </w:r>
      <w:r w:rsidRPr="003F089E">
        <w:rPr>
          <w:rFonts w:eastAsiaTheme="minorEastAsia"/>
          <w:sz w:val="21"/>
          <w:szCs w:val="21"/>
          <w:lang w:eastAsia="zh-TW"/>
        </w:rPr>
        <w:t>, Proposal and other relevant documents; participating in the Pre-</w:t>
      </w:r>
      <w:r w:rsidR="00F62E68" w:rsidRPr="003F089E">
        <w:rPr>
          <w:rFonts w:eastAsiaTheme="minorEastAsia"/>
          <w:sz w:val="21"/>
          <w:szCs w:val="21"/>
          <w:lang w:eastAsia="zh-TW"/>
        </w:rPr>
        <w:t>Prequalification Response</w:t>
      </w:r>
      <w:r w:rsidRPr="003F089E">
        <w:rPr>
          <w:rFonts w:eastAsiaTheme="minorEastAsia"/>
          <w:sz w:val="21"/>
          <w:szCs w:val="21"/>
          <w:lang w:eastAsia="zh-TW"/>
        </w:rPr>
        <w:t xml:space="preserve"> Meeting and other conferences held during the </w:t>
      </w:r>
      <w:r w:rsidR="00AE2B8A" w:rsidRPr="003F089E">
        <w:rPr>
          <w:rFonts w:eastAsiaTheme="minorEastAsia"/>
          <w:sz w:val="21"/>
          <w:szCs w:val="21"/>
          <w:lang w:eastAsia="zh-TW"/>
        </w:rPr>
        <w:t>Prequalification</w:t>
      </w:r>
      <w:r w:rsidRPr="003F089E">
        <w:rPr>
          <w:rFonts w:eastAsiaTheme="minorEastAsia"/>
          <w:sz w:val="21"/>
          <w:szCs w:val="21"/>
          <w:lang w:eastAsia="zh-TW"/>
        </w:rPr>
        <w:t xml:space="preserve"> or otherwise during the RFP or bid process; providing or submitting queries and requests for clarification to the </w:t>
      </w:r>
      <w:r w:rsidR="002F4524" w:rsidRPr="003F089E">
        <w:rPr>
          <w:rFonts w:eastAsiaTheme="minorEastAsia"/>
          <w:sz w:val="21"/>
          <w:szCs w:val="21"/>
          <w:lang w:eastAsia="zh-TW"/>
        </w:rPr>
        <w:t>Entity</w:t>
      </w:r>
      <w:r w:rsidRPr="003F089E">
        <w:rPr>
          <w:rFonts w:eastAsiaTheme="minorEastAsia"/>
          <w:sz w:val="21"/>
          <w:szCs w:val="21"/>
          <w:lang w:eastAsia="zh-TW"/>
        </w:rPr>
        <w:t xml:space="preserve">; providing information and responses to the </w:t>
      </w:r>
      <w:r w:rsidR="002F4524" w:rsidRPr="003F089E">
        <w:rPr>
          <w:rFonts w:eastAsiaTheme="minorEastAsia"/>
          <w:sz w:val="21"/>
          <w:szCs w:val="21"/>
          <w:lang w:eastAsia="zh-TW"/>
        </w:rPr>
        <w:t>Entity</w:t>
      </w:r>
      <w:r w:rsidRPr="003F089E">
        <w:rPr>
          <w:rFonts w:eastAsiaTheme="minorEastAsia"/>
          <w:sz w:val="21"/>
          <w:szCs w:val="21"/>
          <w:lang w:eastAsia="zh-TW"/>
        </w:rPr>
        <w:t>; representing the Consortium in all matters before the</w:t>
      </w:r>
      <w:r w:rsidR="002F4524" w:rsidRPr="003F089E">
        <w:rPr>
          <w:sz w:val="21"/>
          <w:szCs w:val="21"/>
        </w:rPr>
        <w:t>Entity</w:t>
      </w:r>
      <w:r w:rsidRPr="003F089E">
        <w:rPr>
          <w:sz w:val="21"/>
          <w:szCs w:val="21"/>
        </w:rPr>
        <w:t xml:space="preserve">; signing and execution of all contracts </w:t>
      </w:r>
      <w:r w:rsidRPr="003F089E">
        <w:rPr>
          <w:rFonts w:eastAsiaTheme="minorEastAsia"/>
          <w:sz w:val="21"/>
          <w:szCs w:val="21"/>
          <w:lang w:eastAsia="zh-TW"/>
        </w:rPr>
        <w:t xml:space="preserve">including the PPP Contract and undertakings consequent to acceptance of the Consortium's bid, and generally dealing with the </w:t>
      </w:r>
      <w:r w:rsidR="002F4524" w:rsidRPr="003F089E">
        <w:rPr>
          <w:rFonts w:eastAsiaTheme="minorEastAsia"/>
          <w:sz w:val="21"/>
          <w:szCs w:val="21"/>
          <w:lang w:eastAsia="zh-TW"/>
        </w:rPr>
        <w:t>Entity</w:t>
      </w:r>
      <w:r w:rsidRPr="003F089E">
        <w:rPr>
          <w:rFonts w:eastAsiaTheme="minorEastAsia"/>
          <w:sz w:val="21"/>
          <w:szCs w:val="21"/>
          <w:lang w:eastAsia="zh-TW"/>
        </w:rPr>
        <w:t xml:space="preserve"> in all matters in connection with or relating to or arising out of the Consortium's bid for the Project and/ or upon award of the Project to the Consortium</w:t>
      </w:r>
      <w:r w:rsidRPr="003F089E">
        <w:rPr>
          <w:sz w:val="21"/>
          <w:szCs w:val="21"/>
        </w:rPr>
        <w:t xml:space="preserve">. </w:t>
      </w:r>
    </w:p>
    <w:p w:rsidR="005577AF" w:rsidRPr="003F089E" w:rsidRDefault="005577AF" w:rsidP="005577AF">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F089E">
        <w:rPr>
          <w:rFonts w:ascii="Times New Roman" w:hAnsi="Times New Roman" w:cs="Times New Roman"/>
          <w:sz w:val="21"/>
          <w:szCs w:val="21"/>
        </w:rPr>
        <w:t xml:space="preserve">We hereby agree to ratify and confirm and do hereby ratify and confirm all acts, deeds and </w:t>
      </w:r>
      <w:r w:rsidRPr="003F089E">
        <w:rPr>
          <w:rFonts w:ascii="Times New Roman" w:eastAsiaTheme="minorEastAsia" w:hAnsi="Times New Roman" w:cs="Times New Roman"/>
          <w:sz w:val="21"/>
          <w:szCs w:val="21"/>
          <w:lang w:eastAsia="zh-TW"/>
        </w:rPr>
        <w:t>things lawfully done or caused to be done by the Lead Member pursuant to and in exercise of the powers conferred by this letter of authorisation and that all acts, deeds and things done by the Lead Member in exercise of the authority hereby conferred shall and shall always be deemed to have been done by us.</w:t>
      </w:r>
    </w:p>
    <w:p w:rsidR="005577AF" w:rsidRPr="003F089E" w:rsidRDefault="005577AF" w:rsidP="005577AF">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F089E">
        <w:rPr>
          <w:rFonts w:ascii="Times New Roman" w:eastAsiaTheme="minorEastAsia" w:hAnsi="Times New Roman" w:cs="Times New Roman"/>
          <w:sz w:val="21"/>
          <w:szCs w:val="21"/>
          <w:lang w:eastAsia="zh-TW"/>
        </w:rPr>
        <w:t xml:space="preserve">This letter of authorisation shall be governed by, and construed in accordance with, the laws of </w:t>
      </w:r>
      <w:r w:rsidR="00897471" w:rsidRPr="003F089E">
        <w:rPr>
          <w:rFonts w:ascii="Times New Roman" w:eastAsiaTheme="minorEastAsia" w:hAnsi="Times New Roman" w:cs="Times New Roman"/>
          <w:sz w:val="21"/>
          <w:szCs w:val="21"/>
          <w:lang w:eastAsia="zh-TW"/>
        </w:rPr>
        <w:t>Afghanistan</w:t>
      </w:r>
      <w:r w:rsidRPr="003F089E">
        <w:rPr>
          <w:rFonts w:ascii="Times New Roman" w:eastAsiaTheme="minorEastAsia" w:hAnsi="Times New Roman" w:cs="Times New Roman"/>
          <w:sz w:val="21"/>
          <w:szCs w:val="21"/>
          <w:lang w:eastAsia="zh-TW"/>
        </w:rPr>
        <w:t xml:space="preserve"> and the courts of </w:t>
      </w:r>
      <w:r w:rsidR="00897471" w:rsidRPr="003F089E">
        <w:rPr>
          <w:rFonts w:ascii="Times New Roman" w:eastAsiaTheme="minorEastAsia" w:hAnsi="Times New Roman" w:cs="Times New Roman"/>
          <w:sz w:val="21"/>
          <w:szCs w:val="21"/>
          <w:lang w:eastAsia="zh-TW"/>
        </w:rPr>
        <w:t>Afghanistan</w:t>
      </w:r>
      <w:r w:rsidRPr="003F089E">
        <w:rPr>
          <w:rFonts w:ascii="Times New Roman" w:eastAsiaTheme="minorEastAsia" w:hAnsi="Times New Roman" w:cs="Times New Roman"/>
          <w:sz w:val="21"/>
          <w:szCs w:val="21"/>
          <w:lang w:eastAsia="zh-TW"/>
        </w:rPr>
        <w:t xml:space="preserve"> shall have exclusive jurisdiction over all disputes arising under, pursuant to and/or in connection with this letter of authorisation.</w:t>
      </w:r>
    </w:p>
    <w:tbl>
      <w:tblPr>
        <w:tblW w:w="9322" w:type="dxa"/>
        <w:tblLayout w:type="fixed"/>
        <w:tblLook w:val="0000"/>
      </w:tblPr>
      <w:tblGrid>
        <w:gridCol w:w="3936"/>
        <w:gridCol w:w="567"/>
        <w:gridCol w:w="309"/>
        <w:gridCol w:w="4510"/>
      </w:tblGrid>
      <w:tr w:rsidR="005577AF" w:rsidRPr="003F089E" w:rsidTr="005577AF">
        <w:tc>
          <w:tcPr>
            <w:tcW w:w="3936" w:type="dxa"/>
          </w:tcPr>
          <w:p w:rsidR="005577AF" w:rsidRPr="003F089E" w:rsidRDefault="005577AF" w:rsidP="005577AF">
            <w:pPr>
              <w:pStyle w:val="StandardAshurst"/>
              <w:rPr>
                <w:rFonts w:cs="Times New Roman"/>
              </w:rPr>
            </w:pPr>
            <w:r w:rsidRPr="003F089E">
              <w:rPr>
                <w:rFonts w:cs="Times New Roman"/>
              </w:rPr>
              <w:t>Signed by [</w:t>
            </w:r>
            <w:r w:rsidRPr="003F089E">
              <w:rPr>
                <w:rFonts w:cs="Times New Roman"/>
                <w:b/>
                <w:i/>
              </w:rPr>
              <w:t>insert name of authorised representative of Non-Lead Member</w:t>
            </w:r>
            <w:r w:rsidRPr="003F089E">
              <w:rPr>
                <w:rFonts w:cs="Times New Roman"/>
              </w:rPr>
              <w:t>]</w:t>
            </w:r>
          </w:p>
          <w:p w:rsidR="005577AF" w:rsidRPr="003F089E" w:rsidRDefault="005577AF" w:rsidP="005577AF">
            <w:pPr>
              <w:pStyle w:val="StandardAshurst"/>
              <w:rPr>
                <w:rFonts w:cs="Times New Roman"/>
              </w:rPr>
            </w:pPr>
            <w:r w:rsidRPr="003F089E">
              <w:rPr>
                <w:rFonts w:cs="Times New Roman"/>
              </w:rPr>
              <w:t>for and on behalf of [</w:t>
            </w:r>
            <w:r w:rsidRPr="003F089E">
              <w:rPr>
                <w:rFonts w:cs="Times New Roman"/>
                <w:b/>
                <w:i/>
              </w:rPr>
              <w:t>insert name of Non- Lead Member</w:t>
            </w:r>
            <w:r w:rsidRPr="003F089E">
              <w:rPr>
                <w:rFonts w:cs="Times New Roman"/>
              </w:rPr>
              <w:t>]</w:t>
            </w:r>
            <w:r w:rsidRPr="003F089E">
              <w:rPr>
                <w:rStyle w:val="FootnoteReference"/>
              </w:rPr>
              <w:footnoteReference w:id="15"/>
            </w:r>
            <w:r w:rsidRPr="003F089E">
              <w:rPr>
                <w:rFonts w:cs="Times New Roman"/>
              </w:rPr>
              <w:t>:</w:t>
            </w:r>
          </w:p>
        </w:tc>
        <w:tc>
          <w:tcPr>
            <w:tcW w:w="567" w:type="dxa"/>
          </w:tcPr>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tc>
        <w:tc>
          <w:tcPr>
            <w:tcW w:w="309" w:type="dxa"/>
          </w:tcPr>
          <w:p w:rsidR="005577AF" w:rsidRPr="003F089E" w:rsidRDefault="005577AF" w:rsidP="005577AF">
            <w:pPr>
              <w:pStyle w:val="StandardAshurst"/>
              <w:rPr>
                <w:rFonts w:cs="Times New Roman"/>
              </w:rPr>
            </w:pPr>
          </w:p>
        </w:tc>
        <w:tc>
          <w:tcPr>
            <w:tcW w:w="4510" w:type="dxa"/>
          </w:tcPr>
          <w:p w:rsidR="005577AF" w:rsidRPr="003F089E" w:rsidRDefault="005577AF" w:rsidP="005577AF">
            <w:pPr>
              <w:pStyle w:val="StandardAshurst"/>
              <w:rPr>
                <w:rFonts w:cs="Times New Roman"/>
              </w:rPr>
            </w:pPr>
          </w:p>
        </w:tc>
      </w:tr>
    </w:tbl>
    <w:p w:rsidR="005577AF" w:rsidRPr="003F089E" w:rsidRDefault="005577AF" w:rsidP="005577AF">
      <w:pPr>
        <w:pStyle w:val="StandardAshurst"/>
        <w:rPr>
          <w:rFonts w:cs="Times New Roman"/>
        </w:rPr>
      </w:pPr>
      <w:r w:rsidRPr="003F089E">
        <w:rPr>
          <w:rFonts w:cs="Times New Roman"/>
        </w:rPr>
        <w:br w:type="page"/>
      </w:r>
    </w:p>
    <w:p w:rsidR="005577AF" w:rsidRPr="00345815" w:rsidRDefault="005577AF" w:rsidP="005577AF">
      <w:pPr>
        <w:pStyle w:val="SCHEDULEAshurst"/>
        <w:numPr>
          <w:ilvl w:val="0"/>
          <w:numId w:val="0"/>
        </w:numPr>
        <w:spacing w:before="220"/>
      </w:pPr>
      <w:bookmarkStart w:id="2176" w:name="_Toc482382401"/>
      <w:bookmarkStart w:id="2177" w:name="_Toc484006405"/>
      <w:bookmarkStart w:id="2178" w:name="_Ref482124250"/>
      <w:bookmarkStart w:id="2179" w:name="_Toc515897715"/>
      <w:bookmarkStart w:id="2180" w:name="_Toc3691160"/>
      <w:r w:rsidRPr="00345815">
        <w:lastRenderedPageBreak/>
        <w:t xml:space="preserve">Form </w:t>
      </w:r>
      <w:bookmarkStart w:id="2181" w:name="_Toc482103056"/>
      <w:bookmarkStart w:id="2182" w:name="_Toc482105223"/>
      <w:bookmarkStart w:id="2183" w:name="_Toc482382402"/>
      <w:bookmarkStart w:id="2184" w:name="_Toc484006406"/>
      <w:bookmarkEnd w:id="2176"/>
      <w:bookmarkEnd w:id="2177"/>
      <w:bookmarkEnd w:id="2178"/>
      <w:r w:rsidR="001F70DD">
        <w:t>7</w:t>
      </w:r>
      <w:r w:rsidRPr="00345815">
        <w:br/>
      </w:r>
      <w:r w:rsidR="005D1BCD" w:rsidRPr="005D1BCD">
        <w:t xml:space="preserve">Authorisation to </w:t>
      </w:r>
      <w:bookmarkEnd w:id="2181"/>
      <w:bookmarkEnd w:id="2182"/>
      <w:bookmarkEnd w:id="2183"/>
      <w:bookmarkEnd w:id="2184"/>
      <w:r w:rsidR="005D1BCD" w:rsidRPr="005D1BCD">
        <w:t>a Representative</w:t>
      </w:r>
      <w:bookmarkEnd w:id="2179"/>
      <w:bookmarkEnd w:id="2180"/>
    </w:p>
    <w:p w:rsidR="005577AF" w:rsidRPr="003F089E" w:rsidRDefault="005577AF" w:rsidP="005577AF">
      <w:pPr>
        <w:autoSpaceDE w:val="0"/>
        <w:autoSpaceDN w:val="0"/>
        <w:adjustRightInd w:val="0"/>
        <w:spacing w:after="220"/>
        <w:rPr>
          <w:b/>
          <w:sz w:val="21"/>
          <w:szCs w:val="21"/>
        </w:rPr>
      </w:pPr>
      <w:r w:rsidRPr="003F089E">
        <w:rPr>
          <w:b/>
          <w:sz w:val="21"/>
          <w:szCs w:val="21"/>
        </w:rPr>
        <w:t>IT WAS RESOLVED THAT:</w:t>
      </w:r>
    </w:p>
    <w:p w:rsidR="005577AF" w:rsidRPr="003F089E" w:rsidRDefault="005577AF" w:rsidP="0061187E">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F089E">
        <w:rPr>
          <w:rFonts w:ascii="Times New Roman" w:hAnsi="Times New Roman" w:cs="Times New Roman"/>
          <w:sz w:val="21"/>
          <w:szCs w:val="21"/>
          <w:highlight w:val="lightGray"/>
        </w:rPr>
        <w:t>[PLEASE INSERT NAME OF THE AUTHORISED REPRESENTATIVE]</w:t>
      </w:r>
      <w:r w:rsidRPr="003F089E">
        <w:rPr>
          <w:rFonts w:ascii="Times New Roman" w:hAnsi="Times New Roman" w:cs="Times New Roman"/>
          <w:sz w:val="21"/>
          <w:szCs w:val="21"/>
        </w:rPr>
        <w:t xml:space="preserve"> (</w:t>
      </w:r>
      <w:r w:rsidRPr="003F089E">
        <w:rPr>
          <w:rFonts w:ascii="Times New Roman" w:hAnsi="Times New Roman" w:cs="Times New Roman"/>
          <w:b/>
          <w:sz w:val="21"/>
          <w:szCs w:val="21"/>
        </w:rPr>
        <w:t>"Authorised Representative"</w:t>
      </w:r>
      <w:r w:rsidRPr="003F089E">
        <w:rPr>
          <w:rFonts w:ascii="Times New Roman" w:hAnsi="Times New Roman" w:cs="Times New Roman"/>
          <w:sz w:val="21"/>
          <w:szCs w:val="21"/>
        </w:rPr>
        <w:t xml:space="preserve">) of </w:t>
      </w:r>
      <w:r w:rsidRPr="003F089E">
        <w:rPr>
          <w:rFonts w:ascii="Times New Roman" w:hAnsi="Times New Roman" w:cs="Times New Roman"/>
          <w:sz w:val="21"/>
          <w:szCs w:val="21"/>
          <w:highlight w:val="lightGray"/>
        </w:rPr>
        <w:t>[PLEASE INSERT ADDRESS OF THE AUTHORISED REPRESENTATIVE]</w:t>
      </w:r>
      <w:r w:rsidRPr="003F089E">
        <w:rPr>
          <w:rFonts w:ascii="Times New Roman" w:hAnsi="Times New Roman" w:cs="Times New Roman"/>
          <w:sz w:val="21"/>
          <w:szCs w:val="21"/>
        </w:rPr>
        <w:t xml:space="preserve"> be hereby appointed and authorised to act on behalf of </w:t>
      </w:r>
      <w:r w:rsidRPr="003F089E">
        <w:rPr>
          <w:rFonts w:ascii="Times New Roman" w:hAnsi="Times New Roman" w:cs="Times New Roman"/>
          <w:sz w:val="21"/>
          <w:szCs w:val="21"/>
          <w:shd w:val="pct15" w:color="auto" w:fill="FFFFFF"/>
        </w:rPr>
        <w:t>[</w:t>
      </w:r>
      <w:r w:rsidRPr="003F089E">
        <w:rPr>
          <w:rFonts w:ascii="Times New Roman" w:hAnsi="Times New Roman" w:cs="Times New Roman"/>
          <w:sz w:val="21"/>
          <w:szCs w:val="21"/>
          <w:highlight w:val="lightGray"/>
        </w:rPr>
        <w:t>PLEASE INSERT NAME OF THE APPLICANT OR CONSORTIUM MEMBER]</w:t>
      </w:r>
      <w:r w:rsidRPr="003F089E">
        <w:rPr>
          <w:rFonts w:ascii="Times New Roman" w:hAnsi="Times New Roman" w:cs="Times New Roman"/>
          <w:sz w:val="21"/>
          <w:szCs w:val="21"/>
        </w:rPr>
        <w:t xml:space="preserve"> (</w:t>
      </w:r>
      <w:r w:rsidRPr="003F089E">
        <w:rPr>
          <w:rFonts w:ascii="Times New Roman" w:hAnsi="Times New Roman" w:cs="Times New Roman"/>
          <w:b/>
          <w:sz w:val="21"/>
          <w:szCs w:val="21"/>
        </w:rPr>
        <w:t>"Company</w:t>
      </w:r>
      <w:r w:rsidRPr="003F089E">
        <w:rPr>
          <w:rFonts w:ascii="Times New Roman" w:eastAsiaTheme="minorEastAsia" w:hAnsi="Times New Roman" w:cs="Times New Roman"/>
          <w:sz w:val="21"/>
          <w:szCs w:val="21"/>
          <w:lang w:eastAsia="zh-TW"/>
        </w:rPr>
        <w:t>") in all matters in connection with the request for qualification for the [</w:t>
      </w:r>
      <w:r w:rsidR="004B4B71" w:rsidRPr="003F089E">
        <w:rPr>
          <w:rFonts w:ascii="Times New Roman" w:eastAsiaTheme="minorEastAsia" w:hAnsi="Times New Roman" w:cs="Times New Roman"/>
          <w:sz w:val="21"/>
          <w:szCs w:val="21"/>
          <w:lang w:eastAsia="zh-TW"/>
        </w:rPr>
        <w:fldChar w:fldCharType="begin"/>
      </w:r>
      <w:r w:rsidRPr="003F089E">
        <w:rPr>
          <w:rFonts w:ascii="Times New Roman" w:eastAsiaTheme="minorEastAsia" w:hAnsi="Times New Roman" w:cs="Times New Roman"/>
          <w:sz w:val="21"/>
          <w:szCs w:val="21"/>
          <w:lang w:eastAsia="zh-TW"/>
        </w:rPr>
        <w:instrText xml:space="preserve"> SYMBOL 108\f wingdings \s11\h \* MERGEFORMAT </w:instrText>
      </w:r>
      <w:r w:rsidR="004B4B71" w:rsidRPr="003F089E">
        <w:rPr>
          <w:rFonts w:ascii="Times New Roman" w:eastAsiaTheme="minorEastAsia" w:hAnsi="Times New Roman" w:cs="Times New Roman"/>
          <w:sz w:val="21"/>
          <w:szCs w:val="21"/>
          <w:lang w:eastAsia="zh-TW"/>
        </w:rPr>
        <w:fldChar w:fldCharType="end"/>
      </w:r>
      <w:r w:rsidRPr="003F089E">
        <w:rPr>
          <w:rFonts w:ascii="Times New Roman" w:eastAsiaTheme="minorEastAsia" w:hAnsi="Times New Roman" w:cs="Times New Roman"/>
          <w:sz w:val="21"/>
          <w:szCs w:val="21"/>
          <w:lang w:eastAsia="zh-TW"/>
        </w:rPr>
        <w:t>]</w:t>
      </w:r>
      <w:r w:rsidRPr="003F089E">
        <w:rPr>
          <w:rFonts w:ascii="Times New Roman" w:eastAsiaTheme="minorEastAsia" w:hAnsi="Times New Roman" w:cs="Times New Roman"/>
          <w:sz w:val="21"/>
          <w:szCs w:val="21"/>
          <w:vertAlign w:val="superscript"/>
          <w:lang w:eastAsia="zh-TW"/>
        </w:rPr>
        <w:footnoteReference w:id="16"/>
      </w:r>
      <w:r w:rsidRPr="003F089E">
        <w:rPr>
          <w:rFonts w:ascii="Times New Roman" w:eastAsiaTheme="minorEastAsia" w:hAnsi="Times New Roman" w:cs="Times New Roman"/>
          <w:sz w:val="21"/>
          <w:szCs w:val="21"/>
          <w:lang w:eastAsia="zh-TW"/>
        </w:rPr>
        <w:t xml:space="preserve"> ("</w:t>
      </w:r>
      <w:r w:rsidR="00AE2B8A" w:rsidRPr="003F089E">
        <w:rPr>
          <w:rFonts w:ascii="Times New Roman" w:eastAsiaTheme="minorEastAsia" w:hAnsi="Times New Roman" w:cs="Times New Roman"/>
          <w:sz w:val="21"/>
          <w:szCs w:val="21"/>
          <w:lang w:eastAsia="zh-TW"/>
        </w:rPr>
        <w:t>Prequalification Document</w:t>
      </w:r>
      <w:r w:rsidRPr="003F089E">
        <w:rPr>
          <w:rFonts w:ascii="Times New Roman" w:eastAsiaTheme="minorEastAsia" w:hAnsi="Times New Roman" w:cs="Times New Roman"/>
          <w:sz w:val="21"/>
          <w:szCs w:val="21"/>
          <w:lang w:eastAsia="zh-TW"/>
        </w:rPr>
        <w:t xml:space="preserve">"), including but not limited to: executing and submitting of the </w:t>
      </w:r>
      <w:r w:rsidR="00F62E68" w:rsidRPr="003F089E">
        <w:rPr>
          <w:rFonts w:ascii="Times New Roman" w:eastAsiaTheme="minorEastAsia" w:hAnsi="Times New Roman" w:cs="Times New Roman"/>
          <w:sz w:val="21"/>
          <w:szCs w:val="21"/>
          <w:lang w:eastAsia="zh-TW"/>
        </w:rPr>
        <w:t>Prequalification Response</w:t>
      </w:r>
      <w:r w:rsidRPr="003F089E">
        <w:rPr>
          <w:rFonts w:ascii="Times New Roman" w:eastAsiaTheme="minorEastAsia" w:hAnsi="Times New Roman" w:cs="Times New Roman"/>
          <w:sz w:val="21"/>
          <w:szCs w:val="21"/>
          <w:lang w:eastAsia="zh-TW"/>
        </w:rPr>
        <w:t xml:space="preserve">, Proposal and other relevant documents (including power of attorney); participating in the Pre-Application Meeting and other conferences held during the </w:t>
      </w:r>
      <w:r w:rsidR="00AE2B8A" w:rsidRPr="003F089E">
        <w:rPr>
          <w:rFonts w:ascii="Times New Roman" w:eastAsiaTheme="minorEastAsia" w:hAnsi="Times New Roman" w:cs="Times New Roman"/>
          <w:sz w:val="21"/>
          <w:szCs w:val="21"/>
          <w:lang w:eastAsia="zh-TW"/>
        </w:rPr>
        <w:t>Prequalification</w:t>
      </w:r>
      <w:r w:rsidRPr="003F089E">
        <w:rPr>
          <w:rFonts w:ascii="Times New Roman" w:eastAsiaTheme="minorEastAsia" w:hAnsi="Times New Roman" w:cs="Times New Roman"/>
          <w:sz w:val="21"/>
          <w:szCs w:val="21"/>
          <w:lang w:eastAsia="zh-TW"/>
        </w:rPr>
        <w:t xml:space="preserve"> or otherwise during the RFP or bid process; providing or submitting queries and requests for clarification to the </w:t>
      </w:r>
      <w:r w:rsidR="002F4524" w:rsidRPr="003F089E">
        <w:rPr>
          <w:rFonts w:ascii="Times New Roman" w:eastAsiaTheme="minorEastAsia" w:hAnsi="Times New Roman" w:cs="Times New Roman"/>
          <w:sz w:val="21"/>
          <w:szCs w:val="21"/>
          <w:lang w:eastAsia="zh-TW"/>
        </w:rPr>
        <w:t>Entity</w:t>
      </w:r>
      <w:r w:rsidRPr="003F089E">
        <w:rPr>
          <w:rFonts w:ascii="Times New Roman" w:eastAsiaTheme="minorEastAsia" w:hAnsi="Times New Roman" w:cs="Times New Roman"/>
          <w:sz w:val="21"/>
          <w:szCs w:val="21"/>
          <w:lang w:eastAsia="zh-TW"/>
        </w:rPr>
        <w:t xml:space="preserve">; providing information and responses to the </w:t>
      </w:r>
      <w:r w:rsidR="002F4524" w:rsidRPr="003F089E">
        <w:rPr>
          <w:rFonts w:ascii="Times New Roman" w:eastAsiaTheme="minorEastAsia" w:hAnsi="Times New Roman" w:cs="Times New Roman"/>
          <w:sz w:val="21"/>
          <w:szCs w:val="21"/>
          <w:lang w:eastAsia="zh-TW"/>
        </w:rPr>
        <w:t>Entity</w:t>
      </w:r>
      <w:r w:rsidRPr="003F089E">
        <w:rPr>
          <w:rFonts w:ascii="Times New Roman" w:eastAsiaTheme="minorEastAsia" w:hAnsi="Times New Roman" w:cs="Times New Roman"/>
          <w:sz w:val="21"/>
          <w:szCs w:val="21"/>
          <w:lang w:eastAsia="zh-TW"/>
        </w:rPr>
        <w:t xml:space="preserve">; representing the Company in all matters before the </w:t>
      </w:r>
      <w:r w:rsidR="002F4524" w:rsidRPr="003F089E">
        <w:rPr>
          <w:rFonts w:ascii="Times New Roman" w:eastAsiaTheme="minorEastAsia" w:hAnsi="Times New Roman" w:cs="Times New Roman"/>
          <w:sz w:val="21"/>
          <w:szCs w:val="21"/>
          <w:lang w:eastAsia="zh-TW"/>
        </w:rPr>
        <w:t>Entity</w:t>
      </w:r>
      <w:r w:rsidRPr="003F089E">
        <w:rPr>
          <w:rFonts w:ascii="Times New Roman" w:eastAsiaTheme="minorEastAsia" w:hAnsi="Times New Roman" w:cs="Times New Roman"/>
          <w:sz w:val="21"/>
          <w:szCs w:val="21"/>
          <w:lang w:eastAsia="zh-TW"/>
        </w:rPr>
        <w:t xml:space="preserve"> [and other Consortium Members]</w:t>
      </w:r>
      <w:r w:rsidRPr="003F089E">
        <w:rPr>
          <w:rFonts w:ascii="Times New Roman" w:eastAsiaTheme="minorEastAsia" w:hAnsi="Times New Roman" w:cs="Times New Roman"/>
          <w:sz w:val="21"/>
          <w:szCs w:val="21"/>
          <w:vertAlign w:val="superscript"/>
          <w:lang w:eastAsia="zh-TW"/>
        </w:rPr>
        <w:footnoteReference w:id="17"/>
      </w:r>
      <w:r w:rsidRPr="003F089E">
        <w:rPr>
          <w:rFonts w:ascii="Times New Roman" w:eastAsiaTheme="minorEastAsia" w:hAnsi="Times New Roman" w:cs="Times New Roman"/>
          <w:sz w:val="21"/>
          <w:szCs w:val="21"/>
          <w:lang w:eastAsia="zh-TW"/>
        </w:rPr>
        <w:t xml:space="preserve">; signing and execution of all contracts including the PPP Contract and undertakings consequent to acceptance of the bid, and generally dealing with the </w:t>
      </w:r>
      <w:r w:rsidR="002F4524" w:rsidRPr="003F089E">
        <w:rPr>
          <w:rFonts w:ascii="Times New Roman" w:eastAsiaTheme="minorEastAsia" w:hAnsi="Times New Roman" w:cs="Times New Roman"/>
          <w:sz w:val="21"/>
          <w:szCs w:val="21"/>
          <w:lang w:eastAsia="zh-TW"/>
        </w:rPr>
        <w:t>Entity</w:t>
      </w:r>
      <w:r w:rsidRPr="003F089E">
        <w:rPr>
          <w:rFonts w:ascii="Times New Roman" w:eastAsiaTheme="minorEastAsia" w:hAnsi="Times New Roman" w:cs="Times New Roman"/>
          <w:sz w:val="21"/>
          <w:szCs w:val="21"/>
          <w:lang w:eastAsia="zh-TW"/>
        </w:rPr>
        <w:t xml:space="preserve"> [and other Consortium Members]</w:t>
      </w:r>
      <w:r w:rsidRPr="003F089E">
        <w:rPr>
          <w:rFonts w:ascii="Times New Roman" w:eastAsiaTheme="minorEastAsia" w:hAnsi="Times New Roman" w:cs="Times New Roman"/>
          <w:sz w:val="21"/>
          <w:szCs w:val="21"/>
          <w:vertAlign w:val="superscript"/>
          <w:lang w:eastAsia="zh-TW"/>
        </w:rPr>
        <w:footnoteReference w:id="18"/>
      </w:r>
      <w:r w:rsidRPr="003F089E">
        <w:rPr>
          <w:rFonts w:ascii="Times New Roman" w:eastAsiaTheme="minorEastAsia" w:hAnsi="Times New Roman" w:cs="Times New Roman"/>
          <w:sz w:val="21"/>
          <w:szCs w:val="21"/>
          <w:lang w:eastAsia="zh-TW"/>
        </w:rPr>
        <w:t xml:space="preserve"> in all matters in connection with the bid for the Project and/ or upon award of the Project to the Company or the Consortium of whic</w:t>
      </w:r>
      <w:r w:rsidR="003F089E">
        <w:rPr>
          <w:rFonts w:ascii="Times New Roman" w:eastAsiaTheme="minorEastAsia" w:hAnsi="Times New Roman" w:cs="Times New Roman"/>
          <w:sz w:val="21"/>
          <w:szCs w:val="21"/>
          <w:lang w:eastAsia="zh-TW"/>
        </w:rPr>
        <w:t xml:space="preserve">h the Company is a member; and </w:t>
      </w:r>
      <w:r w:rsidRPr="003F089E">
        <w:rPr>
          <w:rFonts w:ascii="Times New Roman" w:eastAsiaTheme="minorEastAsia" w:hAnsi="Times New Roman" w:cs="Times New Roman"/>
          <w:sz w:val="21"/>
          <w:szCs w:val="21"/>
          <w:lang w:eastAsia="zh-TW"/>
        </w:rPr>
        <w:t>all acts, deeds and things lawfully done or caused to be done by the Authorised Representative pursuant to and in exercise of the powers conferred by this resolution be hereby ratified and confirmed.</w:t>
      </w:r>
    </w:p>
    <w:p w:rsidR="005577AF" w:rsidRPr="003F089E" w:rsidRDefault="005577AF" w:rsidP="005577AF">
      <w:pPr>
        <w:pStyle w:val="SCHEDULEAshurst"/>
        <w:numPr>
          <w:ilvl w:val="0"/>
          <w:numId w:val="0"/>
        </w:numPr>
        <w:spacing w:before="220"/>
        <w:rPr>
          <w:rFonts w:cs="Times New Roman"/>
          <w:szCs w:val="21"/>
        </w:rPr>
        <w:sectPr w:rsidR="005577AF" w:rsidRPr="003F089E" w:rsidSect="005577AF">
          <w:footerReference w:type="even" r:id="rId20"/>
          <w:footerReference w:type="first" r:id="rId21"/>
          <w:pgSz w:w="11907" w:h="16840" w:code="9"/>
          <w:pgMar w:top="1440" w:right="1440" w:bottom="1440" w:left="1440" w:header="720" w:footer="720" w:gutter="0"/>
          <w:paperSrc w:first="15" w:other="15"/>
          <w:cols w:space="720"/>
          <w:docGrid w:linePitch="245"/>
        </w:sectPr>
      </w:pPr>
      <w:bookmarkStart w:id="2185" w:name="_Toc482382403"/>
      <w:bookmarkStart w:id="2186" w:name="_Toc484006407"/>
      <w:bookmarkStart w:id="2187" w:name="_Ref482124251"/>
    </w:p>
    <w:p w:rsidR="005577AF" w:rsidRPr="00345815" w:rsidRDefault="005577AF" w:rsidP="005577AF">
      <w:pPr>
        <w:pStyle w:val="SCHEDULEAshurst"/>
        <w:numPr>
          <w:ilvl w:val="0"/>
          <w:numId w:val="0"/>
        </w:numPr>
        <w:spacing w:before="220"/>
        <w:rPr>
          <w:b w:val="0"/>
        </w:rPr>
      </w:pPr>
      <w:bookmarkStart w:id="2188" w:name="_Toc515897716"/>
      <w:bookmarkStart w:id="2189" w:name="_Toc3691161"/>
      <w:r w:rsidRPr="00345815">
        <w:lastRenderedPageBreak/>
        <w:t xml:space="preserve">Form </w:t>
      </w:r>
      <w:bookmarkStart w:id="2190" w:name="_Toc482103057"/>
      <w:bookmarkStart w:id="2191" w:name="_Toc482105224"/>
      <w:bookmarkStart w:id="2192" w:name="_Toc482382404"/>
      <w:bookmarkStart w:id="2193" w:name="_Toc484006408"/>
      <w:bookmarkEnd w:id="2185"/>
      <w:bookmarkEnd w:id="2186"/>
      <w:bookmarkEnd w:id="2187"/>
      <w:r w:rsidR="001F70DD">
        <w:t>8</w:t>
      </w:r>
      <w:r w:rsidRPr="00345815">
        <w:br/>
      </w:r>
      <w:bookmarkEnd w:id="2190"/>
      <w:bookmarkEnd w:id="2191"/>
      <w:bookmarkEnd w:id="2192"/>
      <w:bookmarkEnd w:id="2193"/>
      <w:r w:rsidRPr="00345815">
        <w:t>Certificate of Compliance</w:t>
      </w:r>
      <w:bookmarkEnd w:id="2188"/>
      <w:bookmarkEnd w:id="2189"/>
    </w:p>
    <w:p w:rsidR="005577AF" w:rsidRPr="003F089E" w:rsidRDefault="005577AF" w:rsidP="006A1D5F">
      <w:pPr>
        <w:pStyle w:val="AltSH1Ashurst"/>
        <w:numPr>
          <w:ilvl w:val="0"/>
          <w:numId w:val="44"/>
        </w:numPr>
        <w:rPr>
          <w:rFonts w:cs="Times New Roman"/>
        </w:rPr>
      </w:pPr>
      <w:r w:rsidRPr="003F089E">
        <w:rPr>
          <w:rFonts w:cs="Times New Roman"/>
        </w:rPr>
        <w:t>This certificate is entered into in connection with the request for qualification for the [</w:t>
      </w:r>
      <w:r w:rsidR="004B4B71" w:rsidRPr="003F089E">
        <w:rPr>
          <w:rFonts w:cs="Times New Roman"/>
        </w:rPr>
        <w:fldChar w:fldCharType="begin"/>
      </w:r>
      <w:r w:rsidRPr="003F089E">
        <w:rPr>
          <w:rFonts w:cs="Times New Roman"/>
        </w:rPr>
        <w:instrText xml:space="preserve"> SYMBOL 108\f wingdings \s11\h \* MERGEFORMAT </w:instrText>
      </w:r>
      <w:r w:rsidR="004B4B71" w:rsidRPr="003F089E">
        <w:rPr>
          <w:rFonts w:cs="Times New Roman"/>
        </w:rPr>
        <w:fldChar w:fldCharType="end"/>
      </w:r>
      <w:r w:rsidRPr="003F089E">
        <w:rPr>
          <w:rFonts w:cs="Times New Roman"/>
        </w:rPr>
        <w:t>]</w:t>
      </w:r>
      <w:r w:rsidRPr="003F089E">
        <w:rPr>
          <w:rStyle w:val="FootnoteReference"/>
          <w:bCs/>
        </w:rPr>
        <w:footnoteReference w:id="19"/>
      </w:r>
      <w:r w:rsidRPr="003F089E">
        <w:rPr>
          <w:rFonts w:cs="Times New Roman"/>
        </w:rPr>
        <w:t xml:space="preserve"> (</w:t>
      </w:r>
      <w:r w:rsidRPr="003F089E">
        <w:rPr>
          <w:rFonts w:cs="Times New Roman"/>
          <w:b/>
        </w:rPr>
        <w:t>"</w:t>
      </w:r>
      <w:r w:rsidR="00AE2B8A" w:rsidRPr="003F089E">
        <w:rPr>
          <w:rFonts w:cs="Times New Roman"/>
          <w:b/>
        </w:rPr>
        <w:t>Prequalification Document</w:t>
      </w:r>
      <w:r w:rsidRPr="003F089E">
        <w:rPr>
          <w:rFonts w:cs="Times New Roman"/>
          <w:b/>
        </w:rPr>
        <w:t>"</w:t>
      </w:r>
      <w:r w:rsidRPr="003F089E">
        <w:rPr>
          <w:rFonts w:cs="Times New Roman"/>
        </w:rPr>
        <w:t xml:space="preserve">).  Terms defined in the </w:t>
      </w:r>
      <w:r w:rsidR="00AE2B8A" w:rsidRPr="003F089E">
        <w:rPr>
          <w:rFonts w:cs="Times New Roman"/>
        </w:rPr>
        <w:t>Prequalification Document</w:t>
      </w:r>
      <w:r w:rsidRPr="003F089E">
        <w:rPr>
          <w:rFonts w:cs="Times New Roman"/>
        </w:rPr>
        <w:t xml:space="preserve"> shall have the same meaning when used herein unless otherwise stated.</w:t>
      </w:r>
    </w:p>
    <w:p w:rsidR="005577AF" w:rsidRPr="003F089E" w:rsidRDefault="005577AF" w:rsidP="006A1D5F">
      <w:pPr>
        <w:pStyle w:val="AltSH1Ashurst"/>
        <w:numPr>
          <w:ilvl w:val="0"/>
          <w:numId w:val="42"/>
        </w:numPr>
        <w:rPr>
          <w:rFonts w:cs="Times New Roman"/>
        </w:rPr>
      </w:pPr>
      <w:r w:rsidRPr="003F089E">
        <w:rPr>
          <w:rFonts w:cs="Times New Roman"/>
        </w:rPr>
        <w:t xml:space="preserve">The undersigned, </w:t>
      </w:r>
      <w:r w:rsidRPr="003F089E">
        <w:rPr>
          <w:rFonts w:cs="Times New Roman"/>
          <w:highlight w:val="lightGray"/>
          <w:lang w:eastAsia="zh-CN"/>
        </w:rPr>
        <w:t>[PLEASE INSERT NAME OF THE OFFICIAL]</w:t>
      </w:r>
      <w:r w:rsidRPr="003F089E">
        <w:rPr>
          <w:rFonts w:cs="Times New Roman"/>
        </w:rPr>
        <w:t xml:space="preserve">, of legal age, and residing at </w:t>
      </w:r>
      <w:r w:rsidRPr="003F089E">
        <w:rPr>
          <w:rFonts w:cs="Times New Roman"/>
          <w:highlight w:val="lightGray"/>
          <w:lang w:eastAsia="zh-CN"/>
        </w:rPr>
        <w:t>[PLEASE INSERT ADDRESS]</w:t>
      </w:r>
      <w:r w:rsidRPr="003F089E">
        <w:rPr>
          <w:rFonts w:cs="Times New Roman"/>
        </w:rPr>
        <w:t xml:space="preserve">, personally, and as </w:t>
      </w:r>
      <w:r w:rsidRPr="003F089E">
        <w:rPr>
          <w:rFonts w:cs="Times New Roman"/>
          <w:highlight w:val="lightGray"/>
          <w:lang w:eastAsia="zh-CN"/>
        </w:rPr>
        <w:t>[PLEASE INSERT THE OFFICIAL CAPACITY]</w:t>
      </w:r>
      <w:r w:rsidRPr="003F089E">
        <w:rPr>
          <w:rFonts w:cs="Times New Roman"/>
        </w:rPr>
        <w:t xml:space="preserve"> of </w:t>
      </w:r>
      <w:r w:rsidRPr="003F089E">
        <w:rPr>
          <w:rFonts w:cs="Times New Roman"/>
          <w:highlight w:val="lightGray"/>
          <w:lang w:eastAsia="zh-CN"/>
        </w:rPr>
        <w:t>[PLEASE INSERT NAME OF THE APPLICANT/CONSORTIUM MEMBER]</w:t>
      </w:r>
      <w:r w:rsidRPr="003F089E">
        <w:rPr>
          <w:rStyle w:val="FootnoteReference"/>
        </w:rPr>
        <w:footnoteReference w:id="20"/>
      </w:r>
      <w:r w:rsidRPr="003F089E">
        <w:rPr>
          <w:rFonts w:cs="Times New Roman"/>
        </w:rPr>
        <w:t>, [a company/a partnership]</w:t>
      </w:r>
      <w:r w:rsidRPr="003F089E">
        <w:rPr>
          <w:rStyle w:val="FootnoteReference"/>
        </w:rPr>
        <w:footnoteReference w:id="21"/>
      </w:r>
      <w:r w:rsidRPr="003F089E">
        <w:rPr>
          <w:rFonts w:cs="Times New Roman"/>
        </w:rPr>
        <w:t xml:space="preserve"> duly organised under the laws of </w:t>
      </w:r>
      <w:r w:rsidRPr="003F089E">
        <w:rPr>
          <w:rFonts w:cs="Times New Roman"/>
          <w:highlight w:val="lightGray"/>
          <w:lang w:eastAsia="zh-CN"/>
        </w:rPr>
        <w:t xml:space="preserve">[PLEASE INSERT NAME OF THE COUNTRY] </w:t>
      </w:r>
      <w:r w:rsidRPr="003F089E">
        <w:rPr>
          <w:rFonts w:cs="Times New Roman"/>
        </w:rPr>
        <w:t xml:space="preserve">([the </w:t>
      </w:r>
      <w:r w:rsidRPr="003F089E">
        <w:rPr>
          <w:rFonts w:cs="Times New Roman"/>
          <w:b/>
        </w:rPr>
        <w:t>"Applicant"</w:t>
      </w:r>
      <w:r w:rsidRPr="003F089E">
        <w:rPr>
          <w:rFonts w:cs="Times New Roman"/>
        </w:rPr>
        <w:t xml:space="preserve">]/[the </w:t>
      </w:r>
      <w:r w:rsidRPr="003F089E">
        <w:rPr>
          <w:rFonts w:cs="Times New Roman"/>
          <w:b/>
        </w:rPr>
        <w:t>"Consortium Member"</w:t>
      </w:r>
      <w:r w:rsidRPr="003F089E">
        <w:rPr>
          <w:rFonts w:cs="Times New Roman"/>
        </w:rPr>
        <w:t>]</w:t>
      </w:r>
      <w:r w:rsidRPr="003F089E">
        <w:rPr>
          <w:rStyle w:val="FootnoteReference"/>
        </w:rPr>
        <w:footnoteReference w:id="22"/>
      </w:r>
      <w:r w:rsidRPr="003F089E">
        <w:rPr>
          <w:rFonts w:cs="Times New Roman"/>
        </w:rPr>
        <w:t>), hereby certifies that:</w:t>
      </w:r>
    </w:p>
    <w:p w:rsidR="005577AF" w:rsidRPr="003F089E" w:rsidRDefault="005577AF" w:rsidP="00F66DA2">
      <w:pPr>
        <w:pStyle w:val="AltSH3Ashurst"/>
        <w:tabs>
          <w:tab w:val="num" w:pos="1334"/>
        </w:tabs>
        <w:spacing w:after="120"/>
        <w:ind w:left="1333" w:hanging="624"/>
        <w:rPr>
          <w:rFonts w:cs="Times New Roman"/>
        </w:rPr>
      </w:pPr>
      <w:bookmarkStart w:id="2194" w:name="_Ref482124261"/>
      <w:r w:rsidRPr="003F089E">
        <w:rPr>
          <w:rFonts w:cs="Times New Roman"/>
        </w:rPr>
        <w:t xml:space="preserve">all statements, representations, information and other matters of fact made in this </w:t>
      </w:r>
      <w:r w:rsidR="00F62E68" w:rsidRPr="003F089E">
        <w:rPr>
          <w:rFonts w:cs="Times New Roman"/>
        </w:rPr>
        <w:t>Prequalification Response</w:t>
      </w:r>
      <w:r w:rsidRPr="003F089E">
        <w:rPr>
          <w:rFonts w:cs="Times New Roman"/>
        </w:rPr>
        <w:t xml:space="preserve"> including any attachments and enclosures are true, complete and accurate; nothing has been omitted which renders such information misleading and all documents accompanying such Application are true copies of their respective originals; </w:t>
      </w:r>
    </w:p>
    <w:p w:rsidR="005577AF" w:rsidRPr="003F089E" w:rsidRDefault="005577AF" w:rsidP="00EA47E4">
      <w:pPr>
        <w:pStyle w:val="AltSH3Ashurst"/>
        <w:tabs>
          <w:tab w:val="num" w:pos="1334"/>
        </w:tabs>
        <w:spacing w:after="120"/>
        <w:ind w:left="1333" w:hanging="624"/>
        <w:rPr>
          <w:rFonts w:cs="Times New Roman"/>
        </w:rPr>
      </w:pPr>
      <w:r w:rsidRPr="003F089E">
        <w:rPr>
          <w:rFonts w:cs="Times New Roman"/>
        </w:rPr>
        <w:t xml:space="preserve">[it has been nominated as a(n) [Financial Nominee/ [Eligible Project Nominee] for the Applicant and has been allocated the role of </w:t>
      </w:r>
      <w:r w:rsidRPr="003F089E">
        <w:rPr>
          <w:rFonts w:cs="Times New Roman"/>
          <w:i/>
        </w:rPr>
        <w:t>[insert role consistent with part B of Form 3]</w:t>
      </w:r>
      <w:r w:rsidRPr="003F089E">
        <w:rPr>
          <w:rFonts w:cs="Times New Roman"/>
        </w:rPr>
        <w:t xml:space="preserve"> in the Project and:</w:t>
      </w:r>
    </w:p>
    <w:p w:rsidR="005577AF" w:rsidRPr="003F089E" w:rsidRDefault="005577AF" w:rsidP="005577AF">
      <w:pPr>
        <w:pStyle w:val="AltSH4Ashurst"/>
        <w:tabs>
          <w:tab w:val="num" w:pos="2030"/>
        </w:tabs>
        <w:ind w:left="2030" w:hanging="624"/>
        <w:rPr>
          <w:rFonts w:cs="Times New Roman"/>
        </w:rPr>
      </w:pPr>
      <w:r w:rsidRPr="003F089E">
        <w:rPr>
          <w:rFonts w:cs="Times New Roman"/>
        </w:rPr>
        <w:t xml:space="preserve">is willing to participate in the Project in the role allocated to it in the </w:t>
      </w:r>
      <w:r w:rsidR="00F62E68" w:rsidRPr="003F089E">
        <w:rPr>
          <w:rFonts w:cs="Times New Roman"/>
        </w:rPr>
        <w:t>Prequalification Response</w:t>
      </w:r>
      <w:r w:rsidRPr="003F089E">
        <w:rPr>
          <w:rFonts w:cs="Times New Roman"/>
        </w:rPr>
        <w:t>;</w:t>
      </w:r>
    </w:p>
    <w:p w:rsidR="005577AF" w:rsidRPr="003F089E" w:rsidRDefault="005577AF" w:rsidP="00EA47E4">
      <w:pPr>
        <w:pStyle w:val="AltSH4Ashurst"/>
        <w:tabs>
          <w:tab w:val="num" w:pos="2030"/>
        </w:tabs>
        <w:spacing w:after="120"/>
        <w:ind w:left="2030" w:hanging="624"/>
        <w:rPr>
          <w:rFonts w:cs="Times New Roman"/>
        </w:rPr>
      </w:pPr>
      <w:r w:rsidRPr="003F089E">
        <w:rPr>
          <w:rFonts w:cs="Times New Roman"/>
        </w:rPr>
        <w:t xml:space="preserve">has the required experience and capacity to under the role allocated to it in the </w:t>
      </w:r>
      <w:r w:rsidR="00F62E68" w:rsidRPr="003F089E">
        <w:rPr>
          <w:rFonts w:cs="Times New Roman"/>
        </w:rPr>
        <w:t>Prequalification Response</w:t>
      </w:r>
      <w:r w:rsidRPr="003F089E">
        <w:rPr>
          <w:rFonts w:cs="Times New Roman"/>
        </w:rPr>
        <w:t xml:space="preserve">; and </w:t>
      </w:r>
    </w:p>
    <w:p w:rsidR="005577AF" w:rsidRPr="003F089E" w:rsidRDefault="005577AF" w:rsidP="005577AF">
      <w:pPr>
        <w:pStyle w:val="AltSH4Ashurst"/>
        <w:tabs>
          <w:tab w:val="num" w:pos="2030"/>
        </w:tabs>
        <w:ind w:left="2030" w:hanging="624"/>
        <w:rPr>
          <w:rFonts w:cs="Times New Roman"/>
        </w:rPr>
      </w:pPr>
      <w:r w:rsidRPr="003F089E">
        <w:rPr>
          <w:rFonts w:cs="Times New Roman"/>
        </w:rPr>
        <w:t xml:space="preserve">without limiting the generality of paragraph (a) above, all statements, representations, information and other matters of fact made in the [Particulars of Eligible Projects]/[Particulars of Financial Capability] submitted with the </w:t>
      </w:r>
      <w:r w:rsidR="00F62E68" w:rsidRPr="003F089E">
        <w:rPr>
          <w:rFonts w:cs="Times New Roman"/>
        </w:rPr>
        <w:t>Prequalification Response</w:t>
      </w:r>
      <w:r w:rsidRPr="003F089E">
        <w:rPr>
          <w:rFonts w:cs="Times New Roman"/>
        </w:rPr>
        <w:t xml:space="preserve"> in respect of [Reference Projects carried out by it]/[its financial capability] are true, complete and accurate; nothing has been omitted which renders such information misleading and all documents accompanying such particulars are true copies of their respective originals;</w:t>
      </w:r>
    </w:p>
    <w:p w:rsidR="005577AF" w:rsidRPr="003F089E" w:rsidRDefault="005577AF" w:rsidP="005577AF">
      <w:pPr>
        <w:pStyle w:val="AltSH3Ashurst"/>
        <w:tabs>
          <w:tab w:val="num" w:pos="1334"/>
        </w:tabs>
        <w:ind w:left="1334" w:hanging="624"/>
        <w:rPr>
          <w:rFonts w:cs="Times New Roman"/>
        </w:rPr>
      </w:pPr>
      <w:r w:rsidRPr="003F089E">
        <w:rPr>
          <w:rFonts w:cs="Times New Roman"/>
        </w:rPr>
        <w:t>the [Applicant]/[Consortium Member] is a corporation or business organisation, duly incorporated or validly existing and duly registered under the laws of its country of domicile;</w:t>
      </w:r>
    </w:p>
    <w:p w:rsidR="005577AF" w:rsidRPr="003F089E" w:rsidRDefault="005577AF" w:rsidP="005577AF">
      <w:pPr>
        <w:pStyle w:val="AltSH3Ashurst"/>
        <w:tabs>
          <w:tab w:val="num" w:pos="1334"/>
        </w:tabs>
        <w:ind w:left="1334" w:hanging="624"/>
        <w:rPr>
          <w:rFonts w:cs="Times New Roman"/>
        </w:rPr>
      </w:pPr>
      <w:r w:rsidRPr="003F089E">
        <w:rPr>
          <w:rFonts w:cs="Times New Roman"/>
        </w:rPr>
        <w:t>[the [Applicant</w:t>
      </w:r>
      <w:r w:rsidR="003018DB" w:rsidRPr="003F089E">
        <w:rPr>
          <w:rFonts w:cs="Times New Roman"/>
        </w:rPr>
        <w:t>] [</w:t>
      </w:r>
      <w:r w:rsidRPr="003F089E">
        <w:rPr>
          <w:rFonts w:cs="Times New Roman"/>
        </w:rPr>
        <w:t xml:space="preserve">Consortium Member] has agreed that </w:t>
      </w:r>
      <w:r w:rsidRPr="003F089E">
        <w:rPr>
          <w:rFonts w:cs="Times New Roman"/>
          <w:highlight w:val="lightGray"/>
          <w:lang w:eastAsia="zh-CN"/>
        </w:rPr>
        <w:t>[PLEASE INSERT NAME OF THE LEAD MEMBER]</w:t>
      </w:r>
      <w:r w:rsidRPr="003F089E">
        <w:rPr>
          <w:rFonts w:cs="Times New Roman"/>
          <w:lang w:eastAsia="zh-CN"/>
        </w:rPr>
        <w:t xml:space="preserve"> will act as the Lead Member of the Consortium of which we are a Consortium Member]/[</w:t>
      </w:r>
      <w:r w:rsidRPr="003F089E">
        <w:rPr>
          <w:rFonts w:cs="Times New Roman"/>
        </w:rPr>
        <w:t>the [Applicant</w:t>
      </w:r>
      <w:r w:rsidR="003018DB" w:rsidRPr="003F089E">
        <w:rPr>
          <w:rFonts w:cs="Times New Roman"/>
        </w:rPr>
        <w:t>] [</w:t>
      </w:r>
      <w:r w:rsidRPr="003F089E">
        <w:rPr>
          <w:rFonts w:cs="Times New Roman"/>
        </w:rPr>
        <w:t xml:space="preserve">Consortium Member] has agreed </w:t>
      </w:r>
      <w:r w:rsidRPr="003F089E">
        <w:rPr>
          <w:rFonts w:cs="Times New Roman"/>
          <w:lang w:eastAsia="zh-CN"/>
        </w:rPr>
        <w:t>to act as the Lead Member of the Consortium of which we are a Consortium Member]</w:t>
      </w:r>
      <w:r w:rsidRPr="003F089E">
        <w:rPr>
          <w:rStyle w:val="FootnoteReference"/>
          <w:lang w:eastAsia="zh-CN"/>
        </w:rPr>
        <w:footnoteReference w:id="23"/>
      </w:r>
    </w:p>
    <w:p w:rsidR="005577AF" w:rsidRPr="003F089E" w:rsidRDefault="005577AF" w:rsidP="005577AF">
      <w:pPr>
        <w:pStyle w:val="AltSH3Ashurst"/>
        <w:tabs>
          <w:tab w:val="num" w:pos="1334"/>
        </w:tabs>
        <w:ind w:left="1334" w:hanging="624"/>
        <w:rPr>
          <w:rFonts w:cs="Times New Roman"/>
        </w:rPr>
      </w:pPr>
      <w:r w:rsidRPr="003F089E">
        <w:rPr>
          <w:rFonts w:cs="Times New Roman"/>
        </w:rPr>
        <w:lastRenderedPageBreak/>
        <w:t xml:space="preserve">the [Applicant]/[Consortium Member] is participating in only one </w:t>
      </w:r>
      <w:r w:rsidR="00F62E68" w:rsidRPr="003F089E">
        <w:rPr>
          <w:rFonts w:cs="Times New Roman"/>
        </w:rPr>
        <w:t>Prequalification Response</w:t>
      </w:r>
      <w:r w:rsidRPr="003F089E">
        <w:rPr>
          <w:rFonts w:cs="Times New Roman"/>
        </w:rPr>
        <w:t>;</w:t>
      </w:r>
    </w:p>
    <w:p w:rsidR="005577AF" w:rsidRPr="003F089E" w:rsidRDefault="005577AF" w:rsidP="005577AF">
      <w:pPr>
        <w:pStyle w:val="AltSH3Ashurst"/>
        <w:tabs>
          <w:tab w:val="num" w:pos="1334"/>
        </w:tabs>
        <w:ind w:left="1334" w:hanging="624"/>
        <w:rPr>
          <w:rFonts w:cs="Times New Roman"/>
        </w:rPr>
      </w:pPr>
      <w:r w:rsidRPr="003F089E">
        <w:rPr>
          <w:rFonts w:cs="Times New Roman"/>
        </w:rPr>
        <w:t>[the [Applicant]/[Consortium Member] has not been the subject of any court or arbitral award decision determined against the [Applicant]/[Consortium Member] in respect of any material contract to which the [Applicant]/[Consortium Member] was a party during the last 5 (five) years, for which the [Applicant]/[Consortium Member] was or is required to pay damages in an amount that had or could reasonably be expected to have a material adverse effect on the business or condition (financial or otherwise) of the [Applicant]/[Consortium Member]];</w:t>
      </w:r>
      <w:r w:rsidRPr="003F089E">
        <w:rPr>
          <w:rStyle w:val="FootnoteReference"/>
        </w:rPr>
        <w:footnoteReference w:id="24"/>
      </w:r>
    </w:p>
    <w:p w:rsidR="005577AF" w:rsidRPr="003F089E" w:rsidRDefault="005577AF" w:rsidP="005577AF">
      <w:pPr>
        <w:pStyle w:val="AltSH3Ashurst"/>
        <w:tabs>
          <w:tab w:val="num" w:pos="1334"/>
        </w:tabs>
        <w:ind w:left="1334" w:hanging="624"/>
        <w:rPr>
          <w:rFonts w:cs="Times New Roman"/>
        </w:rPr>
      </w:pPr>
      <w:bookmarkStart w:id="2195" w:name="_Ref482124263"/>
      <w:bookmarkEnd w:id="2194"/>
      <w:r w:rsidRPr="003F089E">
        <w:rPr>
          <w:rFonts w:cs="Times New Roman"/>
        </w:rPr>
        <w:t>the [Applicant]/[Consortium Member]</w:t>
      </w:r>
      <w:r w:rsidRPr="003F089E">
        <w:rPr>
          <w:rStyle w:val="FootnoteReference"/>
        </w:rPr>
        <w:footnoteReference w:id="25"/>
      </w:r>
      <w:r w:rsidRPr="003F089E">
        <w:rPr>
          <w:rFonts w:cs="Times New Roman"/>
        </w:rPr>
        <w:t xml:space="preserve"> does not have a Conflict of Interest as set out in the </w:t>
      </w:r>
      <w:r w:rsidR="00AE2B8A" w:rsidRPr="003F089E">
        <w:rPr>
          <w:rFonts w:cs="Times New Roman"/>
        </w:rPr>
        <w:t>Prequalification Document</w:t>
      </w:r>
      <w:r w:rsidRPr="003F089E">
        <w:rPr>
          <w:rFonts w:cs="Times New Roman"/>
        </w:rPr>
        <w:t>;</w:t>
      </w:r>
      <w:bookmarkEnd w:id="2195"/>
    </w:p>
    <w:p w:rsidR="005577AF" w:rsidRPr="003F089E" w:rsidRDefault="005577AF" w:rsidP="005577AF">
      <w:pPr>
        <w:pStyle w:val="AltSH3Ashurst"/>
        <w:tabs>
          <w:tab w:val="num" w:pos="1334"/>
        </w:tabs>
        <w:ind w:left="1334" w:hanging="624"/>
        <w:rPr>
          <w:rFonts w:cs="Times New Roman"/>
        </w:rPr>
      </w:pPr>
      <w:bookmarkStart w:id="2196" w:name="_Ref482124265"/>
      <w:r w:rsidRPr="003F089E">
        <w:rPr>
          <w:rFonts w:cs="Times New Roman"/>
        </w:rPr>
        <w:t>the [Applicant]/[Consortium Member]</w:t>
      </w:r>
      <w:r w:rsidRPr="003F089E">
        <w:rPr>
          <w:rStyle w:val="FootnoteReference"/>
        </w:rPr>
        <w:footnoteReference w:id="26"/>
      </w:r>
      <w:r w:rsidRPr="003F089E">
        <w:rPr>
          <w:rFonts w:cs="Times New Roman"/>
        </w:rPr>
        <w:t xml:space="preserve"> has taken steps to ensure its conformity and the conformity of its partners, suppliers, sub-contractors, sub-consultants, officers, employees, agents, service providers and advisers with the provisions under section </w:t>
      </w:r>
      <w:r w:rsidR="00C0077D" w:rsidRPr="003F089E">
        <w:rPr>
          <w:rFonts w:cs="Times New Roman"/>
        </w:rPr>
        <w:t>9</w:t>
      </w:r>
      <w:r w:rsidRPr="003F089E">
        <w:rPr>
          <w:rFonts w:cs="Times New Roman"/>
        </w:rPr>
        <w:t xml:space="preserve"> of the </w:t>
      </w:r>
      <w:r w:rsidR="00AE2B8A" w:rsidRPr="003F089E">
        <w:rPr>
          <w:rFonts w:cs="Times New Roman"/>
        </w:rPr>
        <w:t>Prequalification Document</w:t>
      </w:r>
      <w:r w:rsidRPr="003F089E">
        <w:rPr>
          <w:rFonts w:cs="Times New Roman"/>
        </w:rPr>
        <w:t>;</w:t>
      </w:r>
      <w:bookmarkEnd w:id="2196"/>
    </w:p>
    <w:p w:rsidR="005577AF" w:rsidRPr="003F089E" w:rsidRDefault="005577AF" w:rsidP="005577AF">
      <w:pPr>
        <w:pStyle w:val="AltSH3Ashurst"/>
        <w:tabs>
          <w:tab w:val="num" w:pos="1334"/>
        </w:tabs>
        <w:ind w:left="1334" w:hanging="624"/>
        <w:rPr>
          <w:rFonts w:cs="Times New Roman"/>
        </w:rPr>
      </w:pPr>
      <w:r w:rsidRPr="003F089E">
        <w:rPr>
          <w:rFonts w:cs="Times New Roman"/>
        </w:rPr>
        <w:t>the [Applicant]/[Consortium Member]</w:t>
      </w:r>
      <w:r w:rsidRPr="003F089E">
        <w:rPr>
          <w:rStyle w:val="FootnoteReference"/>
        </w:rPr>
        <w:footnoteReference w:id="27"/>
      </w:r>
      <w:r w:rsidRPr="003F089E">
        <w:rPr>
          <w:rFonts w:cs="Times New Roman"/>
        </w:rPr>
        <w:t xml:space="preserve"> has not, directly or indirectly or through an agent, engaged in any corrupt practice, fraudulent practice, coercive practice, undesirable practice or restrictive practice in the bidding process for the Project or in the bidding process for any other project in the previous 3 (three) years and is not otherwise in breach of the terms of section </w:t>
      </w:r>
      <w:r w:rsidR="00C0077D" w:rsidRPr="003F089E">
        <w:rPr>
          <w:rFonts w:cs="Times New Roman"/>
        </w:rPr>
        <w:t>9</w:t>
      </w:r>
      <w:r w:rsidRPr="003F089E">
        <w:rPr>
          <w:rFonts w:cs="Times New Roman"/>
        </w:rPr>
        <w:t>; and</w:t>
      </w:r>
    </w:p>
    <w:p w:rsidR="005577AF" w:rsidRPr="00F66DA2" w:rsidRDefault="005577AF" w:rsidP="005577AF">
      <w:pPr>
        <w:pStyle w:val="AltSH3Ashurst"/>
        <w:tabs>
          <w:tab w:val="num" w:pos="1334"/>
        </w:tabs>
        <w:ind w:left="1334" w:hanging="624"/>
        <w:rPr>
          <w:rFonts w:cs="Times New Roman"/>
        </w:rPr>
      </w:pPr>
      <w:r w:rsidRPr="003F089E">
        <w:rPr>
          <w:rFonts w:cs="Times New Roman"/>
        </w:rPr>
        <w:t xml:space="preserve">the [Applicant]/[Consortium Member] has complied with and undertakes to continue to comply with the terms and conditions of the </w:t>
      </w:r>
      <w:r w:rsidR="00AE2B8A" w:rsidRPr="003F089E">
        <w:rPr>
          <w:rFonts w:cs="Times New Roman"/>
        </w:rPr>
        <w:t>Prequalification Document</w:t>
      </w:r>
      <w:r w:rsidRPr="003F089E">
        <w:rPr>
          <w:rFonts w:cs="Times New Roman"/>
          <w:lang w:eastAsia="zh-CN"/>
        </w:rPr>
        <w:t>.</w:t>
      </w:r>
    </w:p>
    <w:tbl>
      <w:tblPr>
        <w:tblW w:w="9322" w:type="dxa"/>
        <w:tblLayout w:type="fixed"/>
        <w:tblLook w:val="0000"/>
      </w:tblPr>
      <w:tblGrid>
        <w:gridCol w:w="4077"/>
        <w:gridCol w:w="711"/>
        <w:gridCol w:w="360"/>
        <w:gridCol w:w="4095"/>
        <w:gridCol w:w="79"/>
      </w:tblGrid>
      <w:tr w:rsidR="005577AF" w:rsidRPr="003F089E" w:rsidTr="005577AF">
        <w:trPr>
          <w:trHeight w:val="1074"/>
        </w:trPr>
        <w:tc>
          <w:tcPr>
            <w:tcW w:w="4077" w:type="dxa"/>
          </w:tcPr>
          <w:p w:rsidR="005577AF" w:rsidRPr="003F089E" w:rsidRDefault="005577AF" w:rsidP="005577AF">
            <w:pPr>
              <w:pStyle w:val="StandardAshurst"/>
              <w:rPr>
                <w:rFonts w:cs="Times New Roman"/>
              </w:rPr>
            </w:pPr>
            <w:r w:rsidRPr="003F089E">
              <w:rPr>
                <w:rFonts w:cs="Times New Roman"/>
              </w:rPr>
              <w:t>Executed as a deed by</w:t>
            </w:r>
            <w:r w:rsidRPr="003F089E">
              <w:rPr>
                <w:rFonts w:cs="Times New Roman"/>
              </w:rPr>
              <w:br/>
              <w:t>[</w:t>
            </w:r>
            <w:r w:rsidRPr="003F089E">
              <w:rPr>
                <w:rFonts w:cs="Times New Roman"/>
                <w:b/>
                <w:i/>
              </w:rPr>
              <w:t>insert name of company in bold and upper case</w:t>
            </w:r>
            <w:r w:rsidRPr="003F089E">
              <w:rPr>
                <w:rFonts w:cs="Times New Roman"/>
              </w:rPr>
              <w:t>] acting by [</w:t>
            </w:r>
            <w:r w:rsidRPr="003F089E">
              <w:rPr>
                <w:rFonts w:cs="Times New Roman"/>
                <w:b/>
                <w:i/>
              </w:rPr>
              <w:t>insert name of authorised representative</w:t>
            </w:r>
            <w:r w:rsidR="00F66DA2">
              <w:rPr>
                <w:rFonts w:cs="Times New Roman"/>
              </w:rPr>
              <w:t>]:</w:t>
            </w:r>
          </w:p>
        </w:tc>
        <w:tc>
          <w:tcPr>
            <w:tcW w:w="711" w:type="dxa"/>
          </w:tcPr>
          <w:p w:rsidR="005577AF" w:rsidRPr="003F089E" w:rsidRDefault="005577AF" w:rsidP="005577AF">
            <w:pPr>
              <w:pStyle w:val="StandardAshurst"/>
              <w:rPr>
                <w:rFonts w:cs="Times New Roman"/>
              </w:rPr>
            </w:pPr>
          </w:p>
        </w:tc>
        <w:tc>
          <w:tcPr>
            <w:tcW w:w="360" w:type="dxa"/>
          </w:tcPr>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tc>
        <w:tc>
          <w:tcPr>
            <w:tcW w:w="4174" w:type="dxa"/>
            <w:gridSpan w:val="2"/>
          </w:tcPr>
          <w:p w:rsidR="005577AF" w:rsidRPr="003F089E" w:rsidRDefault="005577AF" w:rsidP="005577AF">
            <w:pPr>
              <w:pStyle w:val="StandardAshurst"/>
              <w:rPr>
                <w:rFonts w:cs="Times New Roman"/>
              </w:rPr>
            </w:pPr>
          </w:p>
        </w:tc>
      </w:tr>
      <w:tr w:rsidR="005577AF" w:rsidRPr="003F089E" w:rsidTr="005577AF">
        <w:trPr>
          <w:gridAfter w:val="1"/>
          <w:wAfter w:w="79" w:type="dxa"/>
        </w:trPr>
        <w:tc>
          <w:tcPr>
            <w:tcW w:w="4788" w:type="dxa"/>
            <w:gridSpan w:val="2"/>
          </w:tcPr>
          <w:p w:rsidR="005577AF" w:rsidRPr="003F089E" w:rsidRDefault="005577AF" w:rsidP="005577AF">
            <w:pPr>
              <w:pStyle w:val="StandardAshurst"/>
              <w:jc w:val="right"/>
              <w:rPr>
                <w:rFonts w:cs="Times New Roman"/>
              </w:rPr>
            </w:pPr>
            <w:r w:rsidRPr="003F089E">
              <w:rPr>
                <w:rFonts w:cs="Times New Roman"/>
              </w:rPr>
              <w:t>Signature of authorised representative</w:t>
            </w: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r w:rsidRPr="003F089E">
              <w:rPr>
                <w:rFonts w:cs="Times New Roman"/>
              </w:rPr>
              <w:t>Signature of witness</w:t>
            </w: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r w:rsidRPr="003F089E">
              <w:rPr>
                <w:rFonts w:cs="Times New Roman"/>
              </w:rPr>
              <w:t>Name of witness</w:t>
            </w: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r w:rsidRPr="003F089E">
              <w:rPr>
                <w:rFonts w:cs="Times New Roman"/>
              </w:rPr>
              <w:t>Address of witness</w:t>
            </w: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r w:rsidRPr="003F089E">
              <w:rPr>
                <w:rFonts w:cs="Times New Roman"/>
              </w:rPr>
              <w:t>Occupation of witness</w:t>
            </w:r>
          </w:p>
          <w:p w:rsidR="005577AF" w:rsidRPr="003F089E" w:rsidRDefault="005577AF" w:rsidP="005577AF">
            <w:pPr>
              <w:pStyle w:val="StandardAshurst"/>
              <w:jc w:val="right"/>
              <w:rPr>
                <w:rFonts w:cs="Times New Roman"/>
              </w:rPr>
            </w:pPr>
          </w:p>
        </w:tc>
        <w:tc>
          <w:tcPr>
            <w:tcW w:w="360" w:type="dxa"/>
          </w:tcPr>
          <w:p w:rsidR="005577AF" w:rsidRPr="003F089E" w:rsidRDefault="005577AF" w:rsidP="005577AF">
            <w:pPr>
              <w:pStyle w:val="StandardAshurst"/>
              <w:rPr>
                <w:rFonts w:cs="Times New Roman"/>
              </w:rPr>
            </w:pPr>
          </w:p>
        </w:tc>
        <w:tc>
          <w:tcPr>
            <w:tcW w:w="4095" w:type="dxa"/>
          </w:tcPr>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tc>
      </w:tr>
    </w:tbl>
    <w:p w:rsidR="00D6415E" w:rsidRDefault="00D6415E">
      <w:pPr>
        <w:rPr>
          <w:rFonts w:asciiTheme="minorHAnsi" w:eastAsiaTheme="minorEastAsia" w:hAnsiTheme="minorHAnsi" w:cstheme="minorBidi"/>
          <w:b/>
          <w:caps/>
          <w:sz w:val="18"/>
          <w:lang w:eastAsia="zh-TW"/>
        </w:rPr>
      </w:pPr>
      <w:bookmarkStart w:id="2197" w:name="_Toc515897717"/>
    </w:p>
    <w:p w:rsidR="005577AF" w:rsidRPr="00345815" w:rsidRDefault="005577AF" w:rsidP="005577AF">
      <w:pPr>
        <w:pStyle w:val="SCHEDULEAshurst"/>
        <w:numPr>
          <w:ilvl w:val="0"/>
          <w:numId w:val="0"/>
        </w:numPr>
      </w:pPr>
      <w:bookmarkStart w:id="2198" w:name="_Toc515897718"/>
      <w:bookmarkStart w:id="2199" w:name="_Toc3691162"/>
      <w:bookmarkEnd w:id="2197"/>
      <w:r w:rsidRPr="00345815">
        <w:t xml:space="preserve">Form </w:t>
      </w:r>
      <w:r w:rsidR="001F70DD">
        <w:t>9</w:t>
      </w:r>
      <w:r w:rsidRPr="00345815">
        <w:br/>
      </w:r>
      <w:r w:rsidRPr="005D1BCD">
        <w:t xml:space="preserve">Certificate </w:t>
      </w:r>
      <w:r w:rsidR="005D1BCD" w:rsidRPr="005D1BCD">
        <w:t>by</w:t>
      </w:r>
      <w:r w:rsidRPr="005D1BCD">
        <w:t xml:space="preserve"> Affiliate of [Applicant]/[Consortium Member] of Willingness to participate</w:t>
      </w:r>
      <w:bookmarkEnd w:id="2198"/>
      <w:bookmarkEnd w:id="2199"/>
    </w:p>
    <w:p w:rsidR="005577AF" w:rsidRPr="00F66DA2" w:rsidRDefault="005577AF" w:rsidP="006A1D5F">
      <w:pPr>
        <w:pStyle w:val="AltSH1Ashurst"/>
        <w:numPr>
          <w:ilvl w:val="0"/>
          <w:numId w:val="45"/>
        </w:numPr>
        <w:rPr>
          <w:rFonts w:cs="Times New Roman"/>
        </w:rPr>
      </w:pPr>
      <w:r w:rsidRPr="00F66DA2">
        <w:rPr>
          <w:rFonts w:cs="Times New Roman"/>
        </w:rPr>
        <w:t>This certificate is entered into in connection with the request for qualification for the [</w:t>
      </w:r>
      <w:r w:rsidR="004B4B71" w:rsidRPr="00F66DA2">
        <w:rPr>
          <w:rFonts w:cs="Times New Roman"/>
        </w:rPr>
        <w:fldChar w:fldCharType="begin"/>
      </w:r>
      <w:r w:rsidRPr="00F66DA2">
        <w:rPr>
          <w:rFonts w:cs="Times New Roman"/>
        </w:rPr>
        <w:instrText xml:space="preserve"> SYMBOL 108\f wingdings \s11\h \* MERGEFORMAT </w:instrText>
      </w:r>
      <w:r w:rsidR="004B4B71" w:rsidRPr="00F66DA2">
        <w:rPr>
          <w:rFonts w:cs="Times New Roman"/>
        </w:rPr>
        <w:fldChar w:fldCharType="end"/>
      </w:r>
      <w:r w:rsidRPr="00F66DA2">
        <w:rPr>
          <w:rFonts w:cs="Times New Roman"/>
        </w:rPr>
        <w:t>]</w:t>
      </w:r>
      <w:r w:rsidRPr="00F66DA2">
        <w:rPr>
          <w:rStyle w:val="FootnoteReference"/>
          <w:bCs/>
        </w:rPr>
        <w:footnoteReference w:id="28"/>
      </w:r>
      <w:r w:rsidRPr="00F66DA2">
        <w:rPr>
          <w:rFonts w:cs="Times New Roman"/>
        </w:rPr>
        <w:t xml:space="preserve"> through public private partnership (</w:t>
      </w:r>
      <w:r w:rsidRPr="00F66DA2">
        <w:rPr>
          <w:rFonts w:cs="Times New Roman"/>
          <w:b/>
        </w:rPr>
        <w:t>"</w:t>
      </w:r>
      <w:r w:rsidR="00AE2B8A" w:rsidRPr="00F66DA2">
        <w:rPr>
          <w:rFonts w:cs="Times New Roman"/>
          <w:b/>
        </w:rPr>
        <w:t>Prequalification Document</w:t>
      </w:r>
      <w:r w:rsidRPr="00F66DA2">
        <w:rPr>
          <w:rFonts w:cs="Times New Roman"/>
          <w:b/>
        </w:rPr>
        <w:t>"</w:t>
      </w:r>
      <w:r w:rsidRPr="00F66DA2">
        <w:rPr>
          <w:rFonts w:cs="Times New Roman"/>
        </w:rPr>
        <w:t xml:space="preserve">).  Terms defined in the </w:t>
      </w:r>
      <w:r w:rsidR="00AE2B8A" w:rsidRPr="00F66DA2">
        <w:rPr>
          <w:rFonts w:cs="Times New Roman"/>
        </w:rPr>
        <w:t>Prequalification Document</w:t>
      </w:r>
      <w:r w:rsidRPr="00F66DA2">
        <w:rPr>
          <w:rFonts w:cs="Times New Roman"/>
        </w:rPr>
        <w:t xml:space="preserve"> shall have the same meaning when used herein unless otherwise stated.</w:t>
      </w:r>
    </w:p>
    <w:p w:rsidR="005577AF" w:rsidRPr="00F66DA2" w:rsidRDefault="005577AF" w:rsidP="006A1D5F">
      <w:pPr>
        <w:pStyle w:val="AltSH1Ashurst"/>
        <w:numPr>
          <w:ilvl w:val="0"/>
          <w:numId w:val="42"/>
        </w:numPr>
        <w:rPr>
          <w:rFonts w:cs="Times New Roman"/>
          <w:i/>
        </w:rPr>
      </w:pPr>
      <w:r w:rsidRPr="00F66DA2">
        <w:rPr>
          <w:rFonts w:cs="Times New Roman"/>
        </w:rPr>
        <w:t xml:space="preserve">The undersigned, </w:t>
      </w:r>
      <w:r w:rsidRPr="00F66DA2">
        <w:rPr>
          <w:rFonts w:cs="Times New Roman"/>
          <w:highlight w:val="lightGray"/>
          <w:lang w:eastAsia="zh-CN"/>
        </w:rPr>
        <w:t>[PLEASE INSERT NAME OF THE OFFICIAL]</w:t>
      </w:r>
      <w:r w:rsidRPr="00F66DA2">
        <w:rPr>
          <w:rFonts w:cs="Times New Roman"/>
        </w:rPr>
        <w:t xml:space="preserve">, of legal age, and residing at </w:t>
      </w:r>
      <w:r w:rsidRPr="00F66DA2">
        <w:rPr>
          <w:rFonts w:cs="Times New Roman"/>
          <w:highlight w:val="lightGray"/>
          <w:lang w:eastAsia="zh-CN"/>
        </w:rPr>
        <w:t>[PLEASE INSERT ADDRESS]</w:t>
      </w:r>
      <w:r w:rsidRPr="00F66DA2">
        <w:rPr>
          <w:rFonts w:cs="Times New Roman"/>
        </w:rPr>
        <w:t xml:space="preserve">, personally, and as </w:t>
      </w:r>
      <w:r w:rsidRPr="00F66DA2">
        <w:rPr>
          <w:rFonts w:cs="Times New Roman"/>
          <w:highlight w:val="lightGray"/>
          <w:lang w:eastAsia="zh-CN"/>
        </w:rPr>
        <w:t>[PLEASE INSERT THE OFFICIAL CAPACITY]</w:t>
      </w:r>
      <w:r w:rsidRPr="00F66DA2">
        <w:rPr>
          <w:rFonts w:cs="Times New Roman"/>
        </w:rPr>
        <w:t xml:space="preserve"> of </w:t>
      </w:r>
      <w:r w:rsidRPr="00F66DA2">
        <w:rPr>
          <w:rFonts w:cs="Times New Roman"/>
          <w:highlight w:val="lightGray"/>
          <w:lang w:eastAsia="zh-CN"/>
        </w:rPr>
        <w:t>[PLEASE INSERT NAME OF THE AFFILIATE]</w:t>
      </w:r>
      <w:r w:rsidRPr="00F66DA2">
        <w:rPr>
          <w:rStyle w:val="FootnoteReference"/>
        </w:rPr>
        <w:footnoteReference w:id="29"/>
      </w:r>
      <w:r w:rsidRPr="00F66DA2">
        <w:rPr>
          <w:rFonts w:cs="Times New Roman"/>
        </w:rPr>
        <w:t>, [a company/a partnership]</w:t>
      </w:r>
      <w:r w:rsidRPr="00F66DA2">
        <w:rPr>
          <w:rStyle w:val="FootnoteReference"/>
        </w:rPr>
        <w:footnoteReference w:id="30"/>
      </w:r>
      <w:r w:rsidRPr="00F66DA2">
        <w:rPr>
          <w:rFonts w:cs="Times New Roman"/>
        </w:rPr>
        <w:t xml:space="preserve"> duly organised under the laws of </w:t>
      </w:r>
      <w:r w:rsidRPr="00F66DA2">
        <w:rPr>
          <w:rFonts w:cs="Times New Roman"/>
          <w:highlight w:val="lightGray"/>
          <w:lang w:eastAsia="zh-CN"/>
        </w:rPr>
        <w:t xml:space="preserve">[PLEASE INSERT NAME OF THE COUNTRY] </w:t>
      </w:r>
      <w:r w:rsidRPr="00F66DA2">
        <w:rPr>
          <w:rFonts w:cs="Times New Roman"/>
        </w:rPr>
        <w:t xml:space="preserve">(the </w:t>
      </w:r>
      <w:r w:rsidRPr="00F66DA2">
        <w:rPr>
          <w:rFonts w:cs="Times New Roman"/>
          <w:b/>
        </w:rPr>
        <w:t>"Nominated Affiliate"</w:t>
      </w:r>
      <w:r w:rsidRPr="00F66DA2">
        <w:rPr>
          <w:rFonts w:cs="Times New Roman"/>
        </w:rPr>
        <w:t>]), hereby certifies that:</w:t>
      </w:r>
    </w:p>
    <w:p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[it has been nominated as a(n) [Eligible Project Nominee]/ [Financial Nominee] for the Applicant and has been allocated the role of </w:t>
      </w:r>
      <w:r w:rsidRPr="00F66DA2">
        <w:rPr>
          <w:rFonts w:cs="Times New Roman"/>
          <w:i/>
        </w:rPr>
        <w:t>[insert role consistent with part C of Form 3]</w:t>
      </w:r>
      <w:r w:rsidRPr="00F66DA2">
        <w:rPr>
          <w:rFonts w:cs="Times New Roman"/>
        </w:rPr>
        <w:t xml:space="preserve"> in the Project and:</w:t>
      </w:r>
    </w:p>
    <w:p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is willing to participate in the Project in the role allocated to it in the </w:t>
      </w:r>
      <w:r w:rsidR="00F62E68" w:rsidRPr="00F66DA2">
        <w:rPr>
          <w:rFonts w:cs="Times New Roman"/>
        </w:rPr>
        <w:t>Prequalification Response</w:t>
      </w:r>
      <w:r w:rsidRPr="00F66DA2">
        <w:rPr>
          <w:rFonts w:cs="Times New Roman"/>
        </w:rPr>
        <w:t>;</w:t>
      </w:r>
    </w:p>
    <w:p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has the required experience and capacity to under the role allocated to it in the </w:t>
      </w:r>
      <w:r w:rsidR="00F62E68" w:rsidRPr="00F66DA2">
        <w:rPr>
          <w:rFonts w:cs="Times New Roman"/>
        </w:rPr>
        <w:t>Prequalification Response</w:t>
      </w:r>
      <w:r w:rsidRPr="00F66DA2">
        <w:rPr>
          <w:rFonts w:cs="Times New Roman"/>
        </w:rPr>
        <w:t xml:space="preserve">; and </w:t>
      </w:r>
    </w:p>
    <w:p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without limiting the generality of paragraph (a) above, all statements, representations, information and other matters of fact made in the [Particulars of Eligible Projects]/ [Particulars of Financial Capability] submitted with the </w:t>
      </w:r>
      <w:r w:rsidR="00F62E68" w:rsidRPr="00F66DA2">
        <w:rPr>
          <w:rFonts w:cs="Times New Roman"/>
        </w:rPr>
        <w:t>Prequalification Response</w:t>
      </w:r>
      <w:r w:rsidRPr="00F66DA2">
        <w:rPr>
          <w:rFonts w:cs="Times New Roman"/>
        </w:rPr>
        <w:t xml:space="preserve"> in respect of [Reference Projects carried out by it]/[its financial capability] are true, complete and accurate; nothing has been omitted which renders such information misleading and all documents accompanying such particulars are true copies of their respective originals;</w:t>
      </w:r>
    </w:p>
    <w:p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if the Applicant is selected as the Preferred Bidder, the Affiliate intends, subject to agreement of all terms and conditions with the Applicant, to enter into a contract with the Project Company to perform the obligations and assume the attendant liabilities as the </w:t>
      </w:r>
      <w:r w:rsidRPr="00F66DA2">
        <w:rPr>
          <w:rFonts w:cs="Times New Roman"/>
          <w:i/>
        </w:rPr>
        <w:t xml:space="preserve">[insert role consistent with part C of Form 3] </w:t>
      </w:r>
      <w:r w:rsidRPr="00F66DA2">
        <w:rPr>
          <w:rFonts w:cs="Times New Roman"/>
        </w:rPr>
        <w:t>for the Project;</w:t>
      </w:r>
    </w:p>
    <w:p w:rsidR="005577AF" w:rsidRPr="00F66DA2" w:rsidRDefault="005577AF" w:rsidP="005577AF">
      <w:pPr>
        <w:pStyle w:val="AltSH3Ashurst"/>
        <w:tabs>
          <w:tab w:val="num" w:pos="1334"/>
        </w:tabs>
        <w:ind w:left="1334" w:hanging="624"/>
        <w:rPr>
          <w:rFonts w:cs="Times New Roman"/>
        </w:rPr>
      </w:pPr>
      <w:r w:rsidRPr="00F66DA2">
        <w:rPr>
          <w:rFonts w:cs="Times New Roman"/>
        </w:rPr>
        <w:t>[if the Applicant is selected as the Preferred Bidder, the Affiliate will contribute sufficient equity to the [Lead Member]/[Applicant] for the purposes of satisfying the [Lead Member's]/[Applicant's] equity commitments to the Project;]</w:t>
      </w:r>
      <w:r w:rsidRPr="00F66DA2">
        <w:rPr>
          <w:rStyle w:val="FootnoteReference"/>
        </w:rPr>
        <w:footnoteReference w:id="31"/>
      </w:r>
    </w:p>
    <w:p w:rsidR="005577AF" w:rsidRPr="00F66DA2" w:rsidRDefault="005577AF" w:rsidP="005577AF">
      <w:pPr>
        <w:pStyle w:val="AltSH3Ashurst"/>
        <w:tabs>
          <w:tab w:val="num" w:pos="1334"/>
        </w:tabs>
        <w:ind w:left="1334" w:hanging="624"/>
        <w:rPr>
          <w:rFonts w:cs="Times New Roman"/>
        </w:rPr>
      </w:pPr>
      <w:r w:rsidRPr="00F66DA2">
        <w:rPr>
          <w:rFonts w:cs="Times New Roman"/>
        </w:rPr>
        <w:t>the Affiliate is a corporation or business organisation, duly incorporated or validly existing and duly registered under the laws of its country of domicile;</w:t>
      </w:r>
    </w:p>
    <w:p w:rsidR="005577AF" w:rsidRPr="00F66DA2" w:rsidRDefault="005577AF" w:rsidP="005577AF">
      <w:pPr>
        <w:pStyle w:val="AltSH3Ashurst"/>
        <w:tabs>
          <w:tab w:val="num" w:pos="1334"/>
        </w:tabs>
        <w:ind w:left="1334" w:hanging="624"/>
        <w:rPr>
          <w:rFonts w:cs="Times New Roman"/>
        </w:rPr>
      </w:pPr>
      <w:r w:rsidRPr="00F66DA2">
        <w:rPr>
          <w:rFonts w:cs="Times New Roman"/>
        </w:rPr>
        <w:lastRenderedPageBreak/>
        <w:t xml:space="preserve">the Affiliate is not participating in any other </w:t>
      </w:r>
      <w:r w:rsidR="00F62E68" w:rsidRPr="00F66DA2">
        <w:rPr>
          <w:rFonts w:cs="Times New Roman"/>
        </w:rPr>
        <w:t>Prequalification Response</w:t>
      </w:r>
      <w:r w:rsidRPr="00F66DA2">
        <w:rPr>
          <w:rFonts w:cs="Times New Roman"/>
        </w:rPr>
        <w:t>, whether as a nominated contractor, a nominated Affiliate, a Consortium Member or Applicant;</w:t>
      </w:r>
    </w:p>
    <w:p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the Affiliate has not been the subject of any court or arbitral award decision determined against the Affiliate in respect of any material contract to which the Affiliate was a party during the 5 (five) years falling prior to and ending on the </w:t>
      </w:r>
      <w:r w:rsidR="0021305B" w:rsidRPr="00F66DA2">
        <w:rPr>
          <w:rFonts w:cs="Times New Roman"/>
        </w:rPr>
        <w:t>Prequalification Response Submission Date</w:t>
      </w:r>
      <w:r w:rsidRPr="00F66DA2">
        <w:rPr>
          <w:rFonts w:cs="Times New Roman"/>
        </w:rPr>
        <w:t xml:space="preserve">, for which the Affiliate was or is required to pay damages in an amount that had or could reasonably be expected to have a material adverse effect on the business or condition (financial or otherwise) of the Affiliate; </w:t>
      </w:r>
    </w:p>
    <w:p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the Affiliate has not, directly or indirectly or through an agent, engaged in any corrupt practice, fraudulent practice, coercive practice, undesirable practice or restrictive practice in the previous 3 (three) years and is not otherwise in breach of the terms of the </w:t>
      </w:r>
      <w:r w:rsidR="00AE2B8A" w:rsidRPr="00F66DA2">
        <w:rPr>
          <w:rFonts w:cs="Times New Roman"/>
        </w:rPr>
        <w:t>Prequalification Document</w:t>
      </w:r>
      <w:r w:rsidRPr="00F66DA2">
        <w:rPr>
          <w:rFonts w:cs="Times New Roman"/>
        </w:rPr>
        <w:t>; and</w:t>
      </w:r>
    </w:p>
    <w:p w:rsidR="005577AF" w:rsidRPr="00F66DA2" w:rsidRDefault="005577AF" w:rsidP="005577AF">
      <w:pPr>
        <w:pStyle w:val="AltSH3Ashurst"/>
        <w:tabs>
          <w:tab w:val="num" w:pos="1334"/>
        </w:tabs>
        <w:ind w:left="1334" w:hanging="624"/>
        <w:rPr>
          <w:rFonts w:cs="Times New Roman"/>
        </w:rPr>
      </w:pPr>
      <w:r w:rsidRPr="00F66DA2">
        <w:rPr>
          <w:rFonts w:cs="Times New Roman"/>
        </w:rPr>
        <w:t>the signatory to this certificate is authorised to execute this certificate on behalf of the Affiliate pursuant to the [power of attorney]/[board resolution] attached.</w:t>
      </w:r>
    </w:p>
    <w:p w:rsidR="005577AF" w:rsidRPr="00F66DA2" w:rsidRDefault="005577AF" w:rsidP="005577AF">
      <w:pPr>
        <w:rPr>
          <w:i/>
        </w:rPr>
      </w:pPr>
    </w:p>
    <w:tbl>
      <w:tblPr>
        <w:tblW w:w="9322" w:type="dxa"/>
        <w:tblLayout w:type="fixed"/>
        <w:tblLook w:val="0000"/>
      </w:tblPr>
      <w:tblGrid>
        <w:gridCol w:w="4077"/>
        <w:gridCol w:w="711"/>
        <w:gridCol w:w="360"/>
        <w:gridCol w:w="4095"/>
        <w:gridCol w:w="79"/>
      </w:tblGrid>
      <w:tr w:rsidR="005577AF" w:rsidRPr="00F66DA2" w:rsidTr="005577AF">
        <w:trPr>
          <w:trHeight w:val="1074"/>
        </w:trPr>
        <w:tc>
          <w:tcPr>
            <w:tcW w:w="4077" w:type="dxa"/>
          </w:tcPr>
          <w:p w:rsidR="005577AF" w:rsidRPr="00F66DA2" w:rsidRDefault="005577AF" w:rsidP="005577AF">
            <w:pPr>
              <w:pStyle w:val="StandardAshurst"/>
              <w:rPr>
                <w:rFonts w:cs="Times New Roman"/>
              </w:rPr>
            </w:pPr>
            <w:r w:rsidRPr="00F66DA2">
              <w:rPr>
                <w:rFonts w:cs="Times New Roman"/>
              </w:rPr>
              <w:t>Executed as a deed by</w:t>
            </w:r>
            <w:r w:rsidRPr="00F66DA2">
              <w:rPr>
                <w:rFonts w:cs="Times New Roman"/>
              </w:rPr>
              <w:br/>
              <w:t>[</w:t>
            </w:r>
            <w:r w:rsidRPr="00F66DA2">
              <w:rPr>
                <w:rFonts w:cs="Times New Roman"/>
                <w:b/>
                <w:i/>
              </w:rPr>
              <w:t>insert name of company in bold and upper case</w:t>
            </w:r>
            <w:r w:rsidRPr="00F66DA2">
              <w:rPr>
                <w:rFonts w:cs="Times New Roman"/>
              </w:rPr>
              <w:t>] acting by [</w:t>
            </w:r>
            <w:r w:rsidRPr="00F66DA2">
              <w:rPr>
                <w:rFonts w:cs="Times New Roman"/>
                <w:b/>
                <w:i/>
              </w:rPr>
              <w:t>insert name of authorised representative</w:t>
            </w:r>
            <w:r w:rsidRPr="00F66DA2">
              <w:rPr>
                <w:rFonts w:cs="Times New Roman"/>
              </w:rPr>
              <w:t>]:</w:t>
            </w:r>
          </w:p>
          <w:p w:rsidR="005577AF" w:rsidRPr="00F66DA2" w:rsidRDefault="005577AF" w:rsidP="005577AF">
            <w:pPr>
              <w:pStyle w:val="StandardAshurst"/>
              <w:rPr>
                <w:rFonts w:cs="Times New Roman"/>
              </w:rPr>
            </w:pPr>
          </w:p>
        </w:tc>
        <w:tc>
          <w:tcPr>
            <w:tcW w:w="711" w:type="dxa"/>
          </w:tcPr>
          <w:p w:rsidR="005577AF" w:rsidRPr="00F66DA2" w:rsidRDefault="005577AF" w:rsidP="005577AF">
            <w:pPr>
              <w:pStyle w:val="StandardAshurst"/>
              <w:rPr>
                <w:rFonts w:cs="Times New Roman"/>
              </w:rPr>
            </w:pPr>
          </w:p>
        </w:tc>
        <w:tc>
          <w:tcPr>
            <w:tcW w:w="360" w:type="dxa"/>
          </w:tcPr>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r w:rsidRPr="00F66DA2">
              <w:rPr>
                <w:rFonts w:cs="Times New Roman"/>
              </w:rPr>
              <w:t>)</w:t>
            </w:r>
          </w:p>
        </w:tc>
        <w:tc>
          <w:tcPr>
            <w:tcW w:w="4174" w:type="dxa"/>
            <w:gridSpan w:val="2"/>
          </w:tcPr>
          <w:p w:rsidR="005577AF" w:rsidRPr="00F66DA2" w:rsidRDefault="005577AF" w:rsidP="005577AF">
            <w:pPr>
              <w:pStyle w:val="StandardAshurst"/>
              <w:rPr>
                <w:rFonts w:cs="Times New Roman"/>
              </w:rPr>
            </w:pPr>
          </w:p>
        </w:tc>
      </w:tr>
      <w:tr w:rsidR="005577AF" w:rsidRPr="00F66DA2" w:rsidTr="005577AF">
        <w:trPr>
          <w:gridAfter w:val="1"/>
          <w:wAfter w:w="79" w:type="dxa"/>
        </w:trPr>
        <w:tc>
          <w:tcPr>
            <w:tcW w:w="4788" w:type="dxa"/>
            <w:gridSpan w:val="2"/>
          </w:tcPr>
          <w:p w:rsidR="005577AF" w:rsidRPr="00F66DA2" w:rsidRDefault="005577AF" w:rsidP="005577AF">
            <w:pPr>
              <w:pStyle w:val="StandardAshurst"/>
              <w:jc w:val="right"/>
              <w:rPr>
                <w:rFonts w:cs="Times New Roman"/>
              </w:rPr>
            </w:pPr>
            <w:r w:rsidRPr="00F66DA2">
              <w:rPr>
                <w:rFonts w:cs="Times New Roman"/>
              </w:rPr>
              <w:t>Signature of authorised representative</w:t>
            </w: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r w:rsidRPr="00F66DA2">
              <w:rPr>
                <w:rFonts w:cs="Times New Roman"/>
              </w:rPr>
              <w:t>Signature of witness</w:t>
            </w: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r w:rsidRPr="00F66DA2">
              <w:rPr>
                <w:rFonts w:cs="Times New Roman"/>
              </w:rPr>
              <w:t>Name of witness</w:t>
            </w: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r w:rsidRPr="00F66DA2">
              <w:rPr>
                <w:rFonts w:cs="Times New Roman"/>
              </w:rPr>
              <w:t>Address of witness</w:t>
            </w: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r w:rsidRPr="00F66DA2">
              <w:rPr>
                <w:rFonts w:cs="Times New Roman"/>
              </w:rPr>
              <w:t>Occupation of witness</w:t>
            </w:r>
          </w:p>
          <w:p w:rsidR="005577AF" w:rsidRPr="00F66DA2" w:rsidRDefault="005577AF" w:rsidP="005577AF">
            <w:pPr>
              <w:pStyle w:val="StandardAshurst"/>
              <w:jc w:val="right"/>
              <w:rPr>
                <w:rFonts w:cs="Times New Roman"/>
              </w:rPr>
            </w:pPr>
          </w:p>
        </w:tc>
        <w:tc>
          <w:tcPr>
            <w:tcW w:w="360" w:type="dxa"/>
          </w:tcPr>
          <w:p w:rsidR="005577AF" w:rsidRPr="00F66DA2" w:rsidRDefault="005577AF" w:rsidP="005577AF">
            <w:pPr>
              <w:pStyle w:val="StandardAshurst"/>
              <w:rPr>
                <w:rFonts w:cs="Times New Roman"/>
              </w:rPr>
            </w:pPr>
          </w:p>
        </w:tc>
        <w:tc>
          <w:tcPr>
            <w:tcW w:w="4095" w:type="dxa"/>
          </w:tcPr>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F66DA2">
            <w:pPr>
              <w:pStyle w:val="StandardAshurst"/>
              <w:rPr>
                <w:rFonts w:cs="Times New Roman"/>
              </w:rPr>
            </w:pPr>
            <w:r w:rsidRPr="00F66DA2">
              <w:rPr>
                <w:rFonts w:cs="Times New Roman"/>
              </w:rPr>
              <w:t>………………………………………………</w:t>
            </w:r>
          </w:p>
        </w:tc>
      </w:tr>
    </w:tbl>
    <w:p w:rsidR="005577AF" w:rsidRPr="00F66DA2" w:rsidRDefault="005577AF" w:rsidP="005577AF">
      <w:pPr>
        <w:pStyle w:val="NormalAshurst"/>
        <w:rPr>
          <w:rFonts w:cs="Times New Roman"/>
        </w:rPr>
      </w:pPr>
    </w:p>
    <w:p w:rsidR="005577AF" w:rsidRPr="00345815" w:rsidRDefault="005577AF" w:rsidP="005577AF">
      <w:pPr>
        <w:pStyle w:val="SCHEDULEAshurst"/>
        <w:numPr>
          <w:ilvl w:val="0"/>
          <w:numId w:val="0"/>
        </w:numPr>
      </w:pPr>
      <w:r w:rsidRPr="00345815">
        <w:br w:type="page"/>
      </w:r>
    </w:p>
    <w:p w:rsidR="005577AF" w:rsidRPr="00345815" w:rsidRDefault="005577AF" w:rsidP="005577AF">
      <w:pPr>
        <w:pStyle w:val="SCHEDULEAshurst"/>
        <w:numPr>
          <w:ilvl w:val="0"/>
          <w:numId w:val="0"/>
        </w:numPr>
      </w:pPr>
      <w:bookmarkStart w:id="2200" w:name="_Toc515897719"/>
      <w:bookmarkStart w:id="2201" w:name="_Toc3691163"/>
      <w:r w:rsidRPr="00345815">
        <w:lastRenderedPageBreak/>
        <w:t>Form 1</w:t>
      </w:r>
      <w:r w:rsidR="001F70DD">
        <w:t>0</w:t>
      </w:r>
      <w:r w:rsidRPr="00345815">
        <w:br/>
      </w:r>
      <w:r w:rsidR="00F62E68">
        <w:t>Prequalification Response</w:t>
      </w:r>
      <w:r w:rsidRPr="00345815">
        <w:t xml:space="preserve"> Checklist</w:t>
      </w:r>
      <w:bookmarkEnd w:id="2200"/>
      <w:bookmarkEnd w:id="2201"/>
    </w:p>
    <w:tbl>
      <w:tblPr>
        <w:tblStyle w:val="TableGrid"/>
        <w:tblW w:w="8931" w:type="dxa"/>
        <w:tblInd w:w="108" w:type="dxa"/>
        <w:tblLayout w:type="fixed"/>
        <w:tblLook w:val="04A0"/>
      </w:tblPr>
      <w:tblGrid>
        <w:gridCol w:w="737"/>
        <w:gridCol w:w="3516"/>
        <w:gridCol w:w="2410"/>
        <w:gridCol w:w="2268"/>
      </w:tblGrid>
      <w:tr w:rsidR="005577AF" w:rsidRPr="00345815" w:rsidTr="008C1491">
        <w:trPr>
          <w:tblHeader/>
        </w:trPr>
        <w:tc>
          <w:tcPr>
            <w:tcW w:w="737" w:type="dxa"/>
            <w:shd w:val="clear" w:color="auto" w:fill="F2F2F2" w:themeFill="background1" w:themeFillShade="F2"/>
          </w:tcPr>
          <w:p w:rsidR="005577AF" w:rsidRPr="00345815" w:rsidRDefault="005577AF" w:rsidP="005577AF">
            <w:pPr>
              <w:spacing w:before="110" w:after="110"/>
              <w:jc w:val="left"/>
              <w:rPr>
                <w:rFonts w:asciiTheme="majorHAnsi" w:hAnsiTheme="majorHAnsi"/>
                <w:b/>
              </w:rPr>
            </w:pPr>
            <w:r w:rsidRPr="00345815">
              <w:rPr>
                <w:rFonts w:asciiTheme="majorHAnsi" w:hAnsiTheme="majorHAnsi"/>
                <w:b/>
              </w:rPr>
              <w:t>Form No.</w:t>
            </w:r>
          </w:p>
        </w:tc>
        <w:tc>
          <w:tcPr>
            <w:tcW w:w="3516" w:type="dxa"/>
            <w:shd w:val="clear" w:color="auto" w:fill="F2F2F2" w:themeFill="background1" w:themeFillShade="F2"/>
          </w:tcPr>
          <w:p w:rsidR="005577AF" w:rsidRPr="00345815" w:rsidRDefault="005577AF" w:rsidP="005577AF">
            <w:pPr>
              <w:spacing w:before="110" w:after="110"/>
              <w:jc w:val="left"/>
              <w:rPr>
                <w:rFonts w:asciiTheme="majorHAnsi" w:hAnsiTheme="majorHAnsi"/>
                <w:b/>
              </w:rPr>
            </w:pPr>
            <w:r w:rsidRPr="00345815">
              <w:rPr>
                <w:rFonts w:asciiTheme="majorHAnsi" w:hAnsiTheme="majorHAnsi"/>
                <w:b/>
              </w:rPr>
              <w:t>Form Description</w:t>
            </w:r>
          </w:p>
        </w:tc>
        <w:tc>
          <w:tcPr>
            <w:tcW w:w="2410" w:type="dxa"/>
            <w:shd w:val="clear" w:color="auto" w:fill="F2F2F2" w:themeFill="background1" w:themeFillShade="F2"/>
          </w:tcPr>
          <w:p w:rsidR="005577AF" w:rsidRPr="00345815" w:rsidRDefault="005577AF" w:rsidP="005577AF">
            <w:pPr>
              <w:spacing w:before="110" w:after="110"/>
              <w:jc w:val="center"/>
              <w:rPr>
                <w:rFonts w:asciiTheme="majorHAnsi" w:hAnsiTheme="majorHAnsi"/>
                <w:b/>
              </w:rPr>
            </w:pPr>
            <w:r w:rsidRPr="00345815">
              <w:rPr>
                <w:rFonts w:asciiTheme="majorHAnsi" w:hAnsiTheme="majorHAnsi"/>
                <w:b/>
              </w:rPr>
              <w:t>Checked (or marked not applicable) by Applicant</w:t>
            </w:r>
          </w:p>
        </w:tc>
        <w:tc>
          <w:tcPr>
            <w:tcW w:w="2268" w:type="dxa"/>
            <w:shd w:val="clear" w:color="auto" w:fill="F2F2F2" w:themeFill="background1" w:themeFillShade="F2"/>
          </w:tcPr>
          <w:p w:rsidR="005577AF" w:rsidRPr="00345815" w:rsidRDefault="005577AF" w:rsidP="005577AF">
            <w:pPr>
              <w:spacing w:before="110" w:after="110"/>
              <w:jc w:val="center"/>
              <w:rPr>
                <w:rFonts w:asciiTheme="majorHAnsi" w:hAnsiTheme="majorHAnsi"/>
                <w:b/>
              </w:rPr>
            </w:pPr>
            <w:r w:rsidRPr="00345815">
              <w:rPr>
                <w:rFonts w:asciiTheme="majorHAnsi" w:hAnsiTheme="majorHAnsi"/>
                <w:b/>
              </w:rPr>
              <w:t xml:space="preserve">Checked (or marked not applicable) by </w:t>
            </w:r>
            <w:r w:rsidR="002F4524">
              <w:rPr>
                <w:rFonts w:asciiTheme="majorHAnsi" w:hAnsiTheme="majorHAnsi"/>
                <w:b/>
              </w:rPr>
              <w:t>Entity</w:t>
            </w:r>
          </w:p>
        </w:tc>
      </w:tr>
      <w:tr w:rsidR="005577AF" w:rsidRPr="00F66DA2" w:rsidTr="008C1491">
        <w:tc>
          <w:tcPr>
            <w:tcW w:w="737"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1</w:t>
            </w:r>
          </w:p>
        </w:tc>
        <w:tc>
          <w:tcPr>
            <w:tcW w:w="3516" w:type="dxa"/>
          </w:tcPr>
          <w:p w:rsidR="005577AF" w:rsidRPr="00F66DA2" w:rsidRDefault="00AE2B8A"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Prequalification Document</w:t>
            </w:r>
            <w:r w:rsidR="005577AF" w:rsidRPr="00F66DA2">
              <w:rPr>
                <w:rFonts w:ascii="Times New Roman" w:hAnsi="Times New Roman" w:cs="Times New Roman"/>
                <w:sz w:val="21"/>
                <w:szCs w:val="21"/>
              </w:rPr>
              <w:t xml:space="preserve"> Submission Identification Sheet</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2</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Letter of Application including all required enclosures:</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3</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Applicant including all required attachments</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7979F1" w:rsidP="005577AF">
            <w:pPr>
              <w:pStyle w:val="TableAshurst"/>
              <w:rPr>
                <w:rFonts w:ascii="Times New Roman" w:hAnsi="Times New Roman" w:cs="Times New Roman"/>
                <w:sz w:val="21"/>
                <w:szCs w:val="21"/>
              </w:rPr>
            </w:pPr>
            <w:r>
              <w:rPr>
                <w:rFonts w:ascii="Times New Roman" w:hAnsi="Times New Roman" w:cs="Times New Roman"/>
                <w:sz w:val="21"/>
                <w:szCs w:val="21"/>
              </w:rPr>
              <w:t>4</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Eligible Projects including all required attachments</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7979F1" w:rsidP="005577AF">
            <w:pPr>
              <w:pStyle w:val="TableAshurst"/>
              <w:rPr>
                <w:rFonts w:ascii="Times New Roman" w:hAnsi="Times New Roman" w:cs="Times New Roman"/>
                <w:sz w:val="21"/>
                <w:szCs w:val="21"/>
              </w:rPr>
            </w:pPr>
            <w:r>
              <w:rPr>
                <w:rFonts w:ascii="Times New Roman" w:hAnsi="Times New Roman" w:cs="Times New Roman"/>
                <w:sz w:val="21"/>
                <w:szCs w:val="21"/>
              </w:rPr>
              <w:t>5</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Financial Capability including all required attachments</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7979F1" w:rsidP="005577AF">
            <w:pPr>
              <w:pStyle w:val="TableAshurst"/>
              <w:rPr>
                <w:rFonts w:ascii="Times New Roman" w:hAnsi="Times New Roman" w:cs="Times New Roman"/>
                <w:sz w:val="21"/>
                <w:szCs w:val="21"/>
              </w:rPr>
            </w:pPr>
            <w:r>
              <w:rPr>
                <w:rFonts w:ascii="Times New Roman" w:hAnsi="Times New Roman" w:cs="Times New Roman"/>
                <w:sz w:val="21"/>
                <w:szCs w:val="21"/>
              </w:rPr>
              <w:t>6</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Letter of Authorisation for Lead Member of Consortium</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7979F1" w:rsidP="005577AF">
            <w:pPr>
              <w:pStyle w:val="TableAshurst"/>
              <w:rPr>
                <w:rFonts w:ascii="Times New Roman" w:hAnsi="Times New Roman" w:cs="Times New Roman"/>
                <w:sz w:val="21"/>
                <w:szCs w:val="21"/>
              </w:rPr>
            </w:pPr>
            <w:r>
              <w:rPr>
                <w:rFonts w:ascii="Times New Roman" w:hAnsi="Times New Roman" w:cs="Times New Roman"/>
                <w:sz w:val="21"/>
                <w:szCs w:val="21"/>
              </w:rPr>
              <w:t>7</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 xml:space="preserve">Authorisation to a representative </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7979F1" w:rsidP="005577AF">
            <w:pPr>
              <w:pStyle w:val="TableAshurst"/>
              <w:rPr>
                <w:rFonts w:ascii="Times New Roman" w:hAnsi="Times New Roman" w:cs="Times New Roman"/>
                <w:sz w:val="21"/>
                <w:szCs w:val="21"/>
              </w:rPr>
            </w:pPr>
            <w:r>
              <w:rPr>
                <w:rFonts w:ascii="Times New Roman" w:hAnsi="Times New Roman" w:cs="Times New Roman"/>
                <w:sz w:val="21"/>
                <w:szCs w:val="21"/>
              </w:rPr>
              <w:t>8</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Certificate of Compliance</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7979F1" w:rsidP="005577AF">
            <w:pPr>
              <w:pStyle w:val="TableAshurst"/>
              <w:rPr>
                <w:rFonts w:ascii="Times New Roman" w:hAnsi="Times New Roman" w:cs="Times New Roman"/>
                <w:sz w:val="21"/>
                <w:szCs w:val="21"/>
              </w:rPr>
            </w:pPr>
            <w:r>
              <w:rPr>
                <w:rFonts w:ascii="Times New Roman" w:hAnsi="Times New Roman" w:cs="Times New Roman"/>
                <w:sz w:val="21"/>
                <w:szCs w:val="21"/>
              </w:rPr>
              <w:t>9</w:t>
            </w:r>
          </w:p>
        </w:tc>
        <w:tc>
          <w:tcPr>
            <w:tcW w:w="3516" w:type="dxa"/>
          </w:tcPr>
          <w:p w:rsidR="005577AF" w:rsidRPr="00F66DA2" w:rsidRDefault="00D6415E"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Certificate by Affiliate of Applicant or Consortium Member of Willingness to Participate including all required attachments</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7979F1" w:rsidP="00FB2D6A">
            <w:pPr>
              <w:pStyle w:val="TableAshurst"/>
              <w:rPr>
                <w:rFonts w:ascii="Times New Roman" w:hAnsi="Times New Roman" w:cs="Times New Roman"/>
                <w:sz w:val="21"/>
                <w:szCs w:val="21"/>
              </w:rPr>
            </w:pPr>
            <w:r w:rsidRPr="00F66DA2">
              <w:rPr>
                <w:rFonts w:ascii="Times New Roman" w:hAnsi="Times New Roman" w:cs="Times New Roman"/>
                <w:sz w:val="21"/>
                <w:szCs w:val="21"/>
              </w:rPr>
              <w:t>1</w:t>
            </w:r>
            <w:r>
              <w:rPr>
                <w:rFonts w:ascii="Times New Roman" w:hAnsi="Times New Roman" w:cs="Times New Roman"/>
                <w:sz w:val="21"/>
                <w:szCs w:val="21"/>
              </w:rPr>
              <w:t>0</w:t>
            </w:r>
          </w:p>
        </w:tc>
        <w:tc>
          <w:tcPr>
            <w:tcW w:w="3516" w:type="dxa"/>
          </w:tcPr>
          <w:p w:rsidR="005577AF" w:rsidRPr="00F66DA2" w:rsidRDefault="00F62E68"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Prequalification Response</w:t>
            </w:r>
            <w:r w:rsidR="00D6415E" w:rsidRPr="00F66DA2">
              <w:rPr>
                <w:rFonts w:ascii="Times New Roman" w:hAnsi="Times New Roman" w:cs="Times New Roman"/>
                <w:sz w:val="21"/>
                <w:szCs w:val="21"/>
              </w:rPr>
              <w:t xml:space="preserve"> Checklist</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F15D1B" w:rsidP="005577AF">
            <w:pPr>
              <w:pStyle w:val="TableAshurst"/>
              <w:rPr>
                <w:rFonts w:ascii="Times New Roman" w:hAnsi="Times New Roman" w:cs="Times New Roman"/>
                <w:sz w:val="21"/>
                <w:szCs w:val="21"/>
              </w:rPr>
            </w:pPr>
            <w:r>
              <w:rPr>
                <w:rFonts w:ascii="Times New Roman" w:hAnsi="Times New Roman" w:cs="Times New Roman"/>
                <w:sz w:val="21"/>
                <w:szCs w:val="21"/>
              </w:rPr>
              <w:t>11</w:t>
            </w:r>
          </w:p>
        </w:tc>
        <w:tc>
          <w:tcPr>
            <w:tcW w:w="3516" w:type="dxa"/>
          </w:tcPr>
          <w:p w:rsidR="005577AF" w:rsidRPr="00F66DA2" w:rsidRDefault="00F15D1B" w:rsidP="005577AF">
            <w:pPr>
              <w:pStyle w:val="TableAshurst"/>
              <w:rPr>
                <w:rFonts w:ascii="Times New Roman" w:hAnsi="Times New Roman" w:cs="Times New Roman"/>
                <w:sz w:val="21"/>
                <w:szCs w:val="21"/>
              </w:rPr>
            </w:pPr>
            <w:r>
              <w:rPr>
                <w:rFonts w:ascii="Times New Roman" w:hAnsi="Times New Roman" w:cs="Times New Roman"/>
                <w:sz w:val="21"/>
                <w:szCs w:val="21"/>
              </w:rPr>
              <w:t>Bank Guarantee</w:t>
            </w:r>
          </w:p>
        </w:tc>
        <w:tc>
          <w:tcPr>
            <w:tcW w:w="2410" w:type="dxa"/>
          </w:tcPr>
          <w:p w:rsidR="005577AF" w:rsidRPr="00F66DA2" w:rsidRDefault="005577AF" w:rsidP="005577AF">
            <w:pPr>
              <w:pStyle w:val="TableAshurst"/>
              <w:rPr>
                <w:rFonts w:ascii="Times New Roman" w:hAnsi="Times New Roman" w:cs="Times New Roman"/>
                <w:sz w:val="21"/>
                <w:szCs w:val="21"/>
              </w:rPr>
            </w:pPr>
          </w:p>
        </w:tc>
        <w:tc>
          <w:tcPr>
            <w:tcW w:w="2268" w:type="dxa"/>
          </w:tcPr>
          <w:p w:rsidR="005577AF" w:rsidRPr="00F66DA2" w:rsidRDefault="005577AF" w:rsidP="005577AF">
            <w:pPr>
              <w:pStyle w:val="TableAshurst"/>
              <w:rPr>
                <w:rFonts w:ascii="Times New Roman" w:hAnsi="Times New Roman" w:cs="Times New Roman"/>
                <w:sz w:val="21"/>
                <w:szCs w:val="21"/>
              </w:rPr>
            </w:pPr>
          </w:p>
        </w:tc>
      </w:tr>
    </w:tbl>
    <w:p w:rsidR="005577AF" w:rsidRPr="00345815" w:rsidRDefault="005577AF" w:rsidP="005577AF">
      <w:pPr>
        <w:rPr>
          <w:rFonts w:asciiTheme="majorHAnsi" w:hAnsiTheme="majorHAnsi"/>
        </w:rPr>
      </w:pPr>
    </w:p>
    <w:p w:rsidR="007979F1" w:rsidRDefault="007979F1">
      <w:pPr>
        <w:rPr>
          <w:rFonts w:eastAsia="STZhongsong"/>
          <w:sz w:val="21"/>
          <w:szCs w:val="21"/>
        </w:rPr>
      </w:pPr>
      <w:r>
        <w:rPr>
          <w:sz w:val="21"/>
          <w:szCs w:val="21"/>
        </w:rPr>
        <w:br w:type="page"/>
      </w:r>
    </w:p>
    <w:p w:rsidR="007979F1" w:rsidRDefault="007979F1" w:rsidP="007979F1">
      <w:pPr>
        <w:pStyle w:val="SCHEDULEAshurst"/>
        <w:numPr>
          <w:ilvl w:val="0"/>
          <w:numId w:val="0"/>
        </w:numPr>
      </w:pPr>
      <w:r w:rsidRPr="00345815">
        <w:lastRenderedPageBreak/>
        <w:t>Form 1</w:t>
      </w:r>
      <w:r>
        <w:t>1</w:t>
      </w:r>
      <w:r w:rsidRPr="00345815">
        <w:br/>
      </w:r>
      <w:r w:rsidRPr="007979F1">
        <w:t>BANK GUARANTEE</w:t>
      </w:r>
    </w:p>
    <w:p w:rsidR="007979F1" w:rsidRPr="00B25819" w:rsidRDefault="007979F1" w:rsidP="007979F1">
      <w:pPr>
        <w:spacing w:after="220" w:line="264" w:lineRule="auto"/>
        <w:jc w:val="both"/>
        <w:rPr>
          <w:rFonts w:eastAsia="Microsoft JhengHei"/>
          <w:sz w:val="21"/>
          <w:szCs w:val="21"/>
        </w:rPr>
      </w:pPr>
      <w:r w:rsidRPr="00B25819">
        <w:rPr>
          <w:rFonts w:eastAsia="Microsoft JhengHei"/>
          <w:sz w:val="21"/>
          <w:szCs w:val="21"/>
        </w:rPr>
        <w:t>B.G.  No.</w:t>
      </w:r>
      <w:r w:rsidRPr="00B25819">
        <w:rPr>
          <w:rFonts w:eastAsia="Microsoft JhengHei"/>
          <w:sz w:val="21"/>
          <w:szCs w:val="21"/>
        </w:rPr>
        <w:tab/>
        <w:t>Dated: [</w:t>
      </w:r>
      <w:r w:rsidRPr="00B25819">
        <w:rPr>
          <w:rFonts w:eastAsia="Microsoft JhengHei"/>
          <w:sz w:val="21"/>
          <w:szCs w:val="21"/>
          <w:highlight w:val="lightGray"/>
        </w:rPr>
        <w:t>PLEASE INSERT DAY, MONTH, YEAR</w:t>
      </w:r>
      <w:r w:rsidRPr="00B25819">
        <w:rPr>
          <w:rFonts w:eastAsia="Microsoft JhengHei"/>
          <w:sz w:val="21"/>
          <w:szCs w:val="21"/>
        </w:rPr>
        <w:t>]</w:t>
      </w:r>
    </w:p>
    <w:p w:rsidR="007979F1" w:rsidRPr="00B25819" w:rsidRDefault="007979F1" w:rsidP="007979F1">
      <w:pPr>
        <w:spacing w:line="264" w:lineRule="auto"/>
        <w:jc w:val="both"/>
        <w:rPr>
          <w:rFonts w:eastAsia="Microsoft JhengHei"/>
          <w:sz w:val="21"/>
          <w:szCs w:val="21"/>
        </w:rPr>
      </w:pPr>
      <w:r w:rsidRPr="00B25819">
        <w:rPr>
          <w:rFonts w:eastAsia="Microsoft JhengHei"/>
          <w:sz w:val="21"/>
          <w:szCs w:val="21"/>
        </w:rPr>
        <w:t>To: [PLEASE INSERT NAME, DESIGNATION, ADDRESS]</w:t>
      </w:r>
    </w:p>
    <w:p w:rsidR="007979F1" w:rsidRPr="00B25819" w:rsidRDefault="007979F1" w:rsidP="007979F1">
      <w:pPr>
        <w:spacing w:after="220" w:line="264" w:lineRule="auto"/>
        <w:jc w:val="both"/>
        <w:rPr>
          <w:rFonts w:eastAsia="Microsoft JhengHei"/>
          <w:b/>
          <w:sz w:val="21"/>
          <w:szCs w:val="21"/>
        </w:rPr>
      </w:pPr>
    </w:p>
    <w:p w:rsidR="007979F1" w:rsidRPr="00B25819" w:rsidRDefault="007979F1" w:rsidP="007979F1">
      <w:pPr>
        <w:spacing w:after="220" w:line="264" w:lineRule="auto"/>
        <w:jc w:val="both"/>
        <w:rPr>
          <w:rFonts w:eastAsia="Microsoft JhengHei"/>
          <w:b/>
          <w:sz w:val="21"/>
          <w:szCs w:val="21"/>
        </w:rPr>
      </w:pPr>
      <w:r w:rsidRPr="00B25819">
        <w:rPr>
          <w:rFonts w:eastAsia="Microsoft JhengHei"/>
          <w:b/>
          <w:sz w:val="21"/>
          <w:szCs w:val="21"/>
        </w:rPr>
        <w:t>WHEREAS:</w:t>
      </w:r>
    </w:p>
    <w:p w:rsidR="007979F1" w:rsidRPr="00B25819" w:rsidRDefault="007979F1" w:rsidP="007979F1">
      <w:pPr>
        <w:numPr>
          <w:ilvl w:val="0"/>
          <w:numId w:val="66"/>
        </w:numPr>
        <w:suppressAutoHyphens/>
        <w:spacing w:line="276" w:lineRule="auto"/>
        <w:jc w:val="both"/>
        <w:outlineLvl w:val="4"/>
        <w:rPr>
          <w:rFonts w:eastAsia="Microsoft JhengHei"/>
          <w:sz w:val="21"/>
          <w:szCs w:val="21"/>
          <w:lang w:eastAsia="zh-TW"/>
        </w:rPr>
      </w:pPr>
      <w:r w:rsidRPr="00B25819">
        <w:rPr>
          <w:sz w:val="21"/>
          <w:szCs w:val="21"/>
        </w:rPr>
        <w:t xml:space="preserve">Ministry of Public Health (MoPH) representing Government of the Islamic Republic of Afghanistan </w:t>
      </w:r>
      <w:r w:rsidRPr="00B25819">
        <w:rPr>
          <w:rFonts w:eastAsia="Microsoft JhengHei"/>
          <w:sz w:val="21"/>
          <w:szCs w:val="21"/>
          <w:lang w:eastAsia="zh-TW"/>
        </w:rPr>
        <w:t>(hereinafter referred to as the "</w:t>
      </w:r>
      <w:r w:rsidRPr="00B25819">
        <w:rPr>
          <w:rFonts w:eastAsia="Microsoft JhengHei"/>
          <w:b/>
          <w:sz w:val="21"/>
          <w:szCs w:val="21"/>
          <w:lang w:eastAsia="zh-TW"/>
        </w:rPr>
        <w:t>Entity</w:t>
      </w:r>
      <w:r w:rsidRPr="00B25819">
        <w:rPr>
          <w:rFonts w:eastAsia="Microsoft JhengHei"/>
          <w:sz w:val="21"/>
          <w:szCs w:val="21"/>
          <w:lang w:eastAsia="zh-TW"/>
        </w:rPr>
        <w:t>", which expression shall unless it be repugnant to the subject or context thereof includes its successors and assigns) intends to undertake a prequalification process to select Shortlisted Bidders to proceed to the Request for Proposal (RFP) stage for the Development of Diagnostic Centre at IbniSina Hospital Compound (Kabul) by PPP Using BOT Model("</w:t>
      </w:r>
      <w:r w:rsidRPr="00B25819">
        <w:rPr>
          <w:rFonts w:eastAsia="Microsoft JhengHei"/>
          <w:b/>
          <w:sz w:val="21"/>
          <w:szCs w:val="21"/>
          <w:lang w:eastAsia="zh-TW"/>
        </w:rPr>
        <w:t>Project</w:t>
      </w:r>
      <w:r w:rsidRPr="00B25819">
        <w:rPr>
          <w:rFonts w:eastAsia="Microsoft JhengHei"/>
          <w:sz w:val="21"/>
          <w:szCs w:val="21"/>
          <w:lang w:eastAsia="zh-TW"/>
        </w:rPr>
        <w:t>").  The Entity has invited Applications from interested companies and consortia in accordance with the Notice for Prequalification, Prequalification Document and the subsequent addenda, if any, all herein referred to as ("</w:t>
      </w:r>
      <w:r w:rsidRPr="00B25819">
        <w:rPr>
          <w:rFonts w:eastAsia="Microsoft JhengHei"/>
          <w:b/>
          <w:sz w:val="21"/>
          <w:szCs w:val="21"/>
          <w:lang w:eastAsia="zh-TW"/>
        </w:rPr>
        <w:t>Prequalification Documents</w:t>
      </w:r>
      <w:r w:rsidRPr="00B25819">
        <w:rPr>
          <w:rFonts w:eastAsia="Microsoft JhengHei"/>
          <w:sz w:val="21"/>
          <w:szCs w:val="21"/>
          <w:lang w:eastAsia="zh-TW"/>
        </w:rPr>
        <w:t xml:space="preserve">") in order to select the Shortlisted Bidders for the Project.  Terms defined in the Prequalification Documents shall have the same meaning when used herein unless otherwise stated.  </w:t>
      </w:r>
    </w:p>
    <w:p w:rsidR="007979F1" w:rsidRPr="00B25819" w:rsidRDefault="007979F1" w:rsidP="007979F1">
      <w:pPr>
        <w:numPr>
          <w:ilvl w:val="0"/>
          <w:numId w:val="66"/>
        </w:numPr>
        <w:suppressAutoHyphens/>
        <w:spacing w:line="276" w:lineRule="auto"/>
        <w:jc w:val="both"/>
        <w:outlineLvl w:val="4"/>
        <w:rPr>
          <w:rFonts w:eastAsia="Microsoft JhengHei"/>
          <w:sz w:val="21"/>
          <w:szCs w:val="21"/>
          <w:lang w:eastAsia="zh-TW"/>
        </w:rPr>
      </w:pPr>
      <w:r w:rsidRPr="00B25819">
        <w:rPr>
          <w:rFonts w:eastAsia="Microsoft JhengHei"/>
          <w:sz w:val="21"/>
          <w:szCs w:val="21"/>
          <w:lang w:eastAsia="zh-TW"/>
        </w:rPr>
        <w:t>The Prequalification Document as updated in Addendum 001 requires an Applicant that is unable to provide certified copies of audited financial statements to furnish an Application Security to the Entity in a sum of AFN [</w:t>
      </w:r>
      <w:r w:rsidR="004B4B71" w:rsidRPr="00B25819">
        <w:rPr>
          <w:rFonts w:eastAsia="Microsoft JhengHei"/>
          <w:sz w:val="21"/>
          <w:szCs w:val="21"/>
          <w:lang w:eastAsia="zh-TW"/>
        </w:rPr>
        <w:fldChar w:fldCharType="begin"/>
      </w:r>
      <w:r w:rsidRPr="00B25819">
        <w:rPr>
          <w:rFonts w:eastAsia="Microsoft JhengHei"/>
          <w:sz w:val="21"/>
          <w:szCs w:val="21"/>
          <w:lang w:eastAsia="zh-TW"/>
        </w:rPr>
        <w:instrText xml:space="preserve"> SYMBOL 108\f wingdings \s11\h \* MERGEFORMAT </w:instrText>
      </w:r>
      <w:r w:rsidR="004B4B71" w:rsidRPr="00B25819">
        <w:rPr>
          <w:rFonts w:eastAsia="Microsoft JhengHei"/>
          <w:sz w:val="21"/>
          <w:szCs w:val="21"/>
          <w:lang w:eastAsia="zh-TW"/>
        </w:rPr>
        <w:fldChar w:fldCharType="end"/>
      </w:r>
      <w:r w:rsidRPr="00B25819">
        <w:rPr>
          <w:rFonts w:eastAsia="Microsoft JhengHei"/>
          <w:sz w:val="21"/>
          <w:szCs w:val="21"/>
          <w:lang w:eastAsia="zh-TW"/>
        </w:rPr>
        <w:t>] (Afghan Afghani [</w:t>
      </w:r>
      <w:r w:rsidR="004B4B71" w:rsidRPr="00B25819">
        <w:rPr>
          <w:rFonts w:eastAsia="Microsoft JhengHei"/>
          <w:sz w:val="21"/>
          <w:szCs w:val="21"/>
          <w:lang w:eastAsia="zh-TW"/>
        </w:rPr>
        <w:fldChar w:fldCharType="begin"/>
      </w:r>
      <w:r w:rsidRPr="00B25819">
        <w:rPr>
          <w:rFonts w:eastAsia="Microsoft JhengHei"/>
          <w:sz w:val="21"/>
          <w:szCs w:val="21"/>
          <w:lang w:eastAsia="zh-TW"/>
        </w:rPr>
        <w:instrText xml:space="preserve"> SYMBOL 108\f wingdings \s11\h \* MERGEFORMAT </w:instrText>
      </w:r>
      <w:r w:rsidR="004B4B71" w:rsidRPr="00B25819">
        <w:rPr>
          <w:rFonts w:eastAsia="Microsoft JhengHei"/>
          <w:sz w:val="21"/>
          <w:szCs w:val="21"/>
          <w:lang w:eastAsia="zh-TW"/>
        </w:rPr>
        <w:fldChar w:fldCharType="end"/>
      </w:r>
      <w:r w:rsidRPr="00B25819">
        <w:rPr>
          <w:rFonts w:eastAsia="Microsoft JhengHei"/>
          <w:sz w:val="21"/>
          <w:szCs w:val="21"/>
          <w:lang w:eastAsia="zh-TW"/>
        </w:rPr>
        <w:t>]) as security for due and faithful performance of its obligations, under and in accordance with the Prequalification Documents (as defined herein below).</w:t>
      </w:r>
    </w:p>
    <w:p w:rsidR="007979F1" w:rsidRPr="00B25819" w:rsidRDefault="007979F1" w:rsidP="007979F1">
      <w:pPr>
        <w:numPr>
          <w:ilvl w:val="0"/>
          <w:numId w:val="66"/>
        </w:numPr>
        <w:suppressAutoHyphens/>
        <w:spacing w:line="276" w:lineRule="auto"/>
        <w:jc w:val="both"/>
        <w:outlineLvl w:val="4"/>
        <w:rPr>
          <w:rFonts w:eastAsia="Microsoft JhengHei"/>
          <w:sz w:val="21"/>
          <w:szCs w:val="21"/>
          <w:lang w:eastAsia="zh-TW"/>
        </w:rPr>
      </w:pPr>
      <w:r w:rsidRPr="00B25819">
        <w:rPr>
          <w:rFonts w:eastAsia="Times New Roman"/>
          <w:color w:val="000000"/>
          <w:sz w:val="21"/>
          <w:szCs w:val="21"/>
          <w:lang w:eastAsia="zh-TW"/>
        </w:rPr>
        <w:t>We,</w:t>
      </w:r>
      <w:r w:rsidRPr="00B25819">
        <w:rPr>
          <w:rFonts w:eastAsia="Times New Roman"/>
          <w:sz w:val="21"/>
          <w:szCs w:val="21"/>
          <w:lang w:eastAsia="en-GB"/>
        </w:rPr>
        <w:t xml:space="preserve"> [</w:t>
      </w:r>
      <w:r w:rsidRPr="00B25819">
        <w:rPr>
          <w:rFonts w:eastAsia="Times New Roman"/>
          <w:sz w:val="21"/>
          <w:szCs w:val="21"/>
          <w:highlight w:val="lightGray"/>
          <w:lang w:eastAsia="en-GB"/>
        </w:rPr>
        <w:t>PLEASE INSERT NAME OF THE BANK</w:t>
      </w:r>
      <w:r w:rsidRPr="00B25819">
        <w:rPr>
          <w:rFonts w:eastAsia="Times New Roman"/>
          <w:sz w:val="21"/>
          <w:szCs w:val="21"/>
          <w:lang w:eastAsia="en-GB"/>
        </w:rPr>
        <w:t xml:space="preserve">] having our registered office at </w:t>
      </w:r>
      <w:r w:rsidRPr="00B25819">
        <w:rPr>
          <w:rFonts w:eastAsia="Times New Roman"/>
          <w:sz w:val="21"/>
          <w:szCs w:val="21"/>
          <w:highlight w:val="lightGray"/>
          <w:lang w:eastAsia="en-GB"/>
        </w:rPr>
        <w:t>[PLEASE INSERT ADDRESS OF THE BANK]</w:t>
      </w:r>
      <w:r w:rsidRPr="00B25819">
        <w:rPr>
          <w:rFonts w:eastAsia="Times New Roman"/>
          <w:sz w:val="21"/>
          <w:szCs w:val="21"/>
          <w:lang w:eastAsia="en-GB"/>
        </w:rPr>
        <w:t xml:space="preserve"> and one of its branches at </w:t>
      </w:r>
      <w:r w:rsidRPr="00B25819">
        <w:rPr>
          <w:rFonts w:eastAsia="Times New Roman"/>
          <w:sz w:val="21"/>
          <w:szCs w:val="21"/>
          <w:highlight w:val="lightGray"/>
          <w:lang w:eastAsia="en-GB"/>
        </w:rPr>
        <w:t>[PLEASE INSERT ADDRESS OF THE BRANCH OFFICE</w:t>
      </w:r>
      <w:r w:rsidRPr="00B25819">
        <w:rPr>
          <w:rFonts w:eastAsia="Times New Roman"/>
          <w:color w:val="000000"/>
          <w:sz w:val="21"/>
          <w:szCs w:val="21"/>
          <w:lang w:eastAsia="zh-TW"/>
        </w:rPr>
        <w:t xml:space="preserve">] (the </w:t>
      </w:r>
      <w:r w:rsidRPr="00B25819">
        <w:rPr>
          <w:rFonts w:eastAsia="Times New Roman"/>
          <w:b/>
          <w:color w:val="000000"/>
          <w:sz w:val="21"/>
          <w:szCs w:val="21"/>
          <w:lang w:eastAsia="zh-TW"/>
        </w:rPr>
        <w:t>"</w:t>
      </w:r>
      <w:r w:rsidRPr="00B25819">
        <w:rPr>
          <w:rFonts w:eastAsia="Times New Roman"/>
          <w:b/>
          <w:bCs/>
          <w:color w:val="000000"/>
          <w:sz w:val="21"/>
          <w:szCs w:val="21"/>
          <w:lang w:eastAsia="zh-TW"/>
        </w:rPr>
        <w:t>Bank</w:t>
      </w:r>
      <w:r w:rsidRPr="00B25819">
        <w:rPr>
          <w:rFonts w:eastAsia="Times New Roman"/>
          <w:b/>
          <w:color w:val="000000"/>
          <w:sz w:val="21"/>
          <w:szCs w:val="21"/>
          <w:lang w:eastAsia="zh-TW"/>
        </w:rPr>
        <w:t>"</w:t>
      </w:r>
      <w:r w:rsidRPr="00B25819">
        <w:rPr>
          <w:rFonts w:eastAsia="Times New Roman"/>
          <w:color w:val="000000"/>
          <w:sz w:val="21"/>
          <w:szCs w:val="21"/>
          <w:lang w:eastAsia="zh-TW"/>
        </w:rPr>
        <w:t xml:space="preserve">) have agreed to furnish this Bank Guarantee by way of Application Security.  </w:t>
      </w:r>
    </w:p>
    <w:p w:rsidR="007979F1" w:rsidRPr="00B25819" w:rsidRDefault="007979F1" w:rsidP="007979F1">
      <w:pPr>
        <w:widowControl w:val="0"/>
        <w:tabs>
          <w:tab w:val="left" w:pos="900"/>
        </w:tabs>
        <w:autoSpaceDE w:val="0"/>
        <w:autoSpaceDN w:val="0"/>
        <w:adjustRightInd w:val="0"/>
        <w:spacing w:line="276" w:lineRule="auto"/>
        <w:jc w:val="both"/>
        <w:rPr>
          <w:rFonts w:eastAsia="Times New Roman"/>
          <w:color w:val="000000"/>
          <w:sz w:val="21"/>
          <w:szCs w:val="21"/>
        </w:rPr>
      </w:pPr>
    </w:p>
    <w:p w:rsidR="007979F1" w:rsidRPr="00B25819" w:rsidRDefault="007979F1" w:rsidP="007979F1">
      <w:pPr>
        <w:widowControl w:val="0"/>
        <w:tabs>
          <w:tab w:val="left" w:pos="900"/>
        </w:tabs>
        <w:autoSpaceDE w:val="0"/>
        <w:autoSpaceDN w:val="0"/>
        <w:adjustRightInd w:val="0"/>
        <w:spacing w:line="276" w:lineRule="auto"/>
        <w:jc w:val="both"/>
        <w:rPr>
          <w:rFonts w:eastAsia="Times New Roman"/>
          <w:color w:val="000000"/>
          <w:sz w:val="21"/>
          <w:szCs w:val="21"/>
        </w:rPr>
      </w:pPr>
      <w:r w:rsidRPr="00B25819">
        <w:rPr>
          <w:rFonts w:eastAsia="Times New Roman"/>
          <w:color w:val="000000"/>
          <w:sz w:val="21"/>
          <w:szCs w:val="21"/>
        </w:rPr>
        <w:t>NOW, THEREFORE, the Bank hereby, unconditionally and irrevocably, guarantees and affirms as follows:</w:t>
      </w:r>
    </w:p>
    <w:p w:rsidR="007979F1" w:rsidRPr="00B25819" w:rsidRDefault="007979F1" w:rsidP="007979F1">
      <w:pPr>
        <w:widowControl w:val="0"/>
        <w:autoSpaceDE w:val="0"/>
        <w:autoSpaceDN w:val="0"/>
        <w:adjustRightInd w:val="0"/>
        <w:spacing w:line="276" w:lineRule="auto"/>
        <w:jc w:val="both"/>
        <w:rPr>
          <w:rFonts w:eastAsia="Times New Roman"/>
          <w:color w:val="000000"/>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Microsoft JhengHei"/>
          <w:sz w:val="21"/>
          <w:szCs w:val="21"/>
          <w:lang w:eastAsia="en-US"/>
        </w:rPr>
        <w:t>In consideration of the Entity having agreed to receive the Application of [</w:t>
      </w:r>
      <w:r w:rsidRPr="00B25819">
        <w:rPr>
          <w:rFonts w:eastAsia="Microsoft JhengHei"/>
          <w:sz w:val="21"/>
          <w:szCs w:val="21"/>
          <w:highlight w:val="lightGray"/>
          <w:lang w:eastAsia="en-US"/>
        </w:rPr>
        <w:t>PLEASE INSERT NAME OF THE APPLICANT</w:t>
      </w:r>
      <w:r w:rsidRPr="00B25819">
        <w:rPr>
          <w:rFonts w:eastAsia="Microsoft JhengHei"/>
          <w:sz w:val="21"/>
          <w:szCs w:val="21"/>
          <w:lang w:eastAsia="en-US"/>
        </w:rPr>
        <w:t>] and having its address at [</w:t>
      </w:r>
      <w:r w:rsidRPr="00B25819">
        <w:rPr>
          <w:rFonts w:eastAsia="Microsoft JhengHei"/>
          <w:sz w:val="21"/>
          <w:szCs w:val="21"/>
          <w:highlight w:val="lightGray"/>
          <w:lang w:eastAsia="en-US"/>
        </w:rPr>
        <w:t>PLEASE INSERT ADDRESS OF THE APPLICANT</w:t>
      </w:r>
      <w:r w:rsidRPr="00B25819">
        <w:rPr>
          <w:rFonts w:eastAsia="Microsoft JhengHei"/>
          <w:sz w:val="21"/>
          <w:szCs w:val="21"/>
          <w:lang w:eastAsia="en-US"/>
        </w:rPr>
        <w:t xml:space="preserve">] (hereinafter referred to as the </w:t>
      </w:r>
      <w:r w:rsidRPr="00B25819">
        <w:rPr>
          <w:rFonts w:eastAsia="Microsoft JhengHei"/>
          <w:b/>
          <w:sz w:val="21"/>
          <w:szCs w:val="21"/>
          <w:lang w:eastAsia="en-US"/>
        </w:rPr>
        <w:t>"Applicant"</w:t>
      </w:r>
      <w:r w:rsidRPr="00B25819">
        <w:rPr>
          <w:rFonts w:eastAsia="Microsoft JhengHei"/>
          <w:sz w:val="21"/>
          <w:szCs w:val="21"/>
          <w:lang w:eastAsia="en-US"/>
        </w:rPr>
        <w:t xml:space="preserve"> which expression shall unless it be repugnant to the subject or context thereof include its/their executors, administrators, successors and assigns), for </w:t>
      </w:r>
      <w:r w:rsidRPr="00B25819">
        <w:rPr>
          <w:rFonts w:eastAsia="Microsoft JhengHei"/>
          <w:color w:val="000000"/>
          <w:sz w:val="21"/>
          <w:szCs w:val="21"/>
        </w:rPr>
        <w:t xml:space="preserve">implementing the Project </w:t>
      </w:r>
      <w:r w:rsidRPr="00B25819">
        <w:rPr>
          <w:rFonts w:eastAsia="Microsoft JhengHei"/>
          <w:sz w:val="21"/>
          <w:szCs w:val="21"/>
          <w:lang w:eastAsia="en-US"/>
        </w:rPr>
        <w:t xml:space="preserve">pursuant to the Prequalification Document dated </w:t>
      </w:r>
      <w:r w:rsidRPr="00B25819">
        <w:rPr>
          <w:rFonts w:eastAsia="Microsoft JhengHei"/>
          <w:sz w:val="21"/>
          <w:szCs w:val="21"/>
          <w:highlight w:val="lightGray"/>
          <w:lang w:eastAsia="en-US"/>
        </w:rPr>
        <w:t>[DATE</w:t>
      </w:r>
      <w:r w:rsidRPr="00B25819">
        <w:rPr>
          <w:rFonts w:eastAsia="Microsoft JhengHei"/>
          <w:sz w:val="21"/>
          <w:szCs w:val="21"/>
          <w:lang w:eastAsia="en-US"/>
        </w:rPr>
        <w:t xml:space="preserve">] issued in respect of </w:t>
      </w:r>
      <w:r w:rsidRPr="00B25819">
        <w:rPr>
          <w:rFonts w:eastAsia="Microsoft JhengHei"/>
          <w:sz w:val="21"/>
          <w:szCs w:val="21"/>
        </w:rPr>
        <w:t>the</w:t>
      </w:r>
      <w:r w:rsidRPr="00B25819">
        <w:rPr>
          <w:rFonts w:eastAsia="Microsoft JhengHei"/>
          <w:sz w:val="21"/>
          <w:szCs w:val="21"/>
          <w:lang w:eastAsia="en-US"/>
        </w:rPr>
        <w:t xml:space="preserve"> Project, the Bank at the request of the Applicant, do hereby in terms of Appendix 1, Form 5 of the Prequalification Document as updated in Addendum 001, irrevocably, unconditionally and without reservation guarantees the due and faithful fulfilment and compliance of the terms and conditions of the Prequalification Documents by the said Applicant and unconditionally and irrevocably undertakes to pay forthwith on demand to the Entity an amount or amounts which, when aggregated with any other sums paid to the Entity under this Guarantee are an amount not exceeding the Maximum Amount </w:t>
      </w:r>
      <w:r w:rsidRPr="00B25819">
        <w:rPr>
          <w:rFonts w:eastAsia="Microsoft JhengHei"/>
          <w:color w:val="000000"/>
          <w:sz w:val="21"/>
          <w:szCs w:val="21"/>
        </w:rPr>
        <w:t>(as defined herein below)</w:t>
      </w:r>
      <w:r w:rsidRPr="00B25819">
        <w:rPr>
          <w:rFonts w:eastAsia="Microsoft JhengHei"/>
          <w:sz w:val="21"/>
          <w:szCs w:val="21"/>
          <w:lang w:eastAsia="en-US"/>
        </w:rPr>
        <w:t xml:space="preserve">as it is our primary obligation without any demur, reservation, recourse, contest or protest and without reference to the Applicant if the Applicant fails to fulfil or comply with all or any of the terms and conditions contained in the said Prequalification Documents (hereinafter referred to as the </w:t>
      </w:r>
      <w:r w:rsidRPr="00B25819">
        <w:rPr>
          <w:rFonts w:eastAsia="Microsoft JhengHei"/>
          <w:b/>
          <w:sz w:val="21"/>
          <w:szCs w:val="21"/>
          <w:lang w:eastAsia="en-US"/>
        </w:rPr>
        <w:t>"Guarantee"</w:t>
      </w:r>
      <w:r w:rsidRPr="00B25819">
        <w:rPr>
          <w:rFonts w:eastAsia="Microsoft JhengHei"/>
          <w:sz w:val="21"/>
          <w:szCs w:val="21"/>
          <w:lang w:eastAsia="en-US"/>
        </w:rPr>
        <w:t>).</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lastRenderedPageBreak/>
        <w:t>Any such written demand made by the Entity stating that the Applicant is in default of the due and faithful fulfilment and compliance with the terms and conditions contained in the Prequalification Document shall be final, conclusive and binding on the Bank.</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 xml:space="preserve">The Bank, hereby unconditionally undertakes to pay the amounts due and payable under this Guarantee without any demur, reservation, recourse, contest or protest and without any reference to the Applicant or any other person and irrespective of whether the claim of the Entity is disputed by the Applicant or not, merely on the first demand from the Entity stating that the amount claimed is due to the Entity by reason of failure of the Applicant to fulfil and comply with the terms and conditions contained in the Prequalification Document.  Any such demand made on the Bank shall be conclusive as regards the amount due and payable by the Bank under this Guarantee.  However, the Bank's liability under this Guarantee shall be restricted to an amount not exceeding AFN </w:t>
      </w:r>
      <w:r w:rsidRPr="00B25819">
        <w:rPr>
          <w:rFonts w:eastAsia="Microsoft JhengHei"/>
          <w:sz w:val="21"/>
          <w:szCs w:val="21"/>
        </w:rPr>
        <w:t>[</w:t>
      </w:r>
      <w:r w:rsidR="004B4B71" w:rsidRPr="00B25819">
        <w:rPr>
          <w:rFonts w:eastAsia="Microsoft JhengHei"/>
          <w:sz w:val="21"/>
          <w:szCs w:val="21"/>
        </w:rPr>
        <w:fldChar w:fldCharType="begin"/>
      </w:r>
      <w:r w:rsidRPr="00B25819">
        <w:rPr>
          <w:rFonts w:eastAsia="Microsoft JhengHei"/>
          <w:sz w:val="21"/>
          <w:szCs w:val="21"/>
        </w:rPr>
        <w:instrText xml:space="preserve"> SYMBOL 108\f wingdings \s11\h \* MERGEFORMAT </w:instrText>
      </w:r>
      <w:r w:rsidR="004B4B71" w:rsidRPr="00B25819">
        <w:rPr>
          <w:rFonts w:eastAsia="Microsoft JhengHei"/>
          <w:sz w:val="21"/>
          <w:szCs w:val="21"/>
        </w:rPr>
        <w:fldChar w:fldCharType="end"/>
      </w:r>
      <w:r w:rsidRPr="00B25819">
        <w:rPr>
          <w:rFonts w:eastAsia="Microsoft JhengHei"/>
          <w:sz w:val="21"/>
          <w:szCs w:val="21"/>
        </w:rPr>
        <w:t>] (Afghan Afghani [</w:t>
      </w:r>
      <w:r w:rsidR="004B4B71" w:rsidRPr="00B25819">
        <w:rPr>
          <w:rFonts w:eastAsia="Microsoft JhengHei"/>
          <w:sz w:val="21"/>
          <w:szCs w:val="21"/>
        </w:rPr>
        <w:fldChar w:fldCharType="begin"/>
      </w:r>
      <w:r w:rsidRPr="00B25819">
        <w:rPr>
          <w:rFonts w:eastAsia="Microsoft JhengHei"/>
          <w:sz w:val="21"/>
          <w:szCs w:val="21"/>
        </w:rPr>
        <w:instrText xml:space="preserve"> SYMBOL 108\f wingdings \s11\h \* MERGEFORMAT </w:instrText>
      </w:r>
      <w:r w:rsidR="004B4B71" w:rsidRPr="00B25819">
        <w:rPr>
          <w:rFonts w:eastAsia="Microsoft JhengHei"/>
          <w:sz w:val="21"/>
          <w:szCs w:val="21"/>
        </w:rPr>
        <w:fldChar w:fldCharType="end"/>
      </w:r>
      <w:r w:rsidRPr="00B25819">
        <w:rPr>
          <w:rFonts w:eastAsia="Microsoft JhengHei"/>
          <w:sz w:val="21"/>
          <w:szCs w:val="21"/>
        </w:rPr>
        <w:t xml:space="preserve">]) </w:t>
      </w:r>
      <w:r w:rsidRPr="00B25819">
        <w:rPr>
          <w:rFonts w:eastAsia="Times New Roman"/>
          <w:sz w:val="21"/>
          <w:szCs w:val="21"/>
          <w:lang w:eastAsia="en-US"/>
        </w:rPr>
        <w:t xml:space="preserve">(the </w:t>
      </w:r>
      <w:r w:rsidRPr="00B25819">
        <w:rPr>
          <w:rFonts w:eastAsia="Times New Roman"/>
          <w:b/>
          <w:sz w:val="21"/>
          <w:szCs w:val="21"/>
          <w:lang w:eastAsia="en-US"/>
        </w:rPr>
        <w:t>"Maximum Amount</w:t>
      </w:r>
      <w:r w:rsidRPr="00B25819">
        <w:rPr>
          <w:rFonts w:eastAsia="Times New Roman"/>
          <w:sz w:val="21"/>
          <w:szCs w:val="21"/>
          <w:lang w:eastAsia="en-US"/>
        </w:rPr>
        <w:t>").</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This Guarantee shall be irrevocable and remain in full force for a period of 180 days from the Due Date (i.e.  the date of submission of the Application) subject to any extensions in accordance with the terms of the Prequalification Documents inclusive of a claim period of 60 days or for such extended period as may be mutually agreed between the Entity and the Applicant, and agreed to by the Bank, and shall continue to be enforceable till all amounts under this Guarantee have been paid.</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Each demand made by the Entity shall be sent to the Bank stating that the Applicant has failed to comply with the terms and conditions of the Prequalification Documents and as a result of the failure the amount claimed is due to the Entity and the demand shall be signed by an authorised representative of the Entity.</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Bank, further agrees that the Entity shall be the sole judge to decide whether the Applicant is in default of due and faithful fulfilment and compliance with the terms and conditions contained in the Prequalification Documents and the decision of the Entity that the Applicant is in default as aforesaid shall be final and binding on the Bank, notwithstanding any differences between the Entity and the Applicant or any dispute pending before any court, tribunal, arbitrator or any other relevant authority.</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Guarantee shall not be affected by any change in the constitution or winding up of the Applicant or the Bank or any absorption, merger or amalgamation of the Applicant or the Bank with any other person or any amendment to the RFP or PPP Agreement.</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 xml:space="preserve">In order to give full effect to this Guarantee, the Entity shall be entitled to treat the Bank as the principal debtor.  The Entity shall have the full liberty without affecting in any way the liability of the Bank under this Guarantee from time to time to vary any of the terms and conditions contained in the said Prequalification Documents or to extend time for submission of the Application or the period for fulfilment and compliance with all or any of the terms and conditions contained in the said Prequalification Documents by the said Applicant or to postpone for any time and from time to time any of the powers exercisable by it against the said Applicant and either to enforce or forbear from enforcing any of the terms and conditions contained in the said Applicant or the securities available to the Entity, and the Bank shall not be released from its liability under these presents by any exercise by the Entity of the liberty with reference to the matters aforesaid or by reason of time being given to the said Applicant or any other forbearance, act or omission on the part of the Entity or any indulgence by the Entity to the said Applicant or by any change in the </w:t>
      </w:r>
      <w:r w:rsidRPr="00B25819">
        <w:rPr>
          <w:rFonts w:eastAsia="Times New Roman"/>
          <w:sz w:val="21"/>
          <w:szCs w:val="21"/>
          <w:lang w:eastAsia="en-US"/>
        </w:rPr>
        <w:lastRenderedPageBreak/>
        <w:t>constitution of the Entity or its absorption, merger or amalgamation with any other person or any other matter or thing whatsoever which under the law relating to sureties would but for this provision have the effect of releasing the Bank from its such liability.</w:t>
      </w:r>
      <w:r w:rsidRPr="00B25819">
        <w:rPr>
          <w:rFonts w:eastAsia="Times New Roman"/>
          <w:sz w:val="21"/>
          <w:szCs w:val="21"/>
          <w:lang w:eastAsia="en-US"/>
        </w:rPr>
        <w:tab/>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Any notice by way of request, demand or otherwise hereunder shall be sufficiently given or made if addressed to the Bank and sent by courier or by registered mail to the Bank at the address set forth herein.</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Bank undertakes to make the payment on receipt of your notice of claim on the Bank addressed to [</w:t>
      </w:r>
      <w:r w:rsidRPr="00B25819">
        <w:rPr>
          <w:rFonts w:eastAsia="Times New Roman"/>
          <w:sz w:val="21"/>
          <w:szCs w:val="21"/>
          <w:highlight w:val="lightGray"/>
          <w:lang w:eastAsia="en-US"/>
        </w:rPr>
        <w:t>PLEASE INSERT NAME OF BANK ALONG WITH BRANCH ADDRESS</w:t>
      </w:r>
      <w:r w:rsidRPr="00B25819">
        <w:rPr>
          <w:rFonts w:eastAsia="Times New Roman"/>
          <w:sz w:val="21"/>
          <w:szCs w:val="21"/>
          <w:lang w:eastAsia="en-US"/>
        </w:rPr>
        <w:t>] and delivered at our above branch which shall be deemed to have been duly authorised to receive the said notice of claim.</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It shall not be necessary for the Entity to proceed against the said Applicant before proceeding against the Bank and the Guarantee herein contained shall be enforceable against the Bank, notwithstanding any other security which the Entity may have obtained from the said Applicant or any other person and which shall, at the time when proceedings are taken against the Bank hereunder, be outstanding or unrealized.</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Bank, further undertakes not to revoke this Guarantee during its currency except with the previous express consent of the Entity in writing.</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Bank declares that it has power to issue this Guarantee and discharge the obligations contemplated herein and the undersigned is duly authorised and has full power to execute this Guarantee for and on behalf of the Bank.</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 xml:space="preserve">Subject to paragraph 4 above, for the avoidance of doubt, the Bank's liability under this Guarantee shall be restricted to AFN </w:t>
      </w:r>
      <w:r w:rsidRPr="00B25819">
        <w:rPr>
          <w:rFonts w:eastAsia="Microsoft JhengHei"/>
          <w:sz w:val="21"/>
          <w:szCs w:val="21"/>
        </w:rPr>
        <w:t>[</w:t>
      </w:r>
      <w:r w:rsidR="004B4B71" w:rsidRPr="00B25819">
        <w:rPr>
          <w:rFonts w:eastAsia="Microsoft JhengHei"/>
          <w:sz w:val="21"/>
          <w:szCs w:val="21"/>
        </w:rPr>
        <w:fldChar w:fldCharType="begin"/>
      </w:r>
      <w:r w:rsidRPr="00B25819">
        <w:rPr>
          <w:rFonts w:eastAsia="Microsoft JhengHei"/>
          <w:sz w:val="21"/>
          <w:szCs w:val="21"/>
        </w:rPr>
        <w:instrText xml:space="preserve"> SYMBOL 108\f wingdings \s11\h \* MERGEFORMAT </w:instrText>
      </w:r>
      <w:r w:rsidR="004B4B71" w:rsidRPr="00B25819">
        <w:rPr>
          <w:rFonts w:eastAsia="Microsoft JhengHei"/>
          <w:sz w:val="21"/>
          <w:szCs w:val="21"/>
        </w:rPr>
        <w:fldChar w:fldCharType="end"/>
      </w:r>
      <w:r w:rsidRPr="00B25819">
        <w:rPr>
          <w:rFonts w:eastAsia="Microsoft JhengHei"/>
          <w:sz w:val="21"/>
          <w:szCs w:val="21"/>
        </w:rPr>
        <w:t>] (Afghan Afghani [</w:t>
      </w:r>
      <w:r w:rsidR="004B4B71" w:rsidRPr="00B25819">
        <w:rPr>
          <w:rFonts w:eastAsia="Microsoft JhengHei"/>
          <w:sz w:val="21"/>
          <w:szCs w:val="21"/>
        </w:rPr>
        <w:fldChar w:fldCharType="begin"/>
      </w:r>
      <w:r w:rsidRPr="00B25819">
        <w:rPr>
          <w:rFonts w:eastAsia="Microsoft JhengHei"/>
          <w:sz w:val="21"/>
          <w:szCs w:val="21"/>
        </w:rPr>
        <w:instrText xml:space="preserve"> SYMBOL 108\f wingdings \s11\h \* MERGEFORMAT </w:instrText>
      </w:r>
      <w:r w:rsidR="004B4B71" w:rsidRPr="00B25819">
        <w:rPr>
          <w:rFonts w:eastAsia="Microsoft JhengHei"/>
          <w:sz w:val="21"/>
          <w:szCs w:val="21"/>
        </w:rPr>
        <w:fldChar w:fldCharType="end"/>
      </w:r>
      <w:r w:rsidRPr="00B25819">
        <w:rPr>
          <w:rFonts w:eastAsia="Microsoft JhengHei"/>
          <w:sz w:val="21"/>
          <w:szCs w:val="21"/>
        </w:rPr>
        <w:t>] )</w:t>
      </w:r>
      <w:r w:rsidRPr="00B25819">
        <w:rPr>
          <w:rFonts w:eastAsia="Times New Roman"/>
          <w:sz w:val="21"/>
          <w:szCs w:val="21"/>
          <w:lang w:eastAsia="en-US"/>
        </w:rPr>
        <w:t xml:space="preserve"> only.  The Bank shall be liable to pay the said amount or any part thereof only if the Entity serves a written claim on the Bank in accordance with the provisions of this Guarantee hereof, on or before [</w:t>
      </w:r>
      <w:r w:rsidRPr="00B25819">
        <w:rPr>
          <w:rFonts w:eastAsia="Times New Roman"/>
          <w:sz w:val="21"/>
          <w:szCs w:val="21"/>
          <w:highlight w:val="lightGray"/>
          <w:lang w:eastAsia="en-US"/>
        </w:rPr>
        <w:t>PLEASE INSERT DATE FALLING 360 DAYS AFTER THE DUE DATE</w:t>
      </w:r>
      <w:r w:rsidRPr="00B25819">
        <w:rPr>
          <w:rFonts w:eastAsia="Times New Roman"/>
          <w:sz w:val="21"/>
          <w:szCs w:val="21"/>
          <w:lang w:eastAsia="en-US"/>
        </w:rPr>
        <w:t>].</w:t>
      </w:r>
    </w:p>
    <w:p w:rsidR="007979F1" w:rsidRPr="00B25819" w:rsidRDefault="007979F1" w:rsidP="007979F1">
      <w:pPr>
        <w:spacing w:line="276" w:lineRule="auto"/>
        <w:ind w:left="720"/>
        <w:contextualSpacing/>
        <w:jc w:val="both"/>
        <w:rPr>
          <w:rFonts w:eastAsia="Microsoft JhengHei"/>
          <w:b/>
          <w:bCs/>
          <w:sz w:val="21"/>
          <w:szCs w:val="21"/>
          <w:lang w:eastAsia="en-US"/>
        </w:rPr>
      </w:pPr>
    </w:p>
    <w:p w:rsidR="007979F1" w:rsidRPr="00B25819" w:rsidRDefault="007979F1" w:rsidP="007979F1">
      <w:pPr>
        <w:numPr>
          <w:ilvl w:val="0"/>
          <w:numId w:val="65"/>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This Guarantee shall be governed by and construed in all respects in the accordance with the laws of the Islamic Republic of Afghanistan.  The courts of the Islamic Republic of Afghanistan shall have exclusive jurisdiction to settle any disputes which may arise out of or in connection with this Guarantee.</w:t>
      </w:r>
    </w:p>
    <w:p w:rsidR="007979F1" w:rsidRPr="00B25819" w:rsidRDefault="007979F1" w:rsidP="007979F1">
      <w:pPr>
        <w:widowControl w:val="0"/>
        <w:autoSpaceDE w:val="0"/>
        <w:autoSpaceDN w:val="0"/>
        <w:adjustRightInd w:val="0"/>
        <w:spacing w:line="360" w:lineRule="auto"/>
        <w:jc w:val="both"/>
        <w:rPr>
          <w:rFonts w:eastAsia="Times New Roman"/>
          <w:color w:val="000000"/>
          <w:sz w:val="21"/>
          <w:szCs w:val="21"/>
          <w:lang w:eastAsia="en-US"/>
        </w:rPr>
      </w:pPr>
    </w:p>
    <w:p w:rsidR="007979F1" w:rsidRPr="00B25819" w:rsidRDefault="007979F1" w:rsidP="007979F1">
      <w:pPr>
        <w:widowControl w:val="0"/>
        <w:autoSpaceDE w:val="0"/>
        <w:autoSpaceDN w:val="0"/>
        <w:adjustRightInd w:val="0"/>
        <w:jc w:val="both"/>
        <w:rPr>
          <w:rFonts w:eastAsia="Times New Roman"/>
          <w:color w:val="000000"/>
          <w:sz w:val="21"/>
          <w:szCs w:val="21"/>
          <w:lang w:eastAsia="en-US"/>
        </w:rPr>
      </w:pPr>
      <w:r w:rsidRPr="00B25819">
        <w:rPr>
          <w:rFonts w:eastAsia="Times New Roman"/>
          <w:color w:val="000000"/>
          <w:sz w:val="21"/>
          <w:szCs w:val="21"/>
          <w:lang w:eastAsia="en-US" w:bidi="th-TH"/>
        </w:rPr>
        <w:t>IN WITNESS WHEREOF THE BANK HAS SET ITS HANDS HEREUNDER ON THE DAY MONTH AND YEAR FIRST HEREINABOVE WRITTEN.</w:t>
      </w:r>
    </w:p>
    <w:p w:rsidR="007979F1" w:rsidRPr="00B25819" w:rsidRDefault="007979F1" w:rsidP="007979F1">
      <w:pPr>
        <w:widowControl w:val="0"/>
        <w:autoSpaceDE w:val="0"/>
        <w:autoSpaceDN w:val="0"/>
        <w:adjustRightInd w:val="0"/>
        <w:rPr>
          <w:rFonts w:eastAsia="Times New Roman"/>
          <w:sz w:val="21"/>
          <w:szCs w:val="21"/>
          <w:lang w:eastAsia="en-US"/>
        </w:rPr>
      </w:pPr>
    </w:p>
    <w:p w:rsidR="007979F1" w:rsidRPr="00B25819" w:rsidRDefault="007979F1" w:rsidP="007979F1">
      <w:pPr>
        <w:widowControl w:val="0"/>
        <w:autoSpaceDE w:val="0"/>
        <w:autoSpaceDN w:val="0"/>
        <w:adjustRightInd w:val="0"/>
        <w:rPr>
          <w:rFonts w:eastAsia="Times New Roman"/>
          <w:sz w:val="21"/>
          <w:szCs w:val="21"/>
          <w:lang w:eastAsia="en-US"/>
        </w:rPr>
      </w:pPr>
      <w:r w:rsidRPr="00B25819">
        <w:rPr>
          <w:rFonts w:eastAsia="Times New Roman"/>
          <w:sz w:val="21"/>
          <w:szCs w:val="21"/>
          <w:lang w:eastAsia="en-US"/>
        </w:rPr>
        <w:t>Signed and Delivered by _____________________ Bank.</w:t>
      </w:r>
    </w:p>
    <w:p w:rsidR="007979F1" w:rsidRPr="00B25819" w:rsidRDefault="007979F1" w:rsidP="007979F1">
      <w:pPr>
        <w:widowControl w:val="0"/>
        <w:autoSpaceDE w:val="0"/>
        <w:autoSpaceDN w:val="0"/>
        <w:adjustRightInd w:val="0"/>
        <w:rPr>
          <w:rFonts w:eastAsia="Times New Roman"/>
          <w:sz w:val="21"/>
          <w:szCs w:val="21"/>
          <w:lang w:eastAsia="en-US"/>
        </w:rPr>
      </w:pPr>
    </w:p>
    <w:p w:rsidR="007979F1" w:rsidRPr="00B25819" w:rsidRDefault="007979F1" w:rsidP="007979F1">
      <w:pPr>
        <w:widowControl w:val="0"/>
        <w:autoSpaceDE w:val="0"/>
        <w:autoSpaceDN w:val="0"/>
        <w:adjustRightInd w:val="0"/>
        <w:rPr>
          <w:rFonts w:eastAsia="Times New Roman"/>
          <w:sz w:val="21"/>
          <w:szCs w:val="21"/>
          <w:lang w:eastAsia="en-US"/>
        </w:rPr>
      </w:pPr>
      <w:r w:rsidRPr="00B25819">
        <w:rPr>
          <w:rFonts w:eastAsia="Times New Roman"/>
          <w:sz w:val="21"/>
          <w:szCs w:val="21"/>
          <w:lang w:eastAsia="en-US"/>
        </w:rPr>
        <w:t>By the hand of Mr./Ms.</w:t>
      </w:r>
      <w:r w:rsidRPr="00B25819">
        <w:rPr>
          <w:rFonts w:eastAsia="Times New Roman"/>
          <w:sz w:val="21"/>
          <w:szCs w:val="21"/>
          <w:lang w:eastAsia="en-US"/>
        </w:rPr>
        <w:softHyphen/>
      </w:r>
      <w:r w:rsidRPr="00B25819">
        <w:rPr>
          <w:rFonts w:eastAsia="Times New Roman"/>
          <w:sz w:val="21"/>
          <w:szCs w:val="21"/>
          <w:lang w:eastAsia="en-US"/>
        </w:rPr>
        <w:softHyphen/>
      </w:r>
      <w:r w:rsidRPr="00B25819">
        <w:rPr>
          <w:rFonts w:eastAsia="Times New Roman"/>
          <w:sz w:val="21"/>
          <w:szCs w:val="21"/>
          <w:lang w:eastAsia="en-US"/>
        </w:rPr>
        <w:softHyphen/>
      </w:r>
      <w:r w:rsidRPr="00B25819">
        <w:rPr>
          <w:rFonts w:eastAsia="Times New Roman"/>
          <w:sz w:val="21"/>
          <w:szCs w:val="21"/>
          <w:lang w:eastAsia="en-US"/>
        </w:rPr>
        <w:softHyphen/>
        <w:t>________________ , its ________________ and authorised official.</w:t>
      </w:r>
    </w:p>
    <w:p w:rsidR="007979F1" w:rsidRPr="00B25819" w:rsidRDefault="007979F1" w:rsidP="007979F1">
      <w:pPr>
        <w:widowControl w:val="0"/>
        <w:autoSpaceDE w:val="0"/>
        <w:autoSpaceDN w:val="0"/>
        <w:adjustRightInd w:val="0"/>
        <w:rPr>
          <w:rFonts w:eastAsia="Times New Roman"/>
          <w:sz w:val="21"/>
          <w:szCs w:val="21"/>
          <w:lang w:eastAsia="en-US"/>
        </w:rPr>
      </w:pPr>
      <w:r w:rsidRPr="00B25819">
        <w:rPr>
          <w:rFonts w:eastAsia="Times New Roman"/>
          <w:sz w:val="21"/>
          <w:szCs w:val="21"/>
          <w:lang w:eastAsia="en-US"/>
        </w:rPr>
        <w:br/>
      </w:r>
      <w:r w:rsidRPr="00B25819">
        <w:rPr>
          <w:rFonts w:eastAsia="Times New Roman"/>
          <w:sz w:val="21"/>
          <w:szCs w:val="21"/>
          <w:lang w:eastAsia="en-US"/>
        </w:rPr>
        <w:br/>
      </w:r>
    </w:p>
    <w:p w:rsidR="007979F1" w:rsidRPr="00B25819" w:rsidRDefault="007979F1" w:rsidP="007979F1">
      <w:pPr>
        <w:widowControl w:val="0"/>
        <w:autoSpaceDE w:val="0"/>
        <w:autoSpaceDN w:val="0"/>
        <w:adjustRightInd w:val="0"/>
        <w:jc w:val="both"/>
        <w:rPr>
          <w:rFonts w:eastAsia="Times New Roman"/>
          <w:sz w:val="21"/>
          <w:szCs w:val="21"/>
          <w:lang w:eastAsia="en-US"/>
        </w:rPr>
      </w:pPr>
      <w:r w:rsidRPr="00B25819">
        <w:rPr>
          <w:rFonts w:eastAsia="Times New Roman"/>
          <w:sz w:val="21"/>
          <w:szCs w:val="21"/>
          <w:lang w:eastAsia="en-US"/>
        </w:rPr>
        <w:t xml:space="preserve">(Signature of the Authorised Signatory) </w:t>
      </w:r>
    </w:p>
    <w:p w:rsidR="007979F1" w:rsidRPr="00B25819" w:rsidRDefault="007979F1" w:rsidP="007979F1">
      <w:pPr>
        <w:widowControl w:val="0"/>
        <w:autoSpaceDE w:val="0"/>
        <w:autoSpaceDN w:val="0"/>
        <w:adjustRightInd w:val="0"/>
        <w:rPr>
          <w:rFonts w:eastAsia="Times New Roman"/>
          <w:color w:val="000000"/>
          <w:sz w:val="21"/>
          <w:szCs w:val="21"/>
          <w:lang w:eastAsia="en-US"/>
        </w:rPr>
      </w:pPr>
      <w:r w:rsidRPr="00B25819">
        <w:rPr>
          <w:rFonts w:eastAsia="Times New Roman"/>
          <w:color w:val="000000"/>
          <w:sz w:val="21"/>
          <w:szCs w:val="21"/>
          <w:lang w:eastAsia="en-US" w:bidi="th-TH"/>
        </w:rPr>
        <w:br/>
      </w:r>
      <w:r w:rsidRPr="00B25819">
        <w:rPr>
          <w:rFonts w:eastAsia="Times New Roman"/>
          <w:color w:val="000000"/>
          <w:sz w:val="21"/>
          <w:szCs w:val="21"/>
          <w:lang w:eastAsia="en-US" w:bidi="th-TH"/>
        </w:rPr>
        <w:br/>
      </w:r>
      <w:r w:rsidRPr="00B25819">
        <w:rPr>
          <w:rFonts w:eastAsia="Times New Roman"/>
          <w:color w:val="000000"/>
          <w:sz w:val="21"/>
          <w:szCs w:val="21"/>
          <w:lang w:eastAsia="en-US" w:bidi="th-TH"/>
        </w:rPr>
        <w:br/>
      </w:r>
      <w:r w:rsidRPr="00B25819">
        <w:rPr>
          <w:rFonts w:eastAsia="Times New Roman"/>
          <w:color w:val="000000"/>
          <w:sz w:val="21"/>
          <w:szCs w:val="21"/>
          <w:lang w:eastAsia="en-US" w:bidi="th-TH"/>
        </w:rPr>
        <w:lastRenderedPageBreak/>
        <w:t>(Official Seal)</w:t>
      </w:r>
    </w:p>
    <w:p w:rsidR="007979F1" w:rsidRPr="00B25819" w:rsidRDefault="007979F1" w:rsidP="007979F1">
      <w:pPr>
        <w:rPr>
          <w:rFonts w:eastAsia="Times New Roman"/>
          <w:bCs/>
          <w:iCs/>
          <w:sz w:val="18"/>
          <w:szCs w:val="18"/>
          <w:lang w:eastAsia="en-GB"/>
        </w:rPr>
      </w:pPr>
    </w:p>
    <w:p w:rsidR="007979F1" w:rsidRPr="00B25819" w:rsidRDefault="007979F1" w:rsidP="007979F1">
      <w:pPr>
        <w:rPr>
          <w:rFonts w:eastAsia="Times New Roman"/>
          <w:bCs/>
          <w:i/>
          <w:iCs/>
          <w:sz w:val="18"/>
          <w:szCs w:val="18"/>
          <w:lang w:eastAsia="en-GB"/>
        </w:rPr>
      </w:pPr>
      <w:r w:rsidRPr="00B25819">
        <w:rPr>
          <w:rFonts w:eastAsia="Times New Roman"/>
          <w:bCs/>
          <w:i/>
          <w:iCs/>
          <w:sz w:val="18"/>
          <w:szCs w:val="18"/>
          <w:lang w:eastAsia="en-GB"/>
        </w:rPr>
        <w:t xml:space="preserve">NOTES: </w:t>
      </w:r>
    </w:p>
    <w:p w:rsidR="007979F1" w:rsidRPr="00B25819" w:rsidRDefault="007979F1" w:rsidP="007979F1">
      <w:pPr>
        <w:jc w:val="both"/>
        <w:rPr>
          <w:rFonts w:eastAsia="Times New Roman"/>
          <w:bCs/>
          <w:i/>
          <w:iCs/>
          <w:sz w:val="18"/>
          <w:szCs w:val="18"/>
          <w:lang w:eastAsia="en-GB"/>
        </w:rPr>
      </w:pPr>
      <w:r w:rsidRPr="00B25819">
        <w:rPr>
          <w:rFonts w:eastAsia="Times New Roman"/>
          <w:bCs/>
          <w:i/>
          <w:iCs/>
          <w:sz w:val="18"/>
          <w:szCs w:val="18"/>
          <w:lang w:eastAsia="en-GB"/>
        </w:rPr>
        <w:t xml:space="preserve">(i) The Bank Guarantee should contain the name, designation and code number of the officer(s) signing the Guarantee.  </w:t>
      </w:r>
    </w:p>
    <w:p w:rsidR="007979F1" w:rsidRPr="00B25819" w:rsidRDefault="007979F1" w:rsidP="007979F1">
      <w:pPr>
        <w:keepNext/>
        <w:suppressAutoHyphens/>
        <w:outlineLvl w:val="1"/>
        <w:rPr>
          <w:rFonts w:eastAsia="Times New Roman"/>
          <w:bCs/>
          <w:i/>
          <w:iCs/>
          <w:sz w:val="18"/>
          <w:szCs w:val="18"/>
          <w:lang w:eastAsia="en-GB"/>
        </w:rPr>
      </w:pPr>
      <w:r w:rsidRPr="00B25819">
        <w:rPr>
          <w:rFonts w:eastAsia="Times New Roman"/>
          <w:bCs/>
          <w:i/>
          <w:iCs/>
          <w:sz w:val="18"/>
          <w:szCs w:val="18"/>
          <w:lang w:eastAsia="en-GB"/>
        </w:rPr>
        <w:t>(ii) The address, telephone number and other details of the Head Office of the Bank as well as of issuing Branch should be mentioned on the covering letter of issuing Branch.</w:t>
      </w:r>
    </w:p>
    <w:p w:rsidR="007979F1" w:rsidRPr="00B25819" w:rsidRDefault="007979F1" w:rsidP="007979F1">
      <w:pPr>
        <w:rPr>
          <w:rFonts w:eastAsia="Times New Roman"/>
          <w:sz w:val="24"/>
          <w:lang w:val="en-US" w:eastAsia="en-US"/>
        </w:rPr>
      </w:pPr>
    </w:p>
    <w:p w:rsidR="005577AF" w:rsidRPr="00807C2F" w:rsidRDefault="005577AF">
      <w:pPr>
        <w:pStyle w:val="MarginText"/>
        <w:jc w:val="left"/>
        <w:rPr>
          <w:sz w:val="21"/>
          <w:szCs w:val="21"/>
        </w:rPr>
      </w:pPr>
    </w:p>
    <w:sectPr w:rsidR="005577AF" w:rsidRPr="00807C2F" w:rsidSect="004B4B71">
      <w:headerReference w:type="even" r:id="rId22"/>
      <w:headerReference w:type="default" r:id="rId23"/>
      <w:headerReference w:type="first" r:id="rId24"/>
      <w:endnotePr>
        <w:numFmt w:val="decimal"/>
      </w:endnotePr>
      <w:pgSz w:w="11909" w:h="16834" w:code="9"/>
      <w:pgMar w:top="1440" w:right="1440" w:bottom="1800" w:left="144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B043AA" w15:done="0"/>
  <w15:commentEx w15:paraId="3DAB65AC" w15:done="0"/>
  <w15:commentEx w15:paraId="45F7630F" w15:done="0"/>
  <w15:commentEx w15:paraId="2B64ED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1AF" w:rsidRDefault="002461AF">
      <w:pPr>
        <w:spacing w:line="20" w:lineRule="exact"/>
      </w:pPr>
    </w:p>
  </w:endnote>
  <w:endnote w:type="continuationSeparator" w:id="1">
    <w:p w:rsidR="002461AF" w:rsidRDefault="002461AF">
      <w:pPr>
        <w:spacing w:line="20" w:lineRule="exact"/>
      </w:pPr>
    </w:p>
  </w:endnote>
  <w:endnote w:type="continuationNotice" w:id="2">
    <w:p w:rsidR="002461AF" w:rsidRDefault="002461AF">
      <w:pPr>
        <w:spacing w:line="20" w:lineRule="exac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742009"/>
      <w:docPartObj>
        <w:docPartGallery w:val="Page Numbers (Bottom of Page)"/>
        <w:docPartUnique/>
      </w:docPartObj>
    </w:sdtPr>
    <w:sdtEndPr>
      <w:rPr>
        <w:noProof/>
      </w:rPr>
    </w:sdtEndPr>
    <w:sdtContent>
      <w:p w:rsidR="00474557" w:rsidRDefault="004B4B71">
        <w:pPr>
          <w:pStyle w:val="Footer"/>
          <w:jc w:val="right"/>
        </w:pPr>
        <w:r>
          <w:fldChar w:fldCharType="begin"/>
        </w:r>
        <w:r w:rsidR="00474557">
          <w:instrText xml:space="preserve"> PAGE   \* MERGEFORMAT </w:instrText>
        </w:r>
        <w:r>
          <w:fldChar w:fldCharType="separate"/>
        </w:r>
        <w:r w:rsidR="004E5FD6">
          <w:rPr>
            <w:noProof/>
          </w:rPr>
          <w:t>68</w:t>
        </w:r>
        <w:r>
          <w:rPr>
            <w:noProof/>
          </w:rPr>
          <w:fldChar w:fldCharType="end"/>
        </w:r>
      </w:p>
    </w:sdtContent>
  </w:sdt>
  <w:p w:rsidR="00474557" w:rsidRPr="00D24755" w:rsidRDefault="00474557" w:rsidP="00D24755">
    <w:pPr>
      <w:jc w:val="center"/>
      <w:rPr>
        <w:rFonts w:ascii="Arial" w:hAnsi="Arial" w:cs="Arial"/>
        <w:b/>
        <w:sz w:val="16"/>
        <w:szCs w:val="14"/>
      </w:rPr>
    </w:pPr>
    <w:r w:rsidRPr="00D24755">
      <w:rPr>
        <w:rFonts w:ascii="Arial" w:hAnsi="Arial" w:cs="Arial"/>
        <w:b/>
        <w:sz w:val="16"/>
        <w:szCs w:val="14"/>
      </w:rPr>
      <w:t xml:space="preserve">DEVELOPMENT OF DIAGNOSTIC CENTRE AT </w:t>
    </w:r>
    <w:r>
      <w:rPr>
        <w:rFonts w:ascii="Arial" w:hAnsi="Arial" w:cs="Arial"/>
        <w:b/>
        <w:sz w:val="16"/>
        <w:szCs w:val="14"/>
      </w:rPr>
      <w:t>IBNI SINA</w:t>
    </w:r>
  </w:p>
  <w:p w:rsidR="00474557" w:rsidRDefault="00474557" w:rsidP="00D24755">
    <w:pPr>
      <w:jc w:val="center"/>
      <w:rPr>
        <w:sz w:val="16"/>
        <w:szCs w:val="16"/>
      </w:rPr>
    </w:pPr>
    <w:r>
      <w:rPr>
        <w:rFonts w:ascii="Arial" w:hAnsi="Arial" w:cs="Arial"/>
        <w:b/>
        <w:sz w:val="16"/>
        <w:szCs w:val="14"/>
      </w:rPr>
      <w:t>HOSPITALCOMPOUND (</w:t>
    </w:r>
    <w:r w:rsidRPr="00D24755">
      <w:rPr>
        <w:rFonts w:ascii="Arial" w:hAnsi="Arial" w:cs="Arial"/>
        <w:b/>
        <w:sz w:val="16"/>
        <w:szCs w:val="14"/>
      </w:rPr>
      <w:t>KABUL</w:t>
    </w:r>
    <w:r>
      <w:rPr>
        <w:rFonts w:ascii="Arial" w:hAnsi="Arial" w:cs="Arial"/>
        <w:b/>
        <w:sz w:val="16"/>
        <w:szCs w:val="14"/>
      </w:rPr>
      <w:t>) BY PPP USING BOT MODEL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1E0"/>
    </w:tblPr>
    <w:tblGrid>
      <w:gridCol w:w="3006"/>
      <w:gridCol w:w="3006"/>
      <w:gridCol w:w="3015"/>
    </w:tblGrid>
    <w:tr w:rsidR="00474557" w:rsidRPr="00BD7657">
      <w:tc>
        <w:tcPr>
          <w:tcW w:w="1665" w:type="pct"/>
        </w:tcPr>
        <w:p w:rsidR="00474557" w:rsidRPr="00BD7657" w:rsidRDefault="00474557">
          <w:pPr>
            <w:pStyle w:val="Footer"/>
          </w:pPr>
        </w:p>
      </w:tc>
      <w:tc>
        <w:tcPr>
          <w:tcW w:w="1665" w:type="pct"/>
        </w:tcPr>
        <w:p w:rsidR="00474557" w:rsidRPr="00BD7657" w:rsidRDefault="00474557" w:rsidP="005577AF">
          <w:pPr>
            <w:pStyle w:val="StandardAshurst"/>
            <w:jc w:val="center"/>
            <w:rPr>
              <w:rStyle w:val="PageNumber"/>
            </w:rPr>
          </w:pPr>
        </w:p>
      </w:tc>
      <w:tc>
        <w:tcPr>
          <w:tcW w:w="1670" w:type="pct"/>
        </w:tcPr>
        <w:p w:rsidR="00474557" w:rsidRPr="00BD7657" w:rsidRDefault="00474557">
          <w:pPr>
            <w:pStyle w:val="Footer"/>
          </w:pPr>
        </w:p>
      </w:tc>
    </w:tr>
    <w:tr w:rsidR="00474557" w:rsidRPr="00BD7657">
      <w:tc>
        <w:tcPr>
          <w:tcW w:w="5000" w:type="pct"/>
          <w:gridSpan w:val="3"/>
        </w:tcPr>
        <w:p w:rsidR="00474557" w:rsidRPr="00BD7657" w:rsidRDefault="004B4B71">
          <w:pPr>
            <w:pStyle w:val="Footer"/>
          </w:pPr>
          <w:r>
            <w:fldChar w:fldCharType="begin"/>
          </w:r>
          <w:r w:rsidR="00474557">
            <w:instrText xml:space="preserve"> DOCPROPERTY  ashurstDocRef  \* MERGEFORMAT </w:instrText>
          </w:r>
          <w:r>
            <w:fldChar w:fldCharType="separate"/>
          </w:r>
          <w:r w:rsidR="00474557">
            <w:rPr>
              <w:b/>
              <w:bCs/>
              <w:lang w:val="en-US"/>
            </w:rPr>
            <w:t>Error! Unknown document property name.</w:t>
          </w:r>
          <w:r>
            <w:fldChar w:fldCharType="end"/>
          </w:r>
        </w:p>
      </w:tc>
    </w:tr>
  </w:tbl>
  <w:p w:rsidR="00474557" w:rsidRPr="00BD7657" w:rsidRDefault="00474557" w:rsidP="005577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1E0"/>
    </w:tblPr>
    <w:tblGrid>
      <w:gridCol w:w="3006"/>
      <w:gridCol w:w="3006"/>
      <w:gridCol w:w="3015"/>
    </w:tblGrid>
    <w:tr w:rsidR="00474557" w:rsidRPr="00BD7657">
      <w:tc>
        <w:tcPr>
          <w:tcW w:w="1665" w:type="pct"/>
        </w:tcPr>
        <w:p w:rsidR="00474557" w:rsidRPr="00BD7657" w:rsidRDefault="00474557">
          <w:pPr>
            <w:pStyle w:val="Footer"/>
          </w:pPr>
        </w:p>
      </w:tc>
      <w:tc>
        <w:tcPr>
          <w:tcW w:w="1665" w:type="pct"/>
        </w:tcPr>
        <w:p w:rsidR="00474557" w:rsidRPr="00BD7657" w:rsidRDefault="00474557" w:rsidP="005577AF">
          <w:pPr>
            <w:pStyle w:val="StandardAshurst"/>
            <w:jc w:val="center"/>
            <w:rPr>
              <w:rStyle w:val="PageNumber"/>
            </w:rPr>
          </w:pPr>
        </w:p>
      </w:tc>
      <w:tc>
        <w:tcPr>
          <w:tcW w:w="1670" w:type="pct"/>
        </w:tcPr>
        <w:p w:rsidR="00474557" w:rsidRPr="00BD7657" w:rsidRDefault="00474557">
          <w:pPr>
            <w:pStyle w:val="Footer"/>
          </w:pPr>
        </w:p>
      </w:tc>
    </w:tr>
    <w:tr w:rsidR="00474557" w:rsidRPr="00BD7657">
      <w:tc>
        <w:tcPr>
          <w:tcW w:w="5000" w:type="pct"/>
          <w:gridSpan w:val="3"/>
        </w:tcPr>
        <w:p w:rsidR="00474557" w:rsidRPr="00BD7657" w:rsidRDefault="004B4B71">
          <w:pPr>
            <w:pStyle w:val="Footer"/>
          </w:pPr>
          <w:r>
            <w:fldChar w:fldCharType="begin"/>
          </w:r>
          <w:r w:rsidR="00474557">
            <w:instrText xml:space="preserve"> DOCPROPERTY  ashurstDocRef  \* MERGEFORMAT </w:instrText>
          </w:r>
          <w:r>
            <w:fldChar w:fldCharType="separate"/>
          </w:r>
          <w:r w:rsidR="00474557">
            <w:rPr>
              <w:b/>
              <w:bCs/>
              <w:lang w:val="en-US"/>
            </w:rPr>
            <w:t>Error! Unknown document property name.</w:t>
          </w:r>
          <w:r>
            <w:fldChar w:fldCharType="end"/>
          </w:r>
        </w:p>
      </w:tc>
    </w:tr>
  </w:tbl>
  <w:p w:rsidR="00474557" w:rsidRPr="00BD7657" w:rsidRDefault="00474557" w:rsidP="005577A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1E0"/>
    </w:tblPr>
    <w:tblGrid>
      <w:gridCol w:w="3006"/>
      <w:gridCol w:w="3006"/>
      <w:gridCol w:w="3015"/>
    </w:tblGrid>
    <w:tr w:rsidR="00474557" w:rsidRPr="00BD7657">
      <w:tc>
        <w:tcPr>
          <w:tcW w:w="1665" w:type="pct"/>
        </w:tcPr>
        <w:p w:rsidR="00474557" w:rsidRPr="00BD7657" w:rsidRDefault="00474557">
          <w:pPr>
            <w:pStyle w:val="Footer"/>
          </w:pPr>
        </w:p>
      </w:tc>
      <w:tc>
        <w:tcPr>
          <w:tcW w:w="1665" w:type="pct"/>
        </w:tcPr>
        <w:p w:rsidR="00474557" w:rsidRPr="00BD7657" w:rsidRDefault="00474557" w:rsidP="005577AF">
          <w:pPr>
            <w:pStyle w:val="StandardAshurst"/>
            <w:jc w:val="center"/>
            <w:rPr>
              <w:rStyle w:val="PageNumber"/>
            </w:rPr>
          </w:pPr>
        </w:p>
      </w:tc>
      <w:tc>
        <w:tcPr>
          <w:tcW w:w="1670" w:type="pct"/>
        </w:tcPr>
        <w:p w:rsidR="00474557" w:rsidRPr="00BD7657" w:rsidRDefault="00474557">
          <w:pPr>
            <w:pStyle w:val="Footer"/>
          </w:pPr>
        </w:p>
      </w:tc>
    </w:tr>
    <w:tr w:rsidR="00474557" w:rsidRPr="00BD7657">
      <w:tc>
        <w:tcPr>
          <w:tcW w:w="5000" w:type="pct"/>
          <w:gridSpan w:val="3"/>
        </w:tcPr>
        <w:p w:rsidR="00474557" w:rsidRPr="00BD7657" w:rsidRDefault="004B4B71">
          <w:pPr>
            <w:pStyle w:val="Footer"/>
          </w:pPr>
          <w:r>
            <w:fldChar w:fldCharType="begin"/>
          </w:r>
          <w:r w:rsidR="00474557">
            <w:instrText xml:space="preserve"> DOCPROPERTY  ashurstDocRef  \* MERGEFORMAT </w:instrText>
          </w:r>
          <w:r>
            <w:fldChar w:fldCharType="separate"/>
          </w:r>
          <w:r w:rsidR="00474557">
            <w:rPr>
              <w:b/>
              <w:bCs/>
              <w:lang w:val="en-US"/>
            </w:rPr>
            <w:t>Error! Unknown document property name.</w:t>
          </w:r>
          <w:r>
            <w:fldChar w:fldCharType="end"/>
          </w:r>
        </w:p>
      </w:tc>
    </w:tr>
  </w:tbl>
  <w:p w:rsidR="00474557" w:rsidRPr="00BD7657" w:rsidRDefault="00474557" w:rsidP="005577A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1E0"/>
    </w:tblPr>
    <w:tblGrid>
      <w:gridCol w:w="3006"/>
      <w:gridCol w:w="3006"/>
      <w:gridCol w:w="3015"/>
    </w:tblGrid>
    <w:tr w:rsidR="00474557" w:rsidRPr="00BD7657">
      <w:tc>
        <w:tcPr>
          <w:tcW w:w="1665" w:type="pct"/>
        </w:tcPr>
        <w:p w:rsidR="00474557" w:rsidRPr="00BD7657" w:rsidRDefault="00474557">
          <w:pPr>
            <w:pStyle w:val="Footer"/>
          </w:pPr>
        </w:p>
      </w:tc>
      <w:tc>
        <w:tcPr>
          <w:tcW w:w="1665" w:type="pct"/>
        </w:tcPr>
        <w:p w:rsidR="00474557" w:rsidRPr="00BD7657" w:rsidRDefault="00474557" w:rsidP="005577AF">
          <w:pPr>
            <w:pStyle w:val="StandardAshurst"/>
            <w:jc w:val="center"/>
            <w:rPr>
              <w:rStyle w:val="PageNumber"/>
            </w:rPr>
          </w:pPr>
        </w:p>
      </w:tc>
      <w:tc>
        <w:tcPr>
          <w:tcW w:w="1670" w:type="pct"/>
        </w:tcPr>
        <w:p w:rsidR="00474557" w:rsidRPr="00BD7657" w:rsidRDefault="00474557">
          <w:pPr>
            <w:pStyle w:val="Footer"/>
          </w:pPr>
        </w:p>
      </w:tc>
    </w:tr>
    <w:tr w:rsidR="00474557" w:rsidRPr="00BD7657">
      <w:tc>
        <w:tcPr>
          <w:tcW w:w="5000" w:type="pct"/>
          <w:gridSpan w:val="3"/>
        </w:tcPr>
        <w:p w:rsidR="00474557" w:rsidRPr="00BD7657" w:rsidRDefault="004B4B71">
          <w:pPr>
            <w:pStyle w:val="Footer"/>
          </w:pPr>
          <w:r>
            <w:fldChar w:fldCharType="begin"/>
          </w:r>
          <w:r w:rsidR="00474557">
            <w:instrText xml:space="preserve"> DOCPROPERTY  ashurstDocRef  \* MERGEFORMAT </w:instrText>
          </w:r>
          <w:r>
            <w:fldChar w:fldCharType="separate"/>
          </w:r>
          <w:r w:rsidR="00474557">
            <w:rPr>
              <w:b/>
              <w:bCs/>
              <w:lang w:val="en-US"/>
            </w:rPr>
            <w:t>Error! Unknown document property name.</w:t>
          </w:r>
          <w:r>
            <w:fldChar w:fldCharType="end"/>
          </w:r>
        </w:p>
      </w:tc>
    </w:tr>
  </w:tbl>
  <w:p w:rsidR="00474557" w:rsidRPr="00BD7657" w:rsidRDefault="00474557" w:rsidP="0055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1AF" w:rsidRDefault="002461AF">
      <w:r>
        <w:separator/>
      </w:r>
    </w:p>
  </w:footnote>
  <w:footnote w:type="continuationSeparator" w:id="1">
    <w:p w:rsidR="002461AF" w:rsidRDefault="002461AF">
      <w:r>
        <w:continuationSeparator/>
      </w:r>
    </w:p>
  </w:footnote>
  <w:footnote w:type="continuationNotice" w:id="2">
    <w:p w:rsidR="002461AF" w:rsidRDefault="002461AF"/>
  </w:footnote>
  <w:footnote w:id="3">
    <w:p w:rsidR="00474557" w:rsidRDefault="00474557" w:rsidP="00580ACF">
      <w:pPr>
        <w:pStyle w:val="FootnoteText"/>
        <w:ind w:left="0" w:firstLine="0"/>
      </w:pPr>
      <w:r>
        <w:rPr>
          <w:rStyle w:val="FootnoteReference"/>
        </w:rPr>
        <w:footnoteRef/>
      </w:r>
      <w:r w:rsidRPr="006E44E9">
        <w:t>All shareholders whether individual or under a Consortium group shall disclose ultimate parent companies and when necessary it should be clarified whether formal parent company guarantees will be granted for project funding obligations. The evaluation of each individual shareholder shall include such “parent” shareholders</w:t>
      </w:r>
      <w:r w:rsidRPr="00D73F3C">
        <w:t>.</w:t>
      </w:r>
    </w:p>
  </w:footnote>
  <w:footnote w:id="4">
    <w:p w:rsidR="00474557" w:rsidRPr="00580ACF" w:rsidRDefault="00474557" w:rsidP="00041DFA">
      <w:pPr>
        <w:ind w:left="567" w:hanging="567"/>
        <w:rPr>
          <w:sz w:val="14"/>
          <w:szCs w:val="14"/>
        </w:rPr>
      </w:pPr>
      <w:r w:rsidRPr="0035217A">
        <w:rPr>
          <w:rStyle w:val="FootnoteReference"/>
          <w:rFonts w:asciiTheme="majorHAnsi" w:hAnsiTheme="majorHAnsi"/>
        </w:rPr>
        <w:footnoteRef/>
      </w:r>
      <w:r>
        <w:rPr>
          <w:rFonts w:asciiTheme="majorHAnsi" w:hAnsiTheme="majorHAnsi"/>
        </w:rPr>
        <w:tab/>
      </w:r>
      <w:r w:rsidRPr="00580ACF">
        <w:rPr>
          <w:rFonts w:eastAsia="Arial"/>
          <w:color w:val="000000"/>
          <w:sz w:val="14"/>
          <w:szCs w:val="14"/>
        </w:rPr>
        <w:t>To be provided on letterhead of the Applicant or, in the case of a Consortium, the Lead Member of the Consortium, including full postal address, telephone number and email address.</w:t>
      </w:r>
    </w:p>
  </w:footnote>
  <w:footnote w:id="5">
    <w:p w:rsidR="00474557" w:rsidRPr="004E4C14" w:rsidRDefault="00474557" w:rsidP="00580ACF">
      <w:pPr>
        <w:ind w:left="567" w:hanging="567"/>
        <w:rPr>
          <w:sz w:val="20"/>
          <w:lang w:val="en-US"/>
        </w:rPr>
      </w:pPr>
      <w:r w:rsidRPr="00AE02D8">
        <w:rPr>
          <w:rStyle w:val="FootnoteReference"/>
        </w:rPr>
        <w:footnoteRef/>
      </w:r>
      <w:r w:rsidRPr="00AE02D8">
        <w:rPr>
          <w:sz w:val="16"/>
        </w:rPr>
        <w:tab/>
      </w:r>
      <w:r w:rsidRPr="004E4C14">
        <w:rPr>
          <w:sz w:val="14"/>
        </w:rPr>
        <w:t>Name of Project.</w:t>
      </w:r>
    </w:p>
  </w:footnote>
  <w:footnote w:id="6">
    <w:p w:rsidR="00474557" w:rsidRDefault="00474557" w:rsidP="00580ACF">
      <w:pPr>
        <w:pStyle w:val="FootnoteText"/>
        <w:spacing w:after="0"/>
        <w:ind w:left="567" w:hanging="567"/>
      </w:pPr>
      <w:r>
        <w:rPr>
          <w:rStyle w:val="FootnoteReference"/>
        </w:rPr>
        <w:footnoteRef/>
      </w:r>
      <w:r>
        <w:tab/>
        <w:t>Delete whichever is not applicable.</w:t>
      </w:r>
    </w:p>
  </w:footnote>
  <w:footnote w:id="7">
    <w:p w:rsidR="00474557" w:rsidRDefault="00474557" w:rsidP="004E4C14">
      <w:pPr>
        <w:pStyle w:val="FootnoteText"/>
        <w:spacing w:after="0"/>
        <w:ind w:left="567" w:hanging="567"/>
      </w:pPr>
      <w:r>
        <w:rPr>
          <w:rStyle w:val="FootnoteReference"/>
        </w:rPr>
        <w:footnoteRef/>
      </w:r>
      <w:r>
        <w:tab/>
        <w:t>This may be deleted if the Applicant is a single entity and not a Consortium.</w:t>
      </w:r>
    </w:p>
  </w:footnote>
  <w:footnote w:id="8">
    <w:p w:rsidR="00474557" w:rsidRDefault="00474557" w:rsidP="00CC582A">
      <w:pPr>
        <w:pStyle w:val="FootnoteText"/>
        <w:spacing w:after="0"/>
        <w:ind w:left="567" w:hanging="567"/>
      </w:pPr>
      <w:r>
        <w:rPr>
          <w:rStyle w:val="FootnoteReference"/>
        </w:rPr>
        <w:footnoteRef/>
      </w:r>
      <w:r>
        <w:tab/>
        <w:t>In case of a Consortium, the authorised representative of the Lead Member should sign.</w:t>
      </w:r>
    </w:p>
  </w:footnote>
  <w:footnote w:id="9">
    <w:p w:rsidR="00474557" w:rsidRDefault="00474557" w:rsidP="005577AF">
      <w:pPr>
        <w:pStyle w:val="FootnoteText"/>
        <w:spacing w:after="0"/>
      </w:pPr>
      <w:r>
        <w:rPr>
          <w:rStyle w:val="FootnoteReference"/>
        </w:rPr>
        <w:footnoteRef/>
      </w:r>
      <w:r>
        <w:tab/>
        <w:t>Delete in the case of a single entity Applicant.</w:t>
      </w:r>
    </w:p>
  </w:footnote>
  <w:footnote w:id="10">
    <w:p w:rsidR="00474557" w:rsidRDefault="00474557" w:rsidP="005577AF">
      <w:pPr>
        <w:pStyle w:val="FootnoteText"/>
        <w:spacing w:after="0"/>
      </w:pPr>
      <w:r>
        <w:rPr>
          <w:rStyle w:val="FootnoteReference"/>
        </w:rPr>
        <w:footnoteRef/>
      </w:r>
      <w:r>
        <w:tab/>
        <w:t>Delete if not applicable.</w:t>
      </w:r>
    </w:p>
  </w:footnote>
  <w:footnote w:id="11">
    <w:p w:rsidR="00474557" w:rsidRDefault="00474557" w:rsidP="005577AF">
      <w:pPr>
        <w:pStyle w:val="FootnoteText"/>
        <w:spacing w:after="0"/>
      </w:pPr>
      <w:r>
        <w:rPr>
          <w:rStyle w:val="FootnoteReference"/>
        </w:rPr>
        <w:footnoteRef/>
      </w:r>
      <w:r>
        <w:tab/>
        <w:t>Delete if not applicable.</w:t>
      </w:r>
    </w:p>
  </w:footnote>
  <w:footnote w:id="12">
    <w:p w:rsidR="00474557" w:rsidRDefault="00474557">
      <w:pPr>
        <w:pStyle w:val="FootnoteText"/>
      </w:pPr>
      <w:r>
        <w:rPr>
          <w:rStyle w:val="FootnoteReference"/>
        </w:rPr>
        <w:footnoteRef/>
      </w:r>
      <w:r>
        <w:tab/>
        <w:t>Delete if not applicable.</w:t>
      </w:r>
    </w:p>
  </w:footnote>
  <w:footnote w:id="13">
    <w:p w:rsidR="00474557" w:rsidRPr="00580ACF" w:rsidRDefault="00474557" w:rsidP="005577AF">
      <w:pPr>
        <w:ind w:left="567" w:hanging="567"/>
        <w:rPr>
          <w:rFonts w:eastAsia="Arial"/>
          <w:color w:val="000000"/>
          <w:sz w:val="14"/>
          <w:szCs w:val="14"/>
        </w:rPr>
      </w:pPr>
      <w:r>
        <w:rPr>
          <w:rStyle w:val="FootnoteReference"/>
        </w:rPr>
        <w:footnoteRef/>
      </w:r>
      <w:r>
        <w:tab/>
      </w:r>
      <w:r w:rsidRPr="00041DFA">
        <w:rPr>
          <w:sz w:val="14"/>
          <w:szCs w:val="14"/>
        </w:rPr>
        <w:t>To</w:t>
      </w:r>
      <w:r w:rsidRPr="00580ACF">
        <w:rPr>
          <w:rFonts w:eastAsia="Arial"/>
          <w:color w:val="000000"/>
          <w:sz w:val="14"/>
          <w:szCs w:val="14"/>
        </w:rPr>
        <w:t xml:space="preserve">be provided only in the case of a Consortium. This letter of authorisation shall be provided (either individually or jointly) by all the Non-Lead Members nominating the Lead Member of the Consortium.  </w:t>
      </w:r>
    </w:p>
  </w:footnote>
  <w:footnote w:id="14">
    <w:p w:rsidR="00474557" w:rsidRPr="00332A26" w:rsidRDefault="00474557" w:rsidP="005577AF">
      <w:pPr>
        <w:ind w:left="567" w:hanging="567"/>
        <w:rPr>
          <w:sz w:val="14"/>
          <w:szCs w:val="14"/>
          <w:lang w:val="en-US"/>
        </w:rPr>
      </w:pPr>
      <w:r w:rsidRPr="00332A26">
        <w:rPr>
          <w:rStyle w:val="FootnoteReference"/>
          <w:szCs w:val="14"/>
        </w:rPr>
        <w:footnoteRef/>
      </w:r>
      <w:r w:rsidRPr="00332A26">
        <w:rPr>
          <w:sz w:val="14"/>
          <w:szCs w:val="14"/>
        </w:rPr>
        <w:tab/>
      </w:r>
      <w:r>
        <w:rPr>
          <w:sz w:val="16"/>
        </w:rPr>
        <w:t>Name of Project</w:t>
      </w:r>
      <w:r w:rsidRPr="00AE02D8">
        <w:rPr>
          <w:sz w:val="16"/>
        </w:rPr>
        <w:t>.</w:t>
      </w:r>
    </w:p>
  </w:footnote>
  <w:footnote w:id="15">
    <w:p w:rsidR="00474557" w:rsidRDefault="00474557" w:rsidP="005577AF">
      <w:pPr>
        <w:ind w:left="567" w:hanging="567"/>
      </w:pPr>
      <w:r w:rsidRPr="00332A26">
        <w:rPr>
          <w:rStyle w:val="FootnoteReference"/>
          <w:szCs w:val="14"/>
        </w:rPr>
        <w:footnoteRef/>
      </w:r>
      <w:r w:rsidRPr="00332A26">
        <w:rPr>
          <w:sz w:val="14"/>
          <w:szCs w:val="14"/>
        </w:rPr>
        <w:tab/>
        <w:t>Repeat signature block for each Non-Lead Member if provided jointly.</w:t>
      </w:r>
    </w:p>
  </w:footnote>
  <w:footnote w:id="16">
    <w:p w:rsidR="00474557" w:rsidRDefault="00474557"/>
    <w:p w:rsidR="00474557" w:rsidRPr="00332A26" w:rsidRDefault="00474557" w:rsidP="00D6415E">
      <w:pPr>
        <w:rPr>
          <w:sz w:val="14"/>
          <w:szCs w:val="14"/>
          <w:lang w:val="en-US"/>
        </w:rPr>
      </w:pPr>
    </w:p>
  </w:footnote>
  <w:footnote w:id="17">
    <w:p w:rsidR="00474557" w:rsidRPr="00332A26" w:rsidRDefault="00474557" w:rsidP="005577AF">
      <w:pPr>
        <w:ind w:left="567" w:hanging="567"/>
        <w:rPr>
          <w:sz w:val="14"/>
          <w:szCs w:val="14"/>
        </w:rPr>
      </w:pPr>
      <w:r w:rsidRPr="00332A26">
        <w:rPr>
          <w:rStyle w:val="FootnoteReference"/>
          <w:szCs w:val="14"/>
        </w:rPr>
        <w:footnoteRef/>
      </w:r>
      <w:r w:rsidRPr="00332A26">
        <w:rPr>
          <w:sz w:val="14"/>
          <w:szCs w:val="14"/>
        </w:rPr>
        <w:tab/>
        <w:t>Delete if not applicable.</w:t>
      </w:r>
    </w:p>
  </w:footnote>
  <w:footnote w:id="18">
    <w:p w:rsidR="00474557" w:rsidRDefault="00474557" w:rsidP="005577AF">
      <w:pPr>
        <w:ind w:left="567" w:hanging="567"/>
      </w:pPr>
      <w:r w:rsidRPr="00332A26">
        <w:rPr>
          <w:rStyle w:val="FootnoteReference"/>
          <w:szCs w:val="14"/>
        </w:rPr>
        <w:footnoteRef/>
      </w:r>
      <w:r w:rsidRPr="00332A26">
        <w:rPr>
          <w:sz w:val="14"/>
          <w:szCs w:val="14"/>
        </w:rPr>
        <w:tab/>
        <w:t>Delete if not applicable.</w:t>
      </w:r>
    </w:p>
  </w:footnote>
  <w:footnote w:id="19">
    <w:p w:rsidR="00474557" w:rsidRPr="00332A26" w:rsidRDefault="00474557" w:rsidP="008C1491">
      <w:pPr>
        <w:rPr>
          <w:color w:val="FF0000"/>
          <w:sz w:val="14"/>
          <w:szCs w:val="14"/>
          <w:lang w:val="en-US"/>
        </w:rPr>
      </w:pPr>
    </w:p>
  </w:footnote>
  <w:footnote w:id="20">
    <w:p w:rsidR="00474557" w:rsidRPr="00D56C02" w:rsidRDefault="00474557" w:rsidP="005577AF">
      <w:pPr>
        <w:pStyle w:val="FootnoteText"/>
        <w:tabs>
          <w:tab w:val="left" w:pos="567"/>
        </w:tabs>
        <w:spacing w:after="0"/>
        <w:ind w:left="567" w:hanging="567"/>
        <w:rPr>
          <w:lang w:val="en-US"/>
        </w:rPr>
      </w:pPr>
      <w:r w:rsidRPr="00332A26">
        <w:rPr>
          <w:rStyle w:val="FootnoteReference"/>
          <w:szCs w:val="14"/>
        </w:rPr>
        <w:footnoteRef/>
      </w:r>
      <w:r w:rsidRPr="00332A26">
        <w:rPr>
          <w:color w:val="FF0000"/>
          <w:szCs w:val="14"/>
          <w:lang w:val="en-US"/>
        </w:rPr>
        <w:tab/>
      </w:r>
      <w:r w:rsidRPr="003B32AE">
        <w:rPr>
          <w:szCs w:val="14"/>
          <w:lang w:val="en-US"/>
        </w:rPr>
        <w:t xml:space="preserve">Certificate is to be signed by the authorised representative of the Applicant to whom the authority has been granted under the terms of this </w:t>
      </w:r>
      <w:r w:rsidRPr="00B65166">
        <w:t>Prequalification Document</w:t>
      </w:r>
      <w:r w:rsidRPr="003B32AE">
        <w:rPr>
          <w:szCs w:val="14"/>
          <w:lang w:val="en-US"/>
        </w:rPr>
        <w:t>. Where</w:t>
      </w:r>
      <w:r w:rsidRPr="00332A26">
        <w:rPr>
          <w:szCs w:val="14"/>
          <w:lang w:val="en-US"/>
        </w:rPr>
        <w:t xml:space="preserve"> this is a Consortium, separate certificates should be signed individually by the authorised representat</w:t>
      </w:r>
      <w:r w:rsidRPr="00D56C02">
        <w:rPr>
          <w:lang w:val="en-US"/>
        </w:rPr>
        <w:t>ive of the Lead Member and each Non-Lead Member.</w:t>
      </w:r>
    </w:p>
  </w:footnote>
  <w:footnote w:id="21">
    <w:p w:rsidR="00474557" w:rsidRPr="00D56C02" w:rsidRDefault="00474557" w:rsidP="005577AF">
      <w:pPr>
        <w:pStyle w:val="FootnoteText"/>
        <w:tabs>
          <w:tab w:val="left" w:pos="567"/>
        </w:tabs>
        <w:spacing w:after="0"/>
        <w:ind w:left="567" w:hanging="567"/>
        <w:rPr>
          <w:lang w:val="en-US"/>
        </w:rPr>
      </w:pPr>
      <w:r w:rsidRPr="00D56C02">
        <w:rPr>
          <w:rStyle w:val="FootnoteReference"/>
        </w:rPr>
        <w:footnoteRef/>
      </w:r>
      <w:r w:rsidRPr="00D56C02">
        <w:rPr>
          <w:lang w:val="en-US"/>
        </w:rPr>
        <w:tab/>
        <w:t>Delete as appropriate</w:t>
      </w:r>
    </w:p>
  </w:footnote>
  <w:footnote w:id="22">
    <w:p w:rsidR="00474557" w:rsidRPr="00D56C02" w:rsidRDefault="00474557" w:rsidP="005577AF">
      <w:pPr>
        <w:pStyle w:val="FootnoteText"/>
        <w:tabs>
          <w:tab w:val="left" w:pos="567"/>
        </w:tabs>
        <w:spacing w:after="0"/>
        <w:ind w:left="567" w:hanging="567"/>
        <w:rPr>
          <w:lang w:val="en-US"/>
        </w:rPr>
      </w:pPr>
      <w:r w:rsidRPr="00D56C02">
        <w:rPr>
          <w:rStyle w:val="FootnoteReference"/>
        </w:rPr>
        <w:footnoteRef/>
      </w:r>
      <w:r w:rsidRPr="00D56C02">
        <w:rPr>
          <w:lang w:val="en-US"/>
        </w:rPr>
        <w:tab/>
        <w:t>Delete as appropriate</w:t>
      </w:r>
    </w:p>
  </w:footnote>
  <w:footnote w:id="23">
    <w:p w:rsidR="00474557" w:rsidRDefault="00474557" w:rsidP="005577AF">
      <w:pPr>
        <w:pStyle w:val="FootnoteText"/>
        <w:tabs>
          <w:tab w:val="left" w:pos="567"/>
        </w:tabs>
        <w:spacing w:after="0"/>
        <w:ind w:left="567" w:hanging="567"/>
      </w:pPr>
      <w:r w:rsidRPr="00D56C02">
        <w:rPr>
          <w:rStyle w:val="FootnoteReference"/>
        </w:rPr>
        <w:footnoteRef/>
      </w:r>
      <w:r w:rsidRPr="00D56C02">
        <w:rPr>
          <w:lang w:val="en-US"/>
        </w:rPr>
        <w:tab/>
        <w:t>Only applicable in</w:t>
      </w:r>
      <w:r w:rsidRPr="00D56C02">
        <w:rPr>
          <w:szCs w:val="14"/>
        </w:rPr>
        <w:t xml:space="preserve"> the case of an Application by a Consortium. Delete as appropriate.</w:t>
      </w:r>
    </w:p>
  </w:footnote>
  <w:footnote w:id="24">
    <w:p w:rsidR="00474557" w:rsidRDefault="00474557" w:rsidP="005577AF">
      <w:pPr>
        <w:pStyle w:val="FootnoteText"/>
        <w:tabs>
          <w:tab w:val="left" w:pos="567"/>
        </w:tabs>
        <w:spacing w:after="0"/>
        <w:ind w:left="567" w:hanging="567"/>
      </w:pPr>
      <w:r>
        <w:rPr>
          <w:rStyle w:val="FootnoteReference"/>
        </w:rPr>
        <w:footnoteRef/>
      </w:r>
      <w:r>
        <w:tab/>
        <w:t>To be included if the Applicant/relevant Consortium Member is an Eligible Projects Nominee and/or a Projects Nominee</w:t>
      </w:r>
      <w:r w:rsidRPr="00286675">
        <w:rPr>
          <w:szCs w:val="14"/>
        </w:rPr>
        <w:t>.</w:t>
      </w:r>
    </w:p>
  </w:footnote>
  <w:footnote w:id="25">
    <w:p w:rsidR="00474557" w:rsidRPr="00857603" w:rsidRDefault="00474557" w:rsidP="005577AF">
      <w:pPr>
        <w:ind w:left="567" w:hanging="567"/>
        <w:rPr>
          <w:sz w:val="14"/>
          <w:szCs w:val="14"/>
        </w:rPr>
      </w:pPr>
      <w:r w:rsidRPr="00857603">
        <w:rPr>
          <w:rStyle w:val="FootnoteReference"/>
        </w:rPr>
        <w:footnoteRef/>
      </w:r>
      <w:r w:rsidRPr="00857603">
        <w:rPr>
          <w:sz w:val="14"/>
          <w:szCs w:val="14"/>
        </w:rPr>
        <w:tab/>
        <w:t>Delete as appropriate</w:t>
      </w:r>
    </w:p>
  </w:footnote>
  <w:footnote w:id="26">
    <w:p w:rsidR="00474557" w:rsidRPr="00857603" w:rsidRDefault="00474557" w:rsidP="005577AF">
      <w:pPr>
        <w:ind w:left="567" w:hanging="567"/>
        <w:rPr>
          <w:sz w:val="14"/>
          <w:szCs w:val="14"/>
        </w:rPr>
      </w:pPr>
      <w:r w:rsidRPr="00857603">
        <w:rPr>
          <w:rStyle w:val="FootnoteReference"/>
        </w:rPr>
        <w:footnoteRef/>
      </w:r>
      <w:r w:rsidRPr="00857603">
        <w:rPr>
          <w:sz w:val="14"/>
          <w:szCs w:val="14"/>
        </w:rPr>
        <w:tab/>
        <w:t>Delete as appropriate</w:t>
      </w:r>
    </w:p>
  </w:footnote>
  <w:footnote w:id="27">
    <w:p w:rsidR="00474557" w:rsidRDefault="00474557" w:rsidP="005577AF">
      <w:pPr>
        <w:ind w:left="567" w:hanging="567"/>
      </w:pPr>
      <w:r w:rsidRPr="00857603">
        <w:rPr>
          <w:rStyle w:val="FootnoteReference"/>
        </w:rPr>
        <w:footnoteRef/>
      </w:r>
      <w:r w:rsidRPr="00857603">
        <w:rPr>
          <w:sz w:val="14"/>
          <w:szCs w:val="14"/>
        </w:rPr>
        <w:tab/>
        <w:t>Delete as appropriate</w:t>
      </w:r>
    </w:p>
  </w:footnote>
  <w:footnote w:id="28">
    <w:p w:rsidR="00474557" w:rsidRDefault="00474557"/>
    <w:p w:rsidR="00474557" w:rsidRPr="00F51343" w:rsidRDefault="00474557" w:rsidP="00D6415E">
      <w:pPr>
        <w:rPr>
          <w:lang w:val="en-US"/>
        </w:rPr>
      </w:pPr>
    </w:p>
  </w:footnote>
  <w:footnote w:id="29">
    <w:p w:rsidR="00474557" w:rsidRPr="008F1A80" w:rsidRDefault="00474557" w:rsidP="005577AF">
      <w:pPr>
        <w:ind w:left="567" w:hanging="567"/>
        <w:rPr>
          <w:b/>
          <w:i/>
        </w:rPr>
      </w:pPr>
      <w:r>
        <w:rPr>
          <w:rStyle w:val="FootnoteReference"/>
        </w:rPr>
        <w:footnoteRef/>
      </w:r>
      <w:r>
        <w:tab/>
      </w:r>
      <w:r>
        <w:rPr>
          <w:sz w:val="14"/>
          <w:szCs w:val="14"/>
        </w:rPr>
        <w:t>Certificate is to be signed by the authoris</w:t>
      </w:r>
      <w:r w:rsidRPr="00A6506C">
        <w:rPr>
          <w:sz w:val="14"/>
          <w:szCs w:val="14"/>
        </w:rPr>
        <w:t xml:space="preserve">ed representative of </w:t>
      </w:r>
      <w:r>
        <w:rPr>
          <w:sz w:val="14"/>
          <w:szCs w:val="14"/>
        </w:rPr>
        <w:t>the Affiliate</w:t>
      </w:r>
      <w:r w:rsidRPr="00A6506C">
        <w:rPr>
          <w:sz w:val="14"/>
          <w:szCs w:val="14"/>
        </w:rPr>
        <w:t>.</w:t>
      </w:r>
      <w:r>
        <w:rPr>
          <w:sz w:val="14"/>
          <w:szCs w:val="14"/>
        </w:rPr>
        <w:t xml:space="preserve">  If there is more than one Affiliate nominated to meet the Pre-qualification Requirements and/or Shortlisting Criteria, then a separate certificate should be signed for each Affiliate. </w:t>
      </w:r>
    </w:p>
  </w:footnote>
  <w:footnote w:id="30">
    <w:p w:rsidR="00474557" w:rsidRPr="00857603" w:rsidRDefault="00474557" w:rsidP="005577AF">
      <w:pPr>
        <w:ind w:left="567" w:hanging="567"/>
        <w:rPr>
          <w:sz w:val="14"/>
          <w:szCs w:val="14"/>
        </w:rPr>
      </w:pPr>
      <w:r w:rsidRPr="00857603">
        <w:rPr>
          <w:rStyle w:val="FootnoteReference"/>
        </w:rPr>
        <w:footnoteRef/>
      </w:r>
      <w:r w:rsidRPr="00857603">
        <w:rPr>
          <w:sz w:val="14"/>
          <w:szCs w:val="14"/>
        </w:rPr>
        <w:tab/>
      </w:r>
      <w:r>
        <w:rPr>
          <w:sz w:val="14"/>
          <w:szCs w:val="14"/>
        </w:rPr>
        <w:t>Delete as appropriate.</w:t>
      </w:r>
    </w:p>
  </w:footnote>
  <w:footnote w:id="31">
    <w:p w:rsidR="00474557" w:rsidRDefault="00474557" w:rsidP="005577AF">
      <w:pPr>
        <w:ind w:left="567" w:hanging="567"/>
      </w:pPr>
      <w:r>
        <w:rPr>
          <w:rStyle w:val="FootnoteReference"/>
        </w:rPr>
        <w:footnoteRef/>
      </w:r>
      <w:r>
        <w:tab/>
      </w:r>
      <w:r w:rsidRPr="00CC553E">
        <w:rPr>
          <w:sz w:val="14"/>
          <w:szCs w:val="14"/>
        </w:rPr>
        <w:t>Delete if not the Financial Nominee. If a Consortium, retai</w:t>
      </w:r>
      <w:r>
        <w:rPr>
          <w:sz w:val="14"/>
          <w:szCs w:val="14"/>
        </w:rPr>
        <w:t>n</w:t>
      </w:r>
      <w:r w:rsidRPr="00CC553E">
        <w:rPr>
          <w:sz w:val="14"/>
          <w:szCs w:val="14"/>
        </w:rPr>
        <w:t xml:space="preserve"> the reference to Lead Member. If a single entity, retai</w:t>
      </w:r>
      <w:r>
        <w:rPr>
          <w:sz w:val="14"/>
          <w:szCs w:val="14"/>
        </w:rPr>
        <w:t>n</w:t>
      </w:r>
      <w:r w:rsidRPr="00CC553E">
        <w:rPr>
          <w:sz w:val="14"/>
          <w:szCs w:val="14"/>
        </w:rPr>
        <w:t xml:space="preserve"> the reference to Applicant.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57" w:rsidRDefault="00474557">
    <w:pPr>
      <w:pStyle w:val="Header"/>
      <w:jc w:val="right"/>
      <w:rPr>
        <w:rFonts w:ascii="Arial" w:hAnsi="Arial" w:cs="Arial"/>
        <w:b/>
        <w:sz w:val="14"/>
        <w:szCs w:val="14"/>
      </w:rPr>
    </w:pPr>
    <w:r>
      <w:rPr>
        <w:rFonts w:ascii="Arial" w:hAnsi="Arial" w:cs="Arial"/>
        <w:b/>
        <w:sz w:val="14"/>
        <w:szCs w:val="14"/>
      </w:rPr>
      <w:t>CONFIDENTIAL - PREQUALIFICATION DOCUMENT</w:t>
    </w:r>
  </w:p>
  <w:p w:rsidR="00474557" w:rsidRDefault="004745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57" w:rsidRDefault="004B4B71">
    <w:pPr>
      <w:pStyle w:val="Header"/>
    </w:pPr>
    <w:r>
      <w:rPr>
        <w:noProof/>
        <w:lang w:val="en-US" w:eastAsia="en-US"/>
      </w:rPr>
      <w:pict>
        <v:shapetype id="_x0000_t202" coordsize="21600,21600" o:spt="202" path="m,l,21600r21600,l21600,xe">
          <v:stroke joinstyle="miter"/>
          <v:path gradientshapeok="t" o:connecttype="rect"/>
        </v:shapetype>
        <v:shape id="WordArt 12" o:spid="_x0000_s4098" type="#_x0000_t202" style="position:absolute;margin-left:0;margin-top:0;width:520.75pt;height:115.7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" o:allowincell="f" filled="f" stroked="f">
          <v:stroke joinstyle="round"/>
          <o:lock v:ext="edit" text="t" shapetype="t"/>
          <v:textbox style="mso-fit-shape-to-text:t">
            <w:txbxContent>
              <w:p w:rsidR="002B4D95" w:rsidRDefault="002B4D95" w:rsidP="009A28D7">
                <w:pPr>
                  <w:pStyle w:val="NormalWeb"/>
                  <w:jc w:val="center"/>
                </w:pPr>
                <w:r>
                  <w:rPr>
                    <w:color w:val="C0C0C0"/>
                    <w:sz w:val="2"/>
                    <w:szCs w:val="2"/>
                  </w:rPr>
                  <w:t>Template</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57" w:rsidRDefault="00474557">
    <w:pPr>
      <w:pStyle w:val="Header"/>
      <w:jc w:val="right"/>
      <w:rPr>
        <w:rFonts w:ascii="Arial" w:hAnsi="Arial" w:cs="Arial"/>
        <w:b/>
        <w:sz w:val="14"/>
        <w:szCs w:val="14"/>
      </w:rPr>
    </w:pPr>
    <w:r>
      <w:rPr>
        <w:rFonts w:ascii="Arial" w:hAnsi="Arial" w:cs="Arial"/>
        <w:b/>
        <w:sz w:val="14"/>
        <w:szCs w:val="14"/>
      </w:rPr>
      <w:t>CONFIDENTIAL - PREQUALIFICATION DOCUMENT</w:t>
    </w:r>
  </w:p>
  <w:p w:rsidR="00474557" w:rsidRDefault="0047455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57" w:rsidRDefault="004B4B71">
    <w:pPr>
      <w:pStyle w:val="Header"/>
    </w:pPr>
    <w:r>
      <w:rPr>
        <w:noProof/>
        <w:lang w:val="en-US" w:eastAsia="en-US"/>
      </w:rPr>
      <w:pict>
        <v:shapetype id="_x0000_t202" coordsize="21600,21600" o:spt="202" path="m,l,21600r21600,l21600,xe">
          <v:stroke joinstyle="miter"/>
          <v:path gradientshapeok="t" o:connecttype="rect"/>
        </v:shapetype>
        <v:shape id="WordArt 11" o:spid="_x0000_s4097" type="#_x0000_t202" style="position:absolute;margin-left:0;margin-top:0;width:520.75pt;height:115.7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" o:allowincell="f" filled="f" stroked="f">
          <v:stroke joinstyle="round"/>
          <o:lock v:ext="edit" text="t" shapetype="t"/>
          <v:textbox style="mso-fit-shape-to-text:t">
            <w:txbxContent>
              <w:p w:rsidR="002B4D95" w:rsidRDefault="002B4D95" w:rsidP="009A28D7">
                <w:pPr>
                  <w:pStyle w:val="NormalWeb"/>
                  <w:jc w:val="center"/>
                </w:pPr>
                <w:r>
                  <w:rPr>
                    <w:color w:val="C0C0C0"/>
                    <w:sz w:val="2"/>
                    <w:szCs w:val="2"/>
                  </w:rPr>
                  <w:t>Template</w:t>
                </w:r>
              </w:p>
            </w:txbxContent>
          </v:textbox>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57" w:rsidRDefault="0047455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57" w:rsidRDefault="00474557">
    <w:pPr>
      <w:pStyle w:val="Header"/>
      <w:jc w:val="right"/>
      <w:rPr>
        <w:rFonts w:ascii="Arial" w:hAnsi="Arial" w:cs="Arial"/>
        <w:b/>
        <w:sz w:val="14"/>
        <w:szCs w:val="14"/>
      </w:rPr>
    </w:pPr>
    <w:r>
      <w:rPr>
        <w:rFonts w:ascii="Arial" w:hAnsi="Arial" w:cs="Arial"/>
        <w:b/>
        <w:sz w:val="14"/>
        <w:szCs w:val="14"/>
      </w:rPr>
      <w:t>CONFIDENTIAL - PREQUALIFICATION DOCUMENT</w:t>
    </w:r>
  </w:p>
  <w:p w:rsidR="00474557" w:rsidRDefault="00474557">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557" w:rsidRDefault="004745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084B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00AB0C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0C9E94"/>
    <w:lvl w:ilvl="0">
      <w:start w:val="1"/>
      <w:numFmt w:val="decimal"/>
      <w:pStyle w:val="ListNumber3"/>
      <w:lvlText w:val="%1."/>
      <w:lvlJc w:val="left"/>
      <w:pPr>
        <w:tabs>
          <w:tab w:val="num" w:pos="926"/>
        </w:tabs>
        <w:ind w:left="926" w:hanging="360"/>
      </w:pPr>
    </w:lvl>
  </w:abstractNum>
  <w:abstractNum w:abstractNumId="3">
    <w:nsid w:val="FFFFFF7F"/>
    <w:multiLevelType w:val="singleLevel"/>
    <w:tmpl w:val="F3B050DA"/>
    <w:lvl w:ilvl="0">
      <w:start w:val="1"/>
      <w:numFmt w:val="decimal"/>
      <w:pStyle w:val="ListNumber2"/>
      <w:lvlText w:val="%1."/>
      <w:lvlJc w:val="left"/>
      <w:pPr>
        <w:tabs>
          <w:tab w:val="num" w:pos="643"/>
        </w:tabs>
        <w:ind w:left="643" w:hanging="360"/>
      </w:pPr>
    </w:lvl>
  </w:abstractNum>
  <w:abstractNum w:abstractNumId="4">
    <w:nsid w:val="FFFFFF88"/>
    <w:multiLevelType w:val="singleLevel"/>
    <w:tmpl w:val="7A0EE240"/>
    <w:lvl w:ilvl="0">
      <w:start w:val="1"/>
      <w:numFmt w:val="decimal"/>
      <w:pStyle w:val="ListNumber"/>
      <w:lvlText w:val="%1."/>
      <w:lvlJc w:val="left"/>
      <w:pPr>
        <w:tabs>
          <w:tab w:val="num" w:pos="360"/>
        </w:tabs>
        <w:ind w:left="360" w:hanging="360"/>
      </w:pPr>
    </w:lvl>
  </w:abstractNum>
  <w:abstractNum w:abstractNumId="5">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6">
    <w:nsid w:val="04723DB5"/>
    <w:multiLevelType w:val="multilevel"/>
    <w:tmpl w:val="E2F2DC8E"/>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7">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A21331E"/>
    <w:multiLevelType w:val="multilevel"/>
    <w:tmpl w:val="D28021A8"/>
    <w:lvl w:ilvl="0">
      <w:start w:val="1"/>
      <w:numFmt w:val="decimal"/>
      <w:pStyle w:val="SCHEDULEAshurst"/>
      <w:suff w:val="nothing"/>
      <w:lvlText w:val="schedule %1"/>
      <w:lvlJc w:val="left"/>
      <w:pPr>
        <w:ind w:left="4253"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9">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0F77C36"/>
    <w:multiLevelType w:val="hybridMultilevel"/>
    <w:tmpl w:val="0804BDDA"/>
    <w:lvl w:ilvl="0" w:tplc="0B30B13E">
      <w:start w:val="1"/>
      <w:numFmt w:val="bullet"/>
      <w:pStyle w:val="Bullet1Ashurst"/>
      <w:lvlText w:val=""/>
      <w:lvlJc w:val="left"/>
      <w:pPr>
        <w:tabs>
          <w:tab w:val="num" w:pos="2030"/>
        </w:tabs>
        <w:ind w:left="2030" w:hanging="624"/>
      </w:pPr>
      <w:rPr>
        <w:rFonts w:ascii="Symbol" w:hAnsi="Symbol" w:hint="default"/>
        <w:b w:val="0"/>
        <w:i w:val="0"/>
        <w:sz w:val="18"/>
        <w:szCs w:val="18"/>
      </w:rPr>
    </w:lvl>
    <w:lvl w:ilvl="1" w:tplc="08090003">
      <w:start w:val="1"/>
      <w:numFmt w:val="bullet"/>
      <w:lvlText w:val="o"/>
      <w:lvlJc w:val="left"/>
      <w:pPr>
        <w:tabs>
          <w:tab w:val="num" w:pos="2064"/>
        </w:tabs>
        <w:ind w:left="2064" w:hanging="360"/>
      </w:pPr>
      <w:rPr>
        <w:rFonts w:ascii="Courier New" w:hAnsi="Courier New" w:cs="Courier New" w:hint="default"/>
      </w:rPr>
    </w:lvl>
    <w:lvl w:ilvl="2" w:tplc="08090005">
      <w:start w:val="1"/>
      <w:numFmt w:val="bullet"/>
      <w:lvlText w:val=""/>
      <w:lvlJc w:val="left"/>
      <w:pPr>
        <w:tabs>
          <w:tab w:val="num" w:pos="2784"/>
        </w:tabs>
        <w:ind w:left="2784" w:hanging="360"/>
      </w:pPr>
      <w:rPr>
        <w:rFonts w:ascii="Wingdings" w:hAnsi="Wingdings" w:hint="default"/>
      </w:rPr>
    </w:lvl>
    <w:lvl w:ilvl="3" w:tplc="08090001">
      <w:start w:val="1"/>
      <w:numFmt w:val="bullet"/>
      <w:lvlText w:val=""/>
      <w:lvlJc w:val="left"/>
      <w:pPr>
        <w:tabs>
          <w:tab w:val="num" w:pos="3504"/>
        </w:tabs>
        <w:ind w:left="3504" w:hanging="360"/>
      </w:pPr>
      <w:rPr>
        <w:rFonts w:ascii="Symbol" w:hAnsi="Symbol" w:hint="default"/>
      </w:rPr>
    </w:lvl>
    <w:lvl w:ilvl="4" w:tplc="08090003">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11">
    <w:nsid w:val="132D5C62"/>
    <w:multiLevelType w:val="multilevel"/>
    <w:tmpl w:val="908E18A0"/>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DC0EA8"/>
    <w:multiLevelType w:val="hybridMultilevel"/>
    <w:tmpl w:val="CC1E16BE"/>
    <w:lvl w:ilvl="0" w:tplc="3634F4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4">
    <w:nsid w:val="19FD324A"/>
    <w:multiLevelType w:val="hybridMultilevel"/>
    <w:tmpl w:val="0EC4CAB0"/>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26186B"/>
    <w:multiLevelType w:val="hybridMultilevel"/>
    <w:tmpl w:val="C690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971451"/>
    <w:multiLevelType w:val="multilevel"/>
    <w:tmpl w:val="5CBAADDE"/>
    <w:lvl w:ilvl="0">
      <w:start w:val="1"/>
      <w:numFmt w:val="decimal"/>
      <w:pStyle w:val="Head"/>
      <w:lvlText w:val="%1."/>
      <w:lvlJc w:val="left"/>
      <w:pPr>
        <w:ind w:left="720" w:hanging="720"/>
      </w:pPr>
      <w:rPr>
        <w:rFonts w:ascii="Arial" w:hAnsi="Arial" w:cs="Arial" w:hint="default"/>
        <w:b/>
        <w:i w:val="0"/>
        <w:color w:val="auto"/>
        <w:sz w:val="22"/>
        <w:szCs w:val="22"/>
      </w:rPr>
    </w:lvl>
    <w:lvl w:ilvl="1">
      <w:start w:val="1"/>
      <w:numFmt w:val="decimal"/>
      <w:pStyle w:val="Head1"/>
      <w:lvlText w:val="%1.%2."/>
      <w:lvlJc w:val="left"/>
      <w:pPr>
        <w:ind w:left="2700" w:hanging="720"/>
      </w:pPr>
      <w:rPr>
        <w:rFonts w:ascii="Arial" w:hAnsi="Arial" w:cs="Arial" w:hint="default"/>
        <w:b w:val="0"/>
        <w:i w:val="0"/>
        <w:sz w:val="22"/>
        <w:szCs w:val="22"/>
      </w:rPr>
    </w:lvl>
    <w:lvl w:ilvl="2">
      <w:start w:val="1"/>
      <w:numFmt w:val="decimal"/>
      <w:pStyle w:val="Head2"/>
      <w:lvlText w:val="%1.%2.%3."/>
      <w:lvlJc w:val="left"/>
      <w:pPr>
        <w:ind w:left="1430" w:hanging="720"/>
      </w:pPr>
      <w:rPr>
        <w:rFonts w:ascii="Arial" w:hAnsi="Arial" w:cs="Arial" w:hint="default"/>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DAC10B4"/>
    <w:multiLevelType w:val="hybridMultilevel"/>
    <w:tmpl w:val="064A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0AC2035"/>
    <w:multiLevelType w:val="hybridMultilevel"/>
    <w:tmpl w:val="98DE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AA25A6"/>
    <w:multiLevelType w:val="multilevel"/>
    <w:tmpl w:val="80D4C65A"/>
    <w:name w:val="HeadingStyles||Heading|3|3|0|1|0|33||1|0|33||1|0|32||1|0|32||1|0|32||1|0|34||1|0|32||1|0|34||1|0|35||"/>
    <w:lvl w:ilvl="0">
      <w:start w:val="1"/>
      <w:numFmt w:val="decimal"/>
      <w:suff w:val="space"/>
      <w:lvlText w:val="SECTION %1 -"/>
      <w:lvlJc w:val="left"/>
      <w:pPr>
        <w:ind w:left="0" w:firstLine="0"/>
      </w:pPr>
      <w:rPr>
        <w:rFonts w:ascii="Times New Roman" w:hAnsi="Times New Roman" w:hint="default"/>
        <w:b/>
        <w:i w:val="0"/>
        <w:strike w:val="0"/>
        <w:dstrike w:val="0"/>
        <w:vanish w:val="0"/>
        <w:sz w:val="22"/>
        <w:vertAlign w:val="base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000000"/>
        <w:sz w:val="22"/>
        <w:vertAlign w:val="baseline"/>
      </w:rPr>
    </w:lvl>
    <w:lvl w:ilvl="2">
      <w:start w:val="1"/>
      <w:numFmt w:val="decimal"/>
      <w:lvlText w:val="(%3)"/>
      <w:lvlJc w:val="left"/>
      <w:pPr>
        <w:tabs>
          <w:tab w:val="num" w:pos="1080"/>
        </w:tabs>
        <w:ind w:left="0" w:firstLine="720"/>
      </w:pPr>
      <w:rPr>
        <w:rFonts w:ascii="Times New Roman" w:hAnsi="Times New Roman" w:hint="default"/>
        <w:b w:val="0"/>
        <w:i w:val="0"/>
        <w:sz w:val="22"/>
        <w:u w:val="none"/>
      </w:rPr>
    </w:lvl>
    <w:lvl w:ilvl="3">
      <w:start w:val="1"/>
      <w:numFmt w:val="lowerLetter"/>
      <w:lvlText w:val="(%4)"/>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880"/>
        </w:tabs>
        <w:ind w:left="2880" w:hanging="720"/>
      </w:pPr>
      <w:rPr>
        <w:rFonts w:ascii="Times New Roman" w:hAnsi="Times New Roman" w:hint="default"/>
        <w:b w:val="0"/>
        <w:i w:val="0"/>
        <w:sz w:val="22"/>
      </w:rPr>
    </w:lvl>
    <w:lvl w:ilvl="5">
      <w:start w:val="1"/>
      <w:numFmt w:val="upperLetter"/>
      <w:lvlText w:val="(%6)"/>
      <w:lvlJc w:val="left"/>
      <w:pPr>
        <w:tabs>
          <w:tab w:val="num" w:pos="3600"/>
        </w:tabs>
        <w:ind w:left="3600" w:hanging="720"/>
      </w:pPr>
      <w:rPr>
        <w:rFonts w:ascii="Times New Roman" w:hAnsi="Times New Roman" w:hint="default"/>
        <w:b w:val="0"/>
        <w:i w:val="0"/>
        <w:caps w:val="0"/>
        <w:strike w:val="0"/>
        <w:dstrike w:val="0"/>
        <w:vanish w:val="0"/>
        <w:sz w:val="22"/>
        <w:vertAlign w:val="baseline"/>
      </w:rPr>
    </w:lvl>
    <w:lvl w:ilvl="6">
      <w:start w:val="1"/>
      <w:numFmt w:val="upperLetter"/>
      <w:lvlText w:val="(%7)"/>
      <w:lvlJc w:val="left"/>
      <w:pPr>
        <w:tabs>
          <w:tab w:val="num" w:pos="3384"/>
        </w:tabs>
        <w:ind w:left="3384" w:hanging="864"/>
      </w:pPr>
      <w:rPr>
        <w:caps w:val="0"/>
        <w:strike w:val="0"/>
        <w:dstrike w:val="0"/>
        <w:vanish w:val="0"/>
        <w:sz w:val="22"/>
        <w:vertAlign w:val="base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3E00D2A"/>
    <w:multiLevelType w:val="multilevel"/>
    <w:tmpl w:val="C6C61292"/>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nsid w:val="24C27144"/>
    <w:multiLevelType w:val="hybridMultilevel"/>
    <w:tmpl w:val="0DFA9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4">
    <w:nsid w:val="2AA960C8"/>
    <w:multiLevelType w:val="multilevel"/>
    <w:tmpl w:val="64DCB4E6"/>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5">
    <w:nsid w:val="2CDE7773"/>
    <w:multiLevelType w:val="hybridMultilevel"/>
    <w:tmpl w:val="9FF27456"/>
    <w:lvl w:ilvl="0" w:tplc="8AC2BED8">
      <w:start w:val="1"/>
      <w:numFmt w:val="lowerRoman"/>
      <w:lvlText w:val="(%1)"/>
      <w:lvlJc w:val="left"/>
      <w:pPr>
        <w:ind w:left="0" w:hanging="587"/>
      </w:pPr>
      <w:rPr>
        <w:rFonts w:ascii="Times New Roman" w:eastAsia="Times New Roman" w:hAnsi="Times New Roman" w:cs="Times New Roman" w:hint="default"/>
        <w:sz w:val="24"/>
        <w:szCs w:val="24"/>
      </w:rPr>
    </w:lvl>
    <w:lvl w:ilvl="1" w:tplc="0A2A37D8">
      <w:start w:val="1"/>
      <w:numFmt w:val="bullet"/>
      <w:lvlText w:val=""/>
      <w:lvlJc w:val="left"/>
      <w:pPr>
        <w:ind w:left="0" w:hanging="360"/>
      </w:pPr>
      <w:rPr>
        <w:rFonts w:ascii="Segoe MDL2 Assets" w:eastAsia="Segoe MDL2 Assets" w:hAnsi="Segoe MDL2 Assets" w:hint="default"/>
        <w:w w:val="46"/>
        <w:sz w:val="24"/>
        <w:szCs w:val="24"/>
      </w:rPr>
    </w:lvl>
    <w:lvl w:ilvl="2" w:tplc="AF04A36E">
      <w:start w:val="1"/>
      <w:numFmt w:val="bullet"/>
      <w:lvlText w:val="•"/>
      <w:lvlJc w:val="left"/>
      <w:pPr>
        <w:ind w:left="0" w:firstLine="0"/>
      </w:pPr>
    </w:lvl>
    <w:lvl w:ilvl="3" w:tplc="4112E312">
      <w:start w:val="1"/>
      <w:numFmt w:val="bullet"/>
      <w:lvlText w:val="•"/>
      <w:lvlJc w:val="left"/>
      <w:pPr>
        <w:ind w:left="0" w:firstLine="0"/>
      </w:pPr>
    </w:lvl>
    <w:lvl w:ilvl="4" w:tplc="B0183B7A">
      <w:start w:val="1"/>
      <w:numFmt w:val="bullet"/>
      <w:lvlText w:val="•"/>
      <w:lvlJc w:val="left"/>
      <w:pPr>
        <w:ind w:left="0" w:firstLine="0"/>
      </w:pPr>
    </w:lvl>
    <w:lvl w:ilvl="5" w:tplc="44725992">
      <w:start w:val="1"/>
      <w:numFmt w:val="bullet"/>
      <w:lvlText w:val="•"/>
      <w:lvlJc w:val="left"/>
      <w:pPr>
        <w:ind w:left="0" w:firstLine="0"/>
      </w:pPr>
    </w:lvl>
    <w:lvl w:ilvl="6" w:tplc="AD5C198E">
      <w:start w:val="1"/>
      <w:numFmt w:val="bullet"/>
      <w:lvlText w:val="•"/>
      <w:lvlJc w:val="left"/>
      <w:pPr>
        <w:ind w:left="0" w:firstLine="0"/>
      </w:pPr>
    </w:lvl>
    <w:lvl w:ilvl="7" w:tplc="B29A2A82">
      <w:start w:val="1"/>
      <w:numFmt w:val="bullet"/>
      <w:lvlText w:val="•"/>
      <w:lvlJc w:val="left"/>
      <w:pPr>
        <w:ind w:left="0" w:firstLine="0"/>
      </w:pPr>
    </w:lvl>
    <w:lvl w:ilvl="8" w:tplc="0C047024">
      <w:start w:val="1"/>
      <w:numFmt w:val="bullet"/>
      <w:lvlText w:val="•"/>
      <w:lvlJc w:val="left"/>
      <w:pPr>
        <w:ind w:left="0" w:firstLine="0"/>
      </w:pPr>
    </w:lvl>
  </w:abstractNum>
  <w:abstractNum w:abstractNumId="26">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nsid w:val="34E168DE"/>
    <w:multiLevelType w:val="multilevel"/>
    <w:tmpl w:val="8FCE7E8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29">
    <w:nsid w:val="3CFD720D"/>
    <w:multiLevelType w:val="multilevel"/>
    <w:tmpl w:val="16423CF6"/>
    <w:name w:val="Article3"/>
    <w:lvl w:ilvl="0">
      <w:start w:val="1"/>
      <w:numFmt w:val="decimal"/>
      <w:pStyle w:val="Article3L1"/>
      <w:suff w:val="nothing"/>
      <w:lvlText w:val="SECTION %1 - "/>
      <w:lvlJc w:val="left"/>
      <w:pPr>
        <w:ind w:left="1440" w:hanging="1440"/>
      </w:pPr>
      <w:rPr>
        <w:rFonts w:ascii="Times New Roman" w:hAnsi="Times New Roman" w:hint="default"/>
        <w:b/>
        <w:i w:val="0"/>
        <w:caps/>
        <w:strike w:val="0"/>
        <w:dstrike w:val="0"/>
        <w:vanish w:val="0"/>
        <w:color w:val="000000"/>
        <w:sz w:val="22"/>
        <w:u w:val="none"/>
        <w:effect w:val="none"/>
        <w:vertAlign w:val="base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000000"/>
        <w:sz w:val="22"/>
        <w:u w:val="none"/>
        <w:effect w:val="none"/>
        <w:vertAlign w:val="baseline"/>
      </w:rPr>
    </w:lvl>
    <w:lvl w:ilvl="2">
      <w:start w:val="1"/>
      <w:numFmt w:val="decimal"/>
      <w:lvlText w:val="(%3)"/>
      <w:lvlJc w:val="left"/>
      <w:pPr>
        <w:tabs>
          <w:tab w:val="num" w:pos="1440"/>
        </w:tabs>
        <w:ind w:left="1440" w:hanging="720"/>
      </w:pPr>
      <w:rPr>
        <w:rFonts w:ascii="Times New Roman" w:hAnsi="Times New Roman" w:hint="default"/>
        <w:b w:val="0"/>
        <w:i w:val="0"/>
        <w:caps w:val="0"/>
        <w:strike w:val="0"/>
        <w:dstrike w:val="0"/>
        <w:vanish w:val="0"/>
        <w:color w:val="000000"/>
        <w:sz w:val="22"/>
        <w:u w:val="none"/>
        <w:effect w:val="none"/>
        <w:vertAlign w:val="baseline"/>
      </w:rPr>
    </w:lvl>
    <w:lvl w:ilvl="3">
      <w:start w:val="1"/>
      <w:numFmt w:val="lowerLetter"/>
      <w:pStyle w:val="Article3L4"/>
      <w:lvlText w:val="(%4)"/>
      <w:lvlJc w:val="left"/>
      <w:pPr>
        <w:tabs>
          <w:tab w:val="num" w:pos="2160"/>
        </w:tabs>
        <w:ind w:left="2160" w:hanging="720"/>
      </w:pPr>
      <w:rPr>
        <w:rFonts w:ascii="Times New Roman" w:hAnsi="Times New Roman" w:hint="default"/>
        <w:b w:val="0"/>
        <w:i w:val="0"/>
        <w:caps w:val="0"/>
        <w:strike w:val="0"/>
        <w:dstrike w:val="0"/>
        <w:vanish w:val="0"/>
        <w:color w:val="000000"/>
        <w:sz w:val="22"/>
        <w:u w:val="none"/>
        <w:effect w:val="none"/>
        <w:vertAlign w:val="baseline"/>
      </w:rPr>
    </w:lvl>
    <w:lvl w:ilvl="4">
      <w:start w:val="1"/>
      <w:numFmt w:val="lowerRoman"/>
      <w:lvlText w:val="(%5)"/>
      <w:lvlJc w:val="left"/>
      <w:pPr>
        <w:tabs>
          <w:tab w:val="num" w:pos="2880"/>
        </w:tabs>
        <w:ind w:left="2880" w:hanging="720"/>
      </w:pPr>
      <w:rPr>
        <w:rFonts w:ascii="Times New Roman" w:hAnsi="Times New Roman" w:hint="default"/>
        <w:b w:val="0"/>
        <w:i w:val="0"/>
        <w:caps w:val="0"/>
        <w:strike w:val="0"/>
        <w:dstrike w:val="0"/>
        <w:vanish w:val="0"/>
        <w:color w:val="000000"/>
        <w:sz w:val="24"/>
        <w:u w:val="none"/>
        <w:effect w:val="none"/>
        <w:vertAlign w:val="baseline"/>
      </w:rPr>
    </w:lvl>
    <w:lvl w:ilvl="5">
      <w:start w:val="1"/>
      <w:numFmt w:val="upperLetter"/>
      <w:lvlText w:val="(%6)"/>
      <w:lvlJc w:val="left"/>
      <w:pPr>
        <w:tabs>
          <w:tab w:val="num" w:pos="3744"/>
        </w:tabs>
        <w:ind w:left="3744" w:hanging="720"/>
      </w:pPr>
      <w:rPr>
        <w:rFonts w:ascii="Times New Roman" w:hAnsi="Times New Roman" w:hint="default"/>
        <w:b w:val="0"/>
        <w:i w:val="0"/>
        <w:caps w:val="0"/>
        <w:strike w:val="0"/>
        <w:dstrike w:val="0"/>
        <w:vanish w:val="0"/>
        <w:color w:val="000000"/>
        <w:sz w:val="24"/>
        <w:u w:val="none"/>
        <w:effect w:val="none"/>
        <w:vertAlign w:val="baseline"/>
      </w:rPr>
    </w:lvl>
    <w:lvl w:ilvl="6">
      <w:start w:val="1"/>
      <w:numFmt w:val="upperRoman"/>
      <w:lvlText w:val="(%7)"/>
      <w:lvlJc w:val="right"/>
      <w:pPr>
        <w:tabs>
          <w:tab w:val="num" w:pos="4608"/>
        </w:tabs>
        <w:ind w:left="4608" w:hanging="432"/>
      </w:pPr>
      <w:rPr>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3D802645"/>
    <w:multiLevelType w:val="multilevel"/>
    <w:tmpl w:val="C17A1388"/>
    <w:lvl w:ilvl="0">
      <w:start w:val="1"/>
      <w:numFmt w:val="decimal"/>
      <w:pStyle w:val="ScheduleNumberedPara"/>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1440"/>
        </w:tabs>
        <w:ind w:left="1440" w:hanging="720"/>
      </w:pPr>
      <w:rPr>
        <w:rFonts w:ascii="Arial" w:hAnsi="Arial" w:hint="default"/>
        <w:b w:val="0"/>
        <w:i w:val="0"/>
        <w:sz w:val="17"/>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440"/>
        </w:tabs>
        <w:ind w:left="1440" w:hanging="720"/>
      </w:pPr>
      <w:rPr>
        <w:rFonts w:hint="default"/>
      </w:rPr>
    </w:lvl>
    <w:lvl w:ilvl="5">
      <w:start w:val="1"/>
      <w:numFmt w:val="upperRoman"/>
      <w:lvlText w:val="(%6)"/>
      <w:lvlJc w:val="left"/>
      <w:pPr>
        <w:tabs>
          <w:tab w:val="num" w:pos="4032"/>
        </w:tabs>
        <w:ind w:left="3888" w:hanging="576"/>
      </w:pPr>
      <w:rPr>
        <w:rFonts w:hint="default"/>
      </w:rPr>
    </w:lvl>
    <w:lvl w:ilvl="6">
      <w:start w:val="1"/>
      <w:numFmt w:val="upperLetter"/>
      <w:lvlText w:val="(%7)"/>
      <w:lvlJc w:val="left"/>
      <w:pPr>
        <w:tabs>
          <w:tab w:val="num" w:pos="4464"/>
        </w:tabs>
        <w:ind w:left="4464" w:hanging="576"/>
      </w:pPr>
      <w:rPr>
        <w:rFonts w:hint="default"/>
      </w:rPr>
    </w:lvl>
    <w:lvl w:ilvl="7">
      <w:start w:val="1"/>
      <w:numFmt w:val="decimal"/>
      <w:lvlText w:val="(%8)"/>
      <w:lvlJc w:val="left"/>
      <w:pPr>
        <w:tabs>
          <w:tab w:val="num" w:pos="5040"/>
        </w:tabs>
        <w:ind w:left="5040" w:hanging="576"/>
      </w:pPr>
      <w:rPr>
        <w:rFonts w:hint="default"/>
      </w:rPr>
    </w:lvl>
    <w:lvl w:ilvl="8">
      <w:start w:val="1"/>
      <w:numFmt w:val="lowerLetter"/>
      <w:lvlText w:val="%9)"/>
      <w:lvlJc w:val="left"/>
      <w:pPr>
        <w:tabs>
          <w:tab w:val="num" w:pos="5616"/>
        </w:tabs>
        <w:ind w:left="5616" w:hanging="576"/>
      </w:pPr>
      <w:rPr>
        <w:rFonts w:hint="default"/>
      </w:rPr>
    </w:lvl>
  </w:abstractNum>
  <w:abstractNum w:abstractNumId="31">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334"/>
        </w:tabs>
        <w:ind w:left="1334"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32">
    <w:nsid w:val="41121C39"/>
    <w:multiLevelType w:val="multilevel"/>
    <w:tmpl w:val="1FF6ABBE"/>
    <w:lvl w:ilvl="0">
      <w:start w:val="1"/>
      <w:numFmt w:val="none"/>
      <w:pStyle w:val="Body"/>
      <w:suff w:val="nothing"/>
      <w:lvlText w:val=""/>
      <w:lvlJc w:val="left"/>
      <w:pPr>
        <w:ind w:left="1636" w:firstLine="0"/>
      </w:pPr>
      <w:rPr>
        <w:rFonts w:hint="default"/>
        <w:b w:val="0"/>
        <w:i w:val="0"/>
      </w:rPr>
    </w:lvl>
    <w:lvl w:ilvl="1">
      <w:start w:val="1"/>
      <w:numFmt w:val="lowerLetter"/>
      <w:pStyle w:val="aDefinition"/>
      <w:lvlText w:val="(%2)"/>
      <w:lvlJc w:val="left"/>
      <w:pPr>
        <w:tabs>
          <w:tab w:val="num" w:pos="2487"/>
        </w:tabs>
        <w:ind w:left="2487" w:hanging="851"/>
      </w:pPr>
      <w:rPr>
        <w:rFonts w:hint="default"/>
      </w:rPr>
    </w:lvl>
    <w:lvl w:ilvl="2">
      <w:start w:val="1"/>
      <w:numFmt w:val="lowerRoman"/>
      <w:pStyle w:val="iDefinition"/>
      <w:lvlText w:val="( %3)"/>
      <w:lvlJc w:val="left"/>
      <w:pPr>
        <w:tabs>
          <w:tab w:val="num" w:pos="3479"/>
        </w:tabs>
        <w:ind w:left="3479" w:hanging="992"/>
      </w:pPr>
      <w:rPr>
        <w:rFonts w:hint="default"/>
        <w:b w:val="0"/>
      </w:rPr>
    </w:lvl>
    <w:lvl w:ilvl="3">
      <w:start w:val="1"/>
      <w:numFmt w:val="bullet"/>
      <w:lvlText w:val=""/>
      <w:lvlJc w:val="left"/>
      <w:pPr>
        <w:tabs>
          <w:tab w:val="num" w:pos="3076"/>
        </w:tabs>
        <w:ind w:left="3076" w:hanging="360"/>
      </w:pPr>
      <w:rPr>
        <w:rFonts w:ascii="Symbol" w:hAnsi="Symbol" w:cs="Times New Roman" w:hint="default"/>
      </w:rPr>
    </w:lvl>
    <w:lvl w:ilvl="4">
      <w:start w:val="1"/>
      <w:numFmt w:val="lowerLetter"/>
      <w:lvlText w:val="(%5)"/>
      <w:lvlJc w:val="left"/>
      <w:pPr>
        <w:tabs>
          <w:tab w:val="num" w:pos="3436"/>
        </w:tabs>
        <w:ind w:left="3436" w:hanging="360"/>
      </w:pPr>
      <w:rPr>
        <w:rFonts w:hint="default"/>
      </w:rPr>
    </w:lvl>
    <w:lvl w:ilvl="5">
      <w:start w:val="1"/>
      <w:numFmt w:val="lowerRoman"/>
      <w:lvlText w:val="(%6)"/>
      <w:lvlJc w:val="left"/>
      <w:pPr>
        <w:tabs>
          <w:tab w:val="num" w:pos="3796"/>
        </w:tabs>
        <w:ind w:left="3796" w:hanging="360"/>
      </w:pPr>
      <w:rPr>
        <w:rFonts w:hint="default"/>
      </w:rPr>
    </w:lvl>
    <w:lvl w:ilvl="6">
      <w:start w:val="1"/>
      <w:numFmt w:val="decimal"/>
      <w:lvlText w:val="%7."/>
      <w:lvlJc w:val="left"/>
      <w:pPr>
        <w:tabs>
          <w:tab w:val="num" w:pos="4156"/>
        </w:tabs>
        <w:ind w:left="4156" w:hanging="360"/>
      </w:pPr>
      <w:rPr>
        <w:rFonts w:hint="default"/>
      </w:rPr>
    </w:lvl>
    <w:lvl w:ilvl="7">
      <w:start w:val="1"/>
      <w:numFmt w:val="lowerLetter"/>
      <w:lvlText w:val="%8."/>
      <w:lvlJc w:val="left"/>
      <w:pPr>
        <w:tabs>
          <w:tab w:val="num" w:pos="4516"/>
        </w:tabs>
        <w:ind w:left="4516" w:hanging="360"/>
      </w:pPr>
      <w:rPr>
        <w:rFonts w:hint="default"/>
      </w:rPr>
    </w:lvl>
    <w:lvl w:ilvl="8">
      <w:start w:val="1"/>
      <w:numFmt w:val="lowerRoman"/>
      <w:lvlText w:val="%9."/>
      <w:lvlJc w:val="left"/>
      <w:pPr>
        <w:tabs>
          <w:tab w:val="num" w:pos="4876"/>
        </w:tabs>
        <w:ind w:left="4876" w:hanging="360"/>
      </w:pPr>
      <w:rPr>
        <w:rFonts w:hint="default"/>
        <w:b w:val="0"/>
        <w:i w:val="0"/>
      </w:rPr>
    </w:lvl>
  </w:abstractNum>
  <w:abstractNum w:abstractNumId="3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34">
    <w:nsid w:val="4384732D"/>
    <w:multiLevelType w:val="multilevel"/>
    <w:tmpl w:val="CEAE6CBC"/>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462834B1"/>
    <w:multiLevelType w:val="hybridMultilevel"/>
    <w:tmpl w:val="625E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A376A8D"/>
    <w:multiLevelType w:val="multilevel"/>
    <w:tmpl w:val="95CA0128"/>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AC10B7E"/>
    <w:multiLevelType w:val="multilevel"/>
    <w:tmpl w:val="A014A3C2"/>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4ED1674E"/>
    <w:multiLevelType w:val="multilevel"/>
    <w:tmpl w:val="B36E24A6"/>
    <w:lvl w:ilvl="0">
      <w:start w:val="1"/>
      <w:numFmt w:val="none"/>
      <w:pStyle w:val="DefinitionsClauseAshurst"/>
      <w:suff w:val="nothing"/>
      <w:lvlText w:val=""/>
      <w:lvlJc w:val="left"/>
      <w:pPr>
        <w:ind w:left="0" w:firstLine="0"/>
      </w:pPr>
      <w:rPr>
        <w:rFonts w:ascii="Verdana" w:hAnsi="Verdana" w:hint="default"/>
        <w:b w:val="0"/>
        <w:i w:val="0"/>
        <w:sz w:val="18"/>
        <w:szCs w:val="18"/>
      </w:rPr>
    </w:lvl>
    <w:lvl w:ilvl="1">
      <w:start w:val="1"/>
      <w:numFmt w:val="lowerLetter"/>
      <w:pStyle w:val="DefinitionsAshurst"/>
      <w:lvlText w:val="(%2)"/>
      <w:lvlJc w:val="left"/>
      <w:pPr>
        <w:tabs>
          <w:tab w:val="num" w:pos="782"/>
        </w:tabs>
        <w:ind w:left="1406" w:hanging="624"/>
      </w:pPr>
      <w:rPr>
        <w:rFonts w:ascii="Verdana" w:hAnsi="Verdana" w:hint="default"/>
        <w:b w:val="0"/>
        <w:i w:val="0"/>
        <w:sz w:val="18"/>
        <w:szCs w:val="18"/>
      </w:rPr>
    </w:lvl>
    <w:lvl w:ilvl="2">
      <w:start w:val="1"/>
      <w:numFmt w:val="lowerRoman"/>
      <w:pStyle w:val="DefSubAshurst"/>
      <w:lvlText w:val="(%3)"/>
      <w:lvlJc w:val="left"/>
      <w:pPr>
        <w:tabs>
          <w:tab w:val="num" w:pos="1248"/>
        </w:tabs>
        <w:ind w:left="1248" w:hanging="624"/>
      </w:pPr>
      <w:rPr>
        <w:rFonts w:hint="default"/>
      </w:rPr>
    </w:lvl>
    <w:lvl w:ilvl="3">
      <w:start w:val="1"/>
      <w:numFmt w:val="none"/>
      <w:suff w:val="nothing"/>
      <w:lvlText w:val=""/>
      <w:lvlJc w:val="left"/>
      <w:pPr>
        <w:ind w:left="782" w:firstLine="0"/>
      </w:pPr>
      <w:rPr>
        <w:rFonts w:hint="default"/>
      </w:rPr>
    </w:lvl>
    <w:lvl w:ilvl="4">
      <w:start w:val="1"/>
      <w:numFmt w:val="none"/>
      <w:suff w:val="nothing"/>
      <w:lvlText w:val=""/>
      <w:lvlJc w:val="left"/>
      <w:pPr>
        <w:ind w:left="782" w:firstLine="0"/>
      </w:pPr>
      <w:rPr>
        <w:rFonts w:hint="default"/>
      </w:rPr>
    </w:lvl>
    <w:lvl w:ilvl="5">
      <w:start w:val="1"/>
      <w:numFmt w:val="none"/>
      <w:suff w:val="nothing"/>
      <w:lvlText w:val=""/>
      <w:lvlJc w:val="left"/>
      <w:pPr>
        <w:ind w:left="782" w:firstLine="0"/>
      </w:pPr>
      <w:rPr>
        <w:rFonts w:hint="default"/>
      </w:rPr>
    </w:lvl>
    <w:lvl w:ilvl="6">
      <w:start w:val="1"/>
      <w:numFmt w:val="none"/>
      <w:suff w:val="nothing"/>
      <w:lvlText w:val=""/>
      <w:lvlJc w:val="left"/>
      <w:pPr>
        <w:ind w:left="782" w:firstLine="0"/>
      </w:pPr>
      <w:rPr>
        <w:rFonts w:hint="default"/>
      </w:rPr>
    </w:lvl>
    <w:lvl w:ilvl="7">
      <w:start w:val="1"/>
      <w:numFmt w:val="none"/>
      <w:suff w:val="nothing"/>
      <w:lvlText w:val=""/>
      <w:lvlJc w:val="left"/>
      <w:pPr>
        <w:ind w:left="782" w:firstLine="0"/>
      </w:pPr>
      <w:rPr>
        <w:rFonts w:hint="default"/>
      </w:rPr>
    </w:lvl>
    <w:lvl w:ilvl="8">
      <w:start w:val="1"/>
      <w:numFmt w:val="none"/>
      <w:suff w:val="nothing"/>
      <w:lvlText w:val=""/>
      <w:lvlJc w:val="left"/>
      <w:pPr>
        <w:ind w:left="782" w:firstLine="0"/>
      </w:pPr>
      <w:rPr>
        <w:rFonts w:hint="default"/>
      </w:rPr>
    </w:lvl>
  </w:abstractNum>
  <w:abstractNum w:abstractNumId="39">
    <w:nsid w:val="4F3E3F83"/>
    <w:multiLevelType w:val="hybridMultilevel"/>
    <w:tmpl w:val="673604EA"/>
    <w:lvl w:ilvl="0" w:tplc="F96C697A">
      <w:start w:val="1"/>
      <w:numFmt w:val="upperLetter"/>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4F4B3ADF"/>
    <w:multiLevelType w:val="multilevel"/>
    <w:tmpl w:val="03F2B5C4"/>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75"/>
        </w:tabs>
        <w:ind w:left="1475"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41">
    <w:nsid w:val="51200365"/>
    <w:multiLevelType w:val="multilevel"/>
    <w:tmpl w:val="B75233AA"/>
    <w:lvl w:ilvl="0">
      <w:start w:val="1"/>
      <w:numFmt w:val="decimal"/>
      <w:lvlText w:val="%1."/>
      <w:lvlJc w:val="left"/>
      <w:pPr>
        <w:tabs>
          <w:tab w:val="num" w:pos="720"/>
        </w:tabs>
        <w:ind w:left="720" w:hanging="720"/>
      </w:pPr>
      <w:rPr>
        <w:rFonts w:hint="default"/>
        <w:b w:val="0"/>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350"/>
        </w:tabs>
        <w:ind w:left="1350" w:hanging="720"/>
      </w:pPr>
      <w:rPr>
        <w:rFonts w:hint="default"/>
        <w:b w:val="0"/>
        <w:i w:val="0"/>
        <w:caps w:val="0"/>
        <w:effect w:val="none"/>
      </w:rPr>
    </w:lvl>
    <w:lvl w:ilvl="3">
      <w:start w:val="1"/>
      <w:numFmt w:val="lowerLetter"/>
      <w:pStyle w:val="Heading4"/>
      <w:lvlText w:val="(%4)"/>
      <w:lvlJc w:val="left"/>
      <w:pPr>
        <w:tabs>
          <w:tab w:val="num" w:pos="1797"/>
        </w:tabs>
        <w:ind w:left="1797" w:hanging="1077"/>
      </w:pPr>
      <w:rPr>
        <w:rFonts w:hint="default"/>
        <w:caps w:val="0"/>
        <w:effect w:val="none"/>
      </w:rPr>
    </w:lvl>
    <w:lvl w:ilvl="4">
      <w:start w:val="1"/>
      <w:numFmt w:val="lowerRoman"/>
      <w:pStyle w:val="Heading5"/>
      <w:lvlText w:val="(%5)"/>
      <w:lvlJc w:val="left"/>
      <w:pPr>
        <w:tabs>
          <w:tab w:val="num" w:pos="2880"/>
        </w:tabs>
        <w:ind w:left="2880" w:hanging="1083"/>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42">
    <w:nsid w:val="558D5D20"/>
    <w:multiLevelType w:val="hybridMultilevel"/>
    <w:tmpl w:val="B66845E4"/>
    <w:lvl w:ilvl="0" w:tplc="C9F08F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9AC717C"/>
    <w:multiLevelType w:val="hybridMultilevel"/>
    <w:tmpl w:val="0A40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3D5077"/>
    <w:multiLevelType w:val="hybridMultilevel"/>
    <w:tmpl w:val="EA7C2E32"/>
    <w:lvl w:ilvl="0" w:tplc="ADCAA386">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35E5388"/>
    <w:multiLevelType w:val="hybridMultilevel"/>
    <w:tmpl w:val="AD541F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9116C60"/>
    <w:multiLevelType w:val="hybridMultilevel"/>
    <w:tmpl w:val="DCB0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9246705"/>
    <w:multiLevelType w:val="multilevel"/>
    <w:tmpl w:val="73C26E3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2">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6F6B2A43"/>
    <w:multiLevelType w:val="hybridMultilevel"/>
    <w:tmpl w:val="FF54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37766F1"/>
    <w:multiLevelType w:val="multilevel"/>
    <w:tmpl w:val="675478A8"/>
    <w:name w:val="Plato General Level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7B792B61"/>
    <w:multiLevelType w:val="hybridMultilevel"/>
    <w:tmpl w:val="AA02C10E"/>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6">
    <w:nsid w:val="7BCD3DD8"/>
    <w:multiLevelType w:val="multilevel"/>
    <w:tmpl w:val="CE30B92E"/>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asciiTheme="majorHAnsi" w:hAnsiTheme="majorHAnsi"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57">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24"/>
  </w:num>
  <w:num w:numId="3">
    <w:abstractNumId w:val="6"/>
  </w:num>
  <w:num w:numId="4">
    <w:abstractNumId w:val="36"/>
  </w:num>
  <w:num w:numId="5">
    <w:abstractNumId w:val="28"/>
  </w:num>
  <w:num w:numId="6">
    <w:abstractNumId w:val="20"/>
  </w:num>
  <w:num w:numId="7">
    <w:abstractNumId w:val="34"/>
  </w:num>
  <w:num w:numId="8">
    <w:abstractNumId w:val="11"/>
  </w:num>
  <w:num w:numId="9">
    <w:abstractNumId w:val="1"/>
  </w:num>
  <w:num w:numId="10">
    <w:abstractNumId w:val="0"/>
  </w:num>
  <w:num w:numId="11">
    <w:abstractNumId w:val="2"/>
  </w:num>
  <w:num w:numId="12">
    <w:abstractNumId w:val="4"/>
  </w:num>
  <w:num w:numId="13">
    <w:abstractNumId w:val="3"/>
  </w:num>
  <w:num w:numId="14">
    <w:abstractNumId w:val="14"/>
  </w:num>
  <w:num w:numId="15">
    <w:abstractNumId w:val="46"/>
  </w:num>
  <w:num w:numId="16">
    <w:abstractNumId w:val="29"/>
  </w:num>
  <w:num w:numId="17">
    <w:abstractNumId w:val="40"/>
  </w:num>
  <w:num w:numId="18">
    <w:abstractNumId w:val="55"/>
  </w:num>
  <w:num w:numId="19">
    <w:abstractNumId w:val="22"/>
  </w:num>
  <w:num w:numId="20">
    <w:abstractNumId w:val="49"/>
  </w:num>
  <w:num w:numId="21">
    <w:abstractNumId w:val="9"/>
  </w:num>
  <w:num w:numId="22">
    <w:abstractNumId w:val="8"/>
  </w:num>
  <w:num w:numId="23">
    <w:abstractNumId w:val="23"/>
  </w:num>
  <w:num w:numId="24">
    <w:abstractNumId w:val="31"/>
  </w:num>
  <w:num w:numId="25">
    <w:abstractNumId w:val="33"/>
  </w:num>
  <w:num w:numId="26">
    <w:abstractNumId w:val="10"/>
  </w:num>
  <w:num w:numId="27">
    <w:abstractNumId w:val="7"/>
  </w:num>
  <w:num w:numId="28">
    <w:abstractNumId w:val="48"/>
  </w:num>
  <w:num w:numId="29">
    <w:abstractNumId w:val="52"/>
  </w:num>
  <w:num w:numId="30">
    <w:abstractNumId w:val="57"/>
  </w:num>
  <w:num w:numId="31">
    <w:abstractNumId w:val="43"/>
  </w:num>
  <w:num w:numId="32">
    <w:abstractNumId w:val="5"/>
  </w:num>
  <w:num w:numId="33">
    <w:abstractNumId w:val="44"/>
  </w:num>
  <w:num w:numId="34">
    <w:abstractNumId w:val="27"/>
  </w:num>
  <w:num w:numId="35">
    <w:abstractNumId w:val="51"/>
  </w:num>
  <w:num w:numId="36">
    <w:abstractNumId w:val="38"/>
  </w:num>
  <w:num w:numId="37">
    <w:abstractNumId w:val="56"/>
  </w:num>
  <w:num w:numId="38">
    <w:abstractNumId w:val="13"/>
  </w:num>
  <w:num w:numId="39">
    <w:abstractNumId w:val="26"/>
  </w:num>
  <w:num w:numId="40">
    <w:abstractNumId w:val="16"/>
  </w:num>
  <w:num w:numId="41">
    <w:abstractNumId w:val="32"/>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3">
    <w:abstractNumId w:val="30"/>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6">
    <w:abstractNumId w:val="53"/>
  </w:num>
  <w:num w:numId="47">
    <w:abstractNumId w:val="40"/>
    <w:lvlOverride w:ilvl="0">
      <w:startOverride w:val="12"/>
    </w:lvlOverride>
    <w:lvlOverride w:ilvl="1">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0">
    <w:abstractNumId w:val="4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1">
    <w:abstractNumId w:val="47"/>
  </w:num>
  <w:num w:numId="52">
    <w:abstractNumId w:val="21"/>
  </w:num>
  <w:num w:numId="53">
    <w:abstractNumId w:val="35"/>
  </w:num>
  <w:num w:numId="54">
    <w:abstractNumId w:val="15"/>
  </w:num>
  <w:num w:numId="55">
    <w:abstractNumId w:val="17"/>
  </w:num>
  <w:num w:numId="56">
    <w:abstractNumId w:val="50"/>
  </w:num>
  <w:num w:numId="57">
    <w:abstractNumId w:val="12"/>
  </w:num>
  <w:num w:numId="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lvlOverride w:ilvl="2"/>
    <w:lvlOverride w:ilvl="3"/>
    <w:lvlOverride w:ilvl="4"/>
    <w:lvlOverride w:ilvl="5"/>
    <w:lvlOverride w:ilvl="6"/>
    <w:lvlOverride w:ilvl="7"/>
    <w:lvlOverride w:ilvl="8"/>
  </w:num>
  <w:num w:numId="61">
    <w:abstractNumId w:val="41"/>
  </w:num>
  <w:num w:numId="62">
    <w:abstractNumId w:val="40"/>
  </w:num>
  <w:num w:numId="63">
    <w:abstractNumId w:val="40"/>
  </w:num>
  <w:num w:numId="64">
    <w:abstractNumId w:val="45"/>
  </w:num>
  <w:num w:numId="65">
    <w:abstractNumId w:val="42"/>
  </w:num>
  <w:num w:numId="66">
    <w:abstractNumId w:val="39"/>
  </w:num>
  <w:num w:numId="67">
    <w:abstractNumId w:val="18"/>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attachedTemplate r:id="rId1"/>
  <w:stylePaneFormatFilter w:val="0008"/>
  <w:trackRevisions/>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o:shapelayout v:ext="edit">
      <o:idmap v:ext="edit" data="4"/>
    </o:shapelayout>
  </w:hdrShapeDefaults>
  <w:footnotePr>
    <w:footnote w:id="0"/>
    <w:footnote w:id="1"/>
    <w:footnote w:id="2"/>
  </w:footnotePr>
  <w:endnotePr>
    <w:numFmt w:val="decimal"/>
    <w:endnote w:id="0"/>
    <w:endnote w:id="1"/>
    <w:endnote w:id="2"/>
  </w:endnotePr>
  <w:compat>
    <w:spaceForUL/>
    <w:balanceSingleByteDoubleByteWidth/>
    <w:doNotLeaveBackslashAlone/>
    <w:ulTrailSpace/>
    <w:doNotExpandShiftReturn/>
  </w:compat>
  <w:docVars>
    <w:docVar w:name="__Grammarly_42____i" w:val="H4sIAAAAAAAEAKtWckksSQxILCpxzi/NK1GyMqwFAAEhoTITAAAA"/>
    <w:docVar w:name="__Grammarly_42___1" w:val="H4sIAAAAAAAEAKtWcslP9kxRslIyNDY0MrE0tTQ2NTE2MDKzMDdS0lEKTi0uzszPAykwqwUAQakwKCwAAAA="/>
  </w:docVars>
  <w:rsids>
    <w:rsidRoot w:val="00BD517F"/>
    <w:rsid w:val="000002CA"/>
    <w:rsid w:val="00002350"/>
    <w:rsid w:val="00002CA2"/>
    <w:rsid w:val="00006E42"/>
    <w:rsid w:val="00010409"/>
    <w:rsid w:val="0001241D"/>
    <w:rsid w:val="00017740"/>
    <w:rsid w:val="000179AC"/>
    <w:rsid w:val="000236D4"/>
    <w:rsid w:val="00025E4A"/>
    <w:rsid w:val="000271E8"/>
    <w:rsid w:val="00030364"/>
    <w:rsid w:val="000327EF"/>
    <w:rsid w:val="000354D3"/>
    <w:rsid w:val="00036064"/>
    <w:rsid w:val="0003728E"/>
    <w:rsid w:val="00037814"/>
    <w:rsid w:val="00040B20"/>
    <w:rsid w:val="00041DFA"/>
    <w:rsid w:val="00044833"/>
    <w:rsid w:val="00045B44"/>
    <w:rsid w:val="00047B94"/>
    <w:rsid w:val="000505ED"/>
    <w:rsid w:val="00050D9A"/>
    <w:rsid w:val="00053DAB"/>
    <w:rsid w:val="00053E96"/>
    <w:rsid w:val="00054062"/>
    <w:rsid w:val="00061DFA"/>
    <w:rsid w:val="00062189"/>
    <w:rsid w:val="00064658"/>
    <w:rsid w:val="00066C55"/>
    <w:rsid w:val="0007073E"/>
    <w:rsid w:val="00071CF9"/>
    <w:rsid w:val="0007318D"/>
    <w:rsid w:val="00077898"/>
    <w:rsid w:val="0008149C"/>
    <w:rsid w:val="000845E3"/>
    <w:rsid w:val="00087374"/>
    <w:rsid w:val="00087F98"/>
    <w:rsid w:val="00094733"/>
    <w:rsid w:val="000978B9"/>
    <w:rsid w:val="000A2D03"/>
    <w:rsid w:val="000A391C"/>
    <w:rsid w:val="000A3CF7"/>
    <w:rsid w:val="000A58E5"/>
    <w:rsid w:val="000A63FF"/>
    <w:rsid w:val="000B3840"/>
    <w:rsid w:val="000B4FDD"/>
    <w:rsid w:val="000B5518"/>
    <w:rsid w:val="000C22DD"/>
    <w:rsid w:val="000C4EDC"/>
    <w:rsid w:val="000C518A"/>
    <w:rsid w:val="000C52B2"/>
    <w:rsid w:val="000C54ED"/>
    <w:rsid w:val="000C588A"/>
    <w:rsid w:val="000D03D9"/>
    <w:rsid w:val="000D44F6"/>
    <w:rsid w:val="000E2162"/>
    <w:rsid w:val="000E29E8"/>
    <w:rsid w:val="000E2C0A"/>
    <w:rsid w:val="000E47EC"/>
    <w:rsid w:val="000F1933"/>
    <w:rsid w:val="000F1CF6"/>
    <w:rsid w:val="000F366C"/>
    <w:rsid w:val="000F4933"/>
    <w:rsid w:val="001029D2"/>
    <w:rsid w:val="001079A2"/>
    <w:rsid w:val="001117FA"/>
    <w:rsid w:val="001202BF"/>
    <w:rsid w:val="0012109F"/>
    <w:rsid w:val="00124661"/>
    <w:rsid w:val="0012593F"/>
    <w:rsid w:val="00126342"/>
    <w:rsid w:val="00127F2A"/>
    <w:rsid w:val="00127F35"/>
    <w:rsid w:val="00132374"/>
    <w:rsid w:val="00132D5C"/>
    <w:rsid w:val="00135A00"/>
    <w:rsid w:val="0014237B"/>
    <w:rsid w:val="00144918"/>
    <w:rsid w:val="00146367"/>
    <w:rsid w:val="0014664A"/>
    <w:rsid w:val="001519C8"/>
    <w:rsid w:val="001520EF"/>
    <w:rsid w:val="001521B8"/>
    <w:rsid w:val="0015221B"/>
    <w:rsid w:val="001534D2"/>
    <w:rsid w:val="00154AB5"/>
    <w:rsid w:val="00163AD4"/>
    <w:rsid w:val="00166D12"/>
    <w:rsid w:val="00167B93"/>
    <w:rsid w:val="00167BCF"/>
    <w:rsid w:val="0017004F"/>
    <w:rsid w:val="00170808"/>
    <w:rsid w:val="00170FB7"/>
    <w:rsid w:val="00173221"/>
    <w:rsid w:val="0017344A"/>
    <w:rsid w:val="0017380E"/>
    <w:rsid w:val="001756A3"/>
    <w:rsid w:val="001761A2"/>
    <w:rsid w:val="00183831"/>
    <w:rsid w:val="0018446A"/>
    <w:rsid w:val="00190108"/>
    <w:rsid w:val="001923FC"/>
    <w:rsid w:val="00194101"/>
    <w:rsid w:val="00196D22"/>
    <w:rsid w:val="001A5D57"/>
    <w:rsid w:val="001B1D01"/>
    <w:rsid w:val="001B2370"/>
    <w:rsid w:val="001B3B98"/>
    <w:rsid w:val="001C2F68"/>
    <w:rsid w:val="001C4913"/>
    <w:rsid w:val="001C4CA9"/>
    <w:rsid w:val="001C5403"/>
    <w:rsid w:val="001C580D"/>
    <w:rsid w:val="001D4AF9"/>
    <w:rsid w:val="001D62D7"/>
    <w:rsid w:val="001D7C0E"/>
    <w:rsid w:val="001E3FE4"/>
    <w:rsid w:val="001E7DE9"/>
    <w:rsid w:val="001F0B95"/>
    <w:rsid w:val="001F1342"/>
    <w:rsid w:val="001F46D4"/>
    <w:rsid w:val="001F70DD"/>
    <w:rsid w:val="001F733F"/>
    <w:rsid w:val="001F7CA8"/>
    <w:rsid w:val="00201424"/>
    <w:rsid w:val="00201C0F"/>
    <w:rsid w:val="0020441A"/>
    <w:rsid w:val="0020485E"/>
    <w:rsid w:val="00207BAF"/>
    <w:rsid w:val="00207F88"/>
    <w:rsid w:val="002128D6"/>
    <w:rsid w:val="0021305B"/>
    <w:rsid w:val="002201C6"/>
    <w:rsid w:val="00222BEB"/>
    <w:rsid w:val="00225610"/>
    <w:rsid w:val="00233168"/>
    <w:rsid w:val="002353F3"/>
    <w:rsid w:val="0023608C"/>
    <w:rsid w:val="00240F93"/>
    <w:rsid w:val="00242959"/>
    <w:rsid w:val="00242D01"/>
    <w:rsid w:val="002461AF"/>
    <w:rsid w:val="00247FA4"/>
    <w:rsid w:val="002502D6"/>
    <w:rsid w:val="00253A88"/>
    <w:rsid w:val="00253BF7"/>
    <w:rsid w:val="00257336"/>
    <w:rsid w:val="00261C1C"/>
    <w:rsid w:val="00261D84"/>
    <w:rsid w:val="00262163"/>
    <w:rsid w:val="00263D2D"/>
    <w:rsid w:val="0026557A"/>
    <w:rsid w:val="00267801"/>
    <w:rsid w:val="00267FA4"/>
    <w:rsid w:val="00274B9B"/>
    <w:rsid w:val="00280A4F"/>
    <w:rsid w:val="002811C4"/>
    <w:rsid w:val="00281BFD"/>
    <w:rsid w:val="0028429F"/>
    <w:rsid w:val="00284ECD"/>
    <w:rsid w:val="0028560D"/>
    <w:rsid w:val="00296CBA"/>
    <w:rsid w:val="0029730B"/>
    <w:rsid w:val="002A64B4"/>
    <w:rsid w:val="002A7325"/>
    <w:rsid w:val="002A7A2F"/>
    <w:rsid w:val="002B27CA"/>
    <w:rsid w:val="002B4D95"/>
    <w:rsid w:val="002B50F1"/>
    <w:rsid w:val="002B650C"/>
    <w:rsid w:val="002B676A"/>
    <w:rsid w:val="002C225C"/>
    <w:rsid w:val="002C2420"/>
    <w:rsid w:val="002D05F8"/>
    <w:rsid w:val="002D65C5"/>
    <w:rsid w:val="002D66C6"/>
    <w:rsid w:val="002D6B35"/>
    <w:rsid w:val="002D7F25"/>
    <w:rsid w:val="002E1B8F"/>
    <w:rsid w:val="002F05A4"/>
    <w:rsid w:val="002F4524"/>
    <w:rsid w:val="0030005E"/>
    <w:rsid w:val="003018DB"/>
    <w:rsid w:val="00301CF4"/>
    <w:rsid w:val="00310A71"/>
    <w:rsid w:val="00317BDE"/>
    <w:rsid w:val="00320472"/>
    <w:rsid w:val="00334371"/>
    <w:rsid w:val="003374F8"/>
    <w:rsid w:val="003411EE"/>
    <w:rsid w:val="003446C6"/>
    <w:rsid w:val="00351230"/>
    <w:rsid w:val="0035229A"/>
    <w:rsid w:val="00355892"/>
    <w:rsid w:val="003560B3"/>
    <w:rsid w:val="0035674C"/>
    <w:rsid w:val="0035677B"/>
    <w:rsid w:val="00357737"/>
    <w:rsid w:val="00361719"/>
    <w:rsid w:val="00362753"/>
    <w:rsid w:val="00366C70"/>
    <w:rsid w:val="00370C5C"/>
    <w:rsid w:val="00373891"/>
    <w:rsid w:val="00375D43"/>
    <w:rsid w:val="0037692B"/>
    <w:rsid w:val="00382F2D"/>
    <w:rsid w:val="003926FF"/>
    <w:rsid w:val="00395537"/>
    <w:rsid w:val="003958E9"/>
    <w:rsid w:val="00396E2C"/>
    <w:rsid w:val="003B03AF"/>
    <w:rsid w:val="003B209D"/>
    <w:rsid w:val="003B32AE"/>
    <w:rsid w:val="003B5153"/>
    <w:rsid w:val="003B5BCC"/>
    <w:rsid w:val="003C15C4"/>
    <w:rsid w:val="003C48B9"/>
    <w:rsid w:val="003D3D09"/>
    <w:rsid w:val="003D3E3D"/>
    <w:rsid w:val="003D445F"/>
    <w:rsid w:val="003D7D13"/>
    <w:rsid w:val="003E015A"/>
    <w:rsid w:val="003E3FF1"/>
    <w:rsid w:val="003E617A"/>
    <w:rsid w:val="003F089E"/>
    <w:rsid w:val="003F116B"/>
    <w:rsid w:val="00400A17"/>
    <w:rsid w:val="00401876"/>
    <w:rsid w:val="00403456"/>
    <w:rsid w:val="00406433"/>
    <w:rsid w:val="004068F0"/>
    <w:rsid w:val="00413500"/>
    <w:rsid w:val="004136E0"/>
    <w:rsid w:val="00415955"/>
    <w:rsid w:val="004160B3"/>
    <w:rsid w:val="00416EB9"/>
    <w:rsid w:val="0041789E"/>
    <w:rsid w:val="00423B53"/>
    <w:rsid w:val="004327D2"/>
    <w:rsid w:val="0043474E"/>
    <w:rsid w:val="00435729"/>
    <w:rsid w:val="00435D83"/>
    <w:rsid w:val="00437732"/>
    <w:rsid w:val="004433AD"/>
    <w:rsid w:val="004460C9"/>
    <w:rsid w:val="00450AEF"/>
    <w:rsid w:val="0045168D"/>
    <w:rsid w:val="00452BF9"/>
    <w:rsid w:val="00453569"/>
    <w:rsid w:val="00461469"/>
    <w:rsid w:val="004642B7"/>
    <w:rsid w:val="004672A2"/>
    <w:rsid w:val="00471CA1"/>
    <w:rsid w:val="004737F3"/>
    <w:rsid w:val="00474557"/>
    <w:rsid w:val="00480C4D"/>
    <w:rsid w:val="00481D5C"/>
    <w:rsid w:val="00483016"/>
    <w:rsid w:val="00493E38"/>
    <w:rsid w:val="004949A3"/>
    <w:rsid w:val="004A017B"/>
    <w:rsid w:val="004A328A"/>
    <w:rsid w:val="004B0FC5"/>
    <w:rsid w:val="004B4B71"/>
    <w:rsid w:val="004B6155"/>
    <w:rsid w:val="004B6886"/>
    <w:rsid w:val="004C0409"/>
    <w:rsid w:val="004C119C"/>
    <w:rsid w:val="004C3937"/>
    <w:rsid w:val="004C4989"/>
    <w:rsid w:val="004C5E15"/>
    <w:rsid w:val="004C5FFB"/>
    <w:rsid w:val="004D1387"/>
    <w:rsid w:val="004D7FD5"/>
    <w:rsid w:val="004E4C14"/>
    <w:rsid w:val="004E5FD6"/>
    <w:rsid w:val="004E72C3"/>
    <w:rsid w:val="004E738B"/>
    <w:rsid w:val="004F02B3"/>
    <w:rsid w:val="004F08BC"/>
    <w:rsid w:val="004F3552"/>
    <w:rsid w:val="004F39C7"/>
    <w:rsid w:val="004F4B5A"/>
    <w:rsid w:val="004F743F"/>
    <w:rsid w:val="00502046"/>
    <w:rsid w:val="00502BF8"/>
    <w:rsid w:val="00503B76"/>
    <w:rsid w:val="005040BA"/>
    <w:rsid w:val="005048B0"/>
    <w:rsid w:val="005060A4"/>
    <w:rsid w:val="00510F81"/>
    <w:rsid w:val="005120D2"/>
    <w:rsid w:val="00512F87"/>
    <w:rsid w:val="00514EFE"/>
    <w:rsid w:val="005151C9"/>
    <w:rsid w:val="005165EE"/>
    <w:rsid w:val="00516ADB"/>
    <w:rsid w:val="005215CF"/>
    <w:rsid w:val="00521B26"/>
    <w:rsid w:val="005223A4"/>
    <w:rsid w:val="00525C8E"/>
    <w:rsid w:val="0053496D"/>
    <w:rsid w:val="005426AE"/>
    <w:rsid w:val="00544112"/>
    <w:rsid w:val="00551663"/>
    <w:rsid w:val="00553120"/>
    <w:rsid w:val="005553AC"/>
    <w:rsid w:val="005556E3"/>
    <w:rsid w:val="00555D2E"/>
    <w:rsid w:val="005577AF"/>
    <w:rsid w:val="0056026C"/>
    <w:rsid w:val="0056108D"/>
    <w:rsid w:val="005622A3"/>
    <w:rsid w:val="00562C0D"/>
    <w:rsid w:val="0056640E"/>
    <w:rsid w:val="00575F1D"/>
    <w:rsid w:val="00576680"/>
    <w:rsid w:val="0057708A"/>
    <w:rsid w:val="005776E3"/>
    <w:rsid w:val="005805BD"/>
    <w:rsid w:val="00580ACF"/>
    <w:rsid w:val="005830D7"/>
    <w:rsid w:val="00583448"/>
    <w:rsid w:val="00583C90"/>
    <w:rsid w:val="005874B0"/>
    <w:rsid w:val="005905B8"/>
    <w:rsid w:val="00595337"/>
    <w:rsid w:val="00597F7B"/>
    <w:rsid w:val="005A3613"/>
    <w:rsid w:val="005B5B84"/>
    <w:rsid w:val="005C4E47"/>
    <w:rsid w:val="005C721B"/>
    <w:rsid w:val="005D1BCD"/>
    <w:rsid w:val="005D4C0B"/>
    <w:rsid w:val="005D67E8"/>
    <w:rsid w:val="005E1C3C"/>
    <w:rsid w:val="005E3AF8"/>
    <w:rsid w:val="005E4652"/>
    <w:rsid w:val="005E51D9"/>
    <w:rsid w:val="005F0C41"/>
    <w:rsid w:val="005F5345"/>
    <w:rsid w:val="00600989"/>
    <w:rsid w:val="00602A34"/>
    <w:rsid w:val="0061187E"/>
    <w:rsid w:val="00611A9E"/>
    <w:rsid w:val="00615B3E"/>
    <w:rsid w:val="00616278"/>
    <w:rsid w:val="006178A6"/>
    <w:rsid w:val="00621838"/>
    <w:rsid w:val="00622A9B"/>
    <w:rsid w:val="00623211"/>
    <w:rsid w:val="006236DF"/>
    <w:rsid w:val="006238C4"/>
    <w:rsid w:val="0062519A"/>
    <w:rsid w:val="00626A98"/>
    <w:rsid w:val="006320DF"/>
    <w:rsid w:val="0063258D"/>
    <w:rsid w:val="00632991"/>
    <w:rsid w:val="00632A7C"/>
    <w:rsid w:val="00646A3B"/>
    <w:rsid w:val="0064723E"/>
    <w:rsid w:val="00647472"/>
    <w:rsid w:val="00647844"/>
    <w:rsid w:val="0065071A"/>
    <w:rsid w:val="006512CF"/>
    <w:rsid w:val="00660698"/>
    <w:rsid w:val="00662B27"/>
    <w:rsid w:val="0066450A"/>
    <w:rsid w:val="00666C23"/>
    <w:rsid w:val="006712B7"/>
    <w:rsid w:val="0067267E"/>
    <w:rsid w:val="00675418"/>
    <w:rsid w:val="00675D80"/>
    <w:rsid w:val="00676867"/>
    <w:rsid w:val="00676CF4"/>
    <w:rsid w:val="006770D8"/>
    <w:rsid w:val="00681C30"/>
    <w:rsid w:val="00682E51"/>
    <w:rsid w:val="0068324F"/>
    <w:rsid w:val="00683D41"/>
    <w:rsid w:val="00684A5A"/>
    <w:rsid w:val="00693454"/>
    <w:rsid w:val="0069370B"/>
    <w:rsid w:val="00694C29"/>
    <w:rsid w:val="0069517C"/>
    <w:rsid w:val="00695901"/>
    <w:rsid w:val="006A1D5F"/>
    <w:rsid w:val="006A48B6"/>
    <w:rsid w:val="006A7DAC"/>
    <w:rsid w:val="006B1375"/>
    <w:rsid w:val="006B18AE"/>
    <w:rsid w:val="006B498F"/>
    <w:rsid w:val="006C00DF"/>
    <w:rsid w:val="006C6499"/>
    <w:rsid w:val="006D01C0"/>
    <w:rsid w:val="006D76C4"/>
    <w:rsid w:val="006E10BF"/>
    <w:rsid w:val="006E3879"/>
    <w:rsid w:val="006E44E9"/>
    <w:rsid w:val="006E73A6"/>
    <w:rsid w:val="00700750"/>
    <w:rsid w:val="0070085C"/>
    <w:rsid w:val="00703248"/>
    <w:rsid w:val="00703CFF"/>
    <w:rsid w:val="0070563B"/>
    <w:rsid w:val="00710AFC"/>
    <w:rsid w:val="00712ED2"/>
    <w:rsid w:val="00715A07"/>
    <w:rsid w:val="007167E1"/>
    <w:rsid w:val="00720801"/>
    <w:rsid w:val="007223D5"/>
    <w:rsid w:val="007224A9"/>
    <w:rsid w:val="00723651"/>
    <w:rsid w:val="0073085D"/>
    <w:rsid w:val="00730DDB"/>
    <w:rsid w:val="00731CAA"/>
    <w:rsid w:val="00732D5F"/>
    <w:rsid w:val="007339C1"/>
    <w:rsid w:val="0074056B"/>
    <w:rsid w:val="007516FA"/>
    <w:rsid w:val="007555E3"/>
    <w:rsid w:val="00756C3A"/>
    <w:rsid w:val="007572AD"/>
    <w:rsid w:val="00776CCF"/>
    <w:rsid w:val="00777719"/>
    <w:rsid w:val="00783BA2"/>
    <w:rsid w:val="00785998"/>
    <w:rsid w:val="00785DE6"/>
    <w:rsid w:val="00786B64"/>
    <w:rsid w:val="00786F7C"/>
    <w:rsid w:val="0079016A"/>
    <w:rsid w:val="00792EC5"/>
    <w:rsid w:val="00796CE9"/>
    <w:rsid w:val="007979F1"/>
    <w:rsid w:val="007A1EBE"/>
    <w:rsid w:val="007A2960"/>
    <w:rsid w:val="007A4BB4"/>
    <w:rsid w:val="007A5B54"/>
    <w:rsid w:val="007A7A7A"/>
    <w:rsid w:val="007B0B7B"/>
    <w:rsid w:val="007B269F"/>
    <w:rsid w:val="007B5149"/>
    <w:rsid w:val="007B56EC"/>
    <w:rsid w:val="007B672B"/>
    <w:rsid w:val="007B70BA"/>
    <w:rsid w:val="007C368E"/>
    <w:rsid w:val="007C3F55"/>
    <w:rsid w:val="007C795A"/>
    <w:rsid w:val="007D2C7E"/>
    <w:rsid w:val="007D4B77"/>
    <w:rsid w:val="007D5336"/>
    <w:rsid w:val="007D5857"/>
    <w:rsid w:val="007E0349"/>
    <w:rsid w:val="007E0890"/>
    <w:rsid w:val="007E34FD"/>
    <w:rsid w:val="007E3994"/>
    <w:rsid w:val="007E6B9C"/>
    <w:rsid w:val="007F0985"/>
    <w:rsid w:val="007F3DBD"/>
    <w:rsid w:val="007F5108"/>
    <w:rsid w:val="007F53D0"/>
    <w:rsid w:val="007F56DB"/>
    <w:rsid w:val="00801B75"/>
    <w:rsid w:val="00804D88"/>
    <w:rsid w:val="00807753"/>
    <w:rsid w:val="00807C2F"/>
    <w:rsid w:val="00812378"/>
    <w:rsid w:val="00815233"/>
    <w:rsid w:val="0082603F"/>
    <w:rsid w:val="008273EB"/>
    <w:rsid w:val="00827CD5"/>
    <w:rsid w:val="008314E3"/>
    <w:rsid w:val="00833D8A"/>
    <w:rsid w:val="008371DB"/>
    <w:rsid w:val="00837836"/>
    <w:rsid w:val="00840AE8"/>
    <w:rsid w:val="00850C42"/>
    <w:rsid w:val="008530B6"/>
    <w:rsid w:val="008603A6"/>
    <w:rsid w:val="0086199C"/>
    <w:rsid w:val="00862A24"/>
    <w:rsid w:val="00871611"/>
    <w:rsid w:val="008739BC"/>
    <w:rsid w:val="008765F8"/>
    <w:rsid w:val="00884552"/>
    <w:rsid w:val="00885794"/>
    <w:rsid w:val="008872BA"/>
    <w:rsid w:val="00897471"/>
    <w:rsid w:val="008A0264"/>
    <w:rsid w:val="008A1BED"/>
    <w:rsid w:val="008A3928"/>
    <w:rsid w:val="008A58C2"/>
    <w:rsid w:val="008B0219"/>
    <w:rsid w:val="008B2741"/>
    <w:rsid w:val="008B5497"/>
    <w:rsid w:val="008B5D88"/>
    <w:rsid w:val="008B7D1F"/>
    <w:rsid w:val="008C1491"/>
    <w:rsid w:val="008C54B7"/>
    <w:rsid w:val="008C687C"/>
    <w:rsid w:val="008D40BE"/>
    <w:rsid w:val="008D5FBF"/>
    <w:rsid w:val="008D7187"/>
    <w:rsid w:val="008E0B5D"/>
    <w:rsid w:val="008E198D"/>
    <w:rsid w:val="008E1A20"/>
    <w:rsid w:val="008E2BEC"/>
    <w:rsid w:val="008E36CF"/>
    <w:rsid w:val="008E5525"/>
    <w:rsid w:val="008F1FA1"/>
    <w:rsid w:val="00900948"/>
    <w:rsid w:val="0090245C"/>
    <w:rsid w:val="00902AA1"/>
    <w:rsid w:val="00910989"/>
    <w:rsid w:val="00911DAC"/>
    <w:rsid w:val="00914614"/>
    <w:rsid w:val="00920B7B"/>
    <w:rsid w:val="00922C55"/>
    <w:rsid w:val="00923BCF"/>
    <w:rsid w:val="009245E8"/>
    <w:rsid w:val="00931CEE"/>
    <w:rsid w:val="009374AD"/>
    <w:rsid w:val="00937969"/>
    <w:rsid w:val="0094344A"/>
    <w:rsid w:val="00944E22"/>
    <w:rsid w:val="009470AF"/>
    <w:rsid w:val="00947D47"/>
    <w:rsid w:val="0095105D"/>
    <w:rsid w:val="009530C9"/>
    <w:rsid w:val="0095558C"/>
    <w:rsid w:val="00957275"/>
    <w:rsid w:val="00957345"/>
    <w:rsid w:val="00961291"/>
    <w:rsid w:val="00962176"/>
    <w:rsid w:val="00965553"/>
    <w:rsid w:val="00965749"/>
    <w:rsid w:val="00967687"/>
    <w:rsid w:val="009750EA"/>
    <w:rsid w:val="0097598A"/>
    <w:rsid w:val="00976E4A"/>
    <w:rsid w:val="00982127"/>
    <w:rsid w:val="00985107"/>
    <w:rsid w:val="00985952"/>
    <w:rsid w:val="00987729"/>
    <w:rsid w:val="0099134E"/>
    <w:rsid w:val="00993FCF"/>
    <w:rsid w:val="00996E33"/>
    <w:rsid w:val="009A1B5D"/>
    <w:rsid w:val="009A28D7"/>
    <w:rsid w:val="009A28FE"/>
    <w:rsid w:val="009A3D23"/>
    <w:rsid w:val="009A563A"/>
    <w:rsid w:val="009A63C1"/>
    <w:rsid w:val="009B5862"/>
    <w:rsid w:val="009B58C1"/>
    <w:rsid w:val="009B5DF9"/>
    <w:rsid w:val="009B64D0"/>
    <w:rsid w:val="009B79C7"/>
    <w:rsid w:val="009C2103"/>
    <w:rsid w:val="009C2CA4"/>
    <w:rsid w:val="009C76AB"/>
    <w:rsid w:val="009D13E2"/>
    <w:rsid w:val="009D290C"/>
    <w:rsid w:val="009D297E"/>
    <w:rsid w:val="009E06B2"/>
    <w:rsid w:val="009E5382"/>
    <w:rsid w:val="009E6B76"/>
    <w:rsid w:val="009F018B"/>
    <w:rsid w:val="009F10F6"/>
    <w:rsid w:val="009F4AD8"/>
    <w:rsid w:val="009F4F68"/>
    <w:rsid w:val="009F4FCE"/>
    <w:rsid w:val="009F7C16"/>
    <w:rsid w:val="00A049D0"/>
    <w:rsid w:val="00A0676C"/>
    <w:rsid w:val="00A104C9"/>
    <w:rsid w:val="00A118B3"/>
    <w:rsid w:val="00A133FD"/>
    <w:rsid w:val="00A15327"/>
    <w:rsid w:val="00A17213"/>
    <w:rsid w:val="00A2420D"/>
    <w:rsid w:val="00A3045F"/>
    <w:rsid w:val="00A33C3A"/>
    <w:rsid w:val="00A36DDC"/>
    <w:rsid w:val="00A401AE"/>
    <w:rsid w:val="00A41E39"/>
    <w:rsid w:val="00A470AA"/>
    <w:rsid w:val="00A4760A"/>
    <w:rsid w:val="00A53EF2"/>
    <w:rsid w:val="00A551E7"/>
    <w:rsid w:val="00A55957"/>
    <w:rsid w:val="00A60C59"/>
    <w:rsid w:val="00A61245"/>
    <w:rsid w:val="00A62CB3"/>
    <w:rsid w:val="00A635EE"/>
    <w:rsid w:val="00A66DCB"/>
    <w:rsid w:val="00A71A9B"/>
    <w:rsid w:val="00A7524C"/>
    <w:rsid w:val="00A762C7"/>
    <w:rsid w:val="00A77B45"/>
    <w:rsid w:val="00A818F8"/>
    <w:rsid w:val="00A872F9"/>
    <w:rsid w:val="00A874EC"/>
    <w:rsid w:val="00A87A3E"/>
    <w:rsid w:val="00A87DBF"/>
    <w:rsid w:val="00A90797"/>
    <w:rsid w:val="00AA0179"/>
    <w:rsid w:val="00AA4600"/>
    <w:rsid w:val="00AA77C5"/>
    <w:rsid w:val="00AB2830"/>
    <w:rsid w:val="00AB3BA0"/>
    <w:rsid w:val="00AB404B"/>
    <w:rsid w:val="00AB4FEE"/>
    <w:rsid w:val="00AC3C59"/>
    <w:rsid w:val="00AC574B"/>
    <w:rsid w:val="00AC6FF5"/>
    <w:rsid w:val="00AC724C"/>
    <w:rsid w:val="00AD0E5C"/>
    <w:rsid w:val="00AD3641"/>
    <w:rsid w:val="00AD44B9"/>
    <w:rsid w:val="00AD6AE4"/>
    <w:rsid w:val="00AD747F"/>
    <w:rsid w:val="00AD7592"/>
    <w:rsid w:val="00AE02D8"/>
    <w:rsid w:val="00AE0E32"/>
    <w:rsid w:val="00AE1C37"/>
    <w:rsid w:val="00AE2B8A"/>
    <w:rsid w:val="00AE579B"/>
    <w:rsid w:val="00AF0D67"/>
    <w:rsid w:val="00AF70D7"/>
    <w:rsid w:val="00B00AF7"/>
    <w:rsid w:val="00B03FE4"/>
    <w:rsid w:val="00B04181"/>
    <w:rsid w:val="00B06879"/>
    <w:rsid w:val="00B110F4"/>
    <w:rsid w:val="00B12ADF"/>
    <w:rsid w:val="00B167A9"/>
    <w:rsid w:val="00B1686F"/>
    <w:rsid w:val="00B25819"/>
    <w:rsid w:val="00B278F3"/>
    <w:rsid w:val="00B311A4"/>
    <w:rsid w:val="00B34F6C"/>
    <w:rsid w:val="00B470EA"/>
    <w:rsid w:val="00B50054"/>
    <w:rsid w:val="00B5130B"/>
    <w:rsid w:val="00B51C23"/>
    <w:rsid w:val="00B543EF"/>
    <w:rsid w:val="00B5486B"/>
    <w:rsid w:val="00B63235"/>
    <w:rsid w:val="00B64036"/>
    <w:rsid w:val="00B65166"/>
    <w:rsid w:val="00B70AF7"/>
    <w:rsid w:val="00B74CDB"/>
    <w:rsid w:val="00B81303"/>
    <w:rsid w:val="00B81948"/>
    <w:rsid w:val="00B81FD7"/>
    <w:rsid w:val="00B85E28"/>
    <w:rsid w:val="00B86D06"/>
    <w:rsid w:val="00B87830"/>
    <w:rsid w:val="00B906CB"/>
    <w:rsid w:val="00B934EB"/>
    <w:rsid w:val="00B944B2"/>
    <w:rsid w:val="00B952D2"/>
    <w:rsid w:val="00B9590D"/>
    <w:rsid w:val="00B95E45"/>
    <w:rsid w:val="00BA1EAF"/>
    <w:rsid w:val="00BA6B10"/>
    <w:rsid w:val="00BB2C9F"/>
    <w:rsid w:val="00BB3DAB"/>
    <w:rsid w:val="00BB3DE3"/>
    <w:rsid w:val="00BB7BC0"/>
    <w:rsid w:val="00BC31D5"/>
    <w:rsid w:val="00BC432E"/>
    <w:rsid w:val="00BC4835"/>
    <w:rsid w:val="00BD0F2A"/>
    <w:rsid w:val="00BD25C6"/>
    <w:rsid w:val="00BD3FB8"/>
    <w:rsid w:val="00BD517F"/>
    <w:rsid w:val="00BE1296"/>
    <w:rsid w:val="00BE1C45"/>
    <w:rsid w:val="00BE51D1"/>
    <w:rsid w:val="00BE6D50"/>
    <w:rsid w:val="00BF27DE"/>
    <w:rsid w:val="00BF2FA0"/>
    <w:rsid w:val="00BF6429"/>
    <w:rsid w:val="00C0077D"/>
    <w:rsid w:val="00C0362C"/>
    <w:rsid w:val="00C104C8"/>
    <w:rsid w:val="00C116D2"/>
    <w:rsid w:val="00C12677"/>
    <w:rsid w:val="00C12C99"/>
    <w:rsid w:val="00C1313B"/>
    <w:rsid w:val="00C13A5D"/>
    <w:rsid w:val="00C2007C"/>
    <w:rsid w:val="00C244B9"/>
    <w:rsid w:val="00C25877"/>
    <w:rsid w:val="00C26C5D"/>
    <w:rsid w:val="00C27A2E"/>
    <w:rsid w:val="00C3073D"/>
    <w:rsid w:val="00C32097"/>
    <w:rsid w:val="00C36934"/>
    <w:rsid w:val="00C41B2E"/>
    <w:rsid w:val="00C4341F"/>
    <w:rsid w:val="00C45F5F"/>
    <w:rsid w:val="00C46CE1"/>
    <w:rsid w:val="00C5212D"/>
    <w:rsid w:val="00C52FE0"/>
    <w:rsid w:val="00C54B00"/>
    <w:rsid w:val="00C576DA"/>
    <w:rsid w:val="00C57B56"/>
    <w:rsid w:val="00C57C4C"/>
    <w:rsid w:val="00C64897"/>
    <w:rsid w:val="00C66D51"/>
    <w:rsid w:val="00C7149C"/>
    <w:rsid w:val="00C71689"/>
    <w:rsid w:val="00C72A18"/>
    <w:rsid w:val="00C7581C"/>
    <w:rsid w:val="00C761E9"/>
    <w:rsid w:val="00C766E5"/>
    <w:rsid w:val="00C76ADE"/>
    <w:rsid w:val="00C806C6"/>
    <w:rsid w:val="00C80774"/>
    <w:rsid w:val="00C8486F"/>
    <w:rsid w:val="00C84D41"/>
    <w:rsid w:val="00C937FD"/>
    <w:rsid w:val="00C94B61"/>
    <w:rsid w:val="00CA236D"/>
    <w:rsid w:val="00CA3BDC"/>
    <w:rsid w:val="00CA6898"/>
    <w:rsid w:val="00CB0C56"/>
    <w:rsid w:val="00CB1DAA"/>
    <w:rsid w:val="00CB3BE4"/>
    <w:rsid w:val="00CB5C5F"/>
    <w:rsid w:val="00CC2560"/>
    <w:rsid w:val="00CC3DD6"/>
    <w:rsid w:val="00CC582A"/>
    <w:rsid w:val="00CC664A"/>
    <w:rsid w:val="00CD3197"/>
    <w:rsid w:val="00CD5ED8"/>
    <w:rsid w:val="00CE1147"/>
    <w:rsid w:val="00CE7E58"/>
    <w:rsid w:val="00CF29EB"/>
    <w:rsid w:val="00CF3BD8"/>
    <w:rsid w:val="00CF7D25"/>
    <w:rsid w:val="00D10953"/>
    <w:rsid w:val="00D11394"/>
    <w:rsid w:val="00D201F9"/>
    <w:rsid w:val="00D236F3"/>
    <w:rsid w:val="00D24755"/>
    <w:rsid w:val="00D301B6"/>
    <w:rsid w:val="00D305CD"/>
    <w:rsid w:val="00D36747"/>
    <w:rsid w:val="00D42E2B"/>
    <w:rsid w:val="00D45DF9"/>
    <w:rsid w:val="00D4760C"/>
    <w:rsid w:val="00D47624"/>
    <w:rsid w:val="00D5798F"/>
    <w:rsid w:val="00D6415E"/>
    <w:rsid w:val="00D662CE"/>
    <w:rsid w:val="00D66771"/>
    <w:rsid w:val="00D66827"/>
    <w:rsid w:val="00D66A28"/>
    <w:rsid w:val="00D700C2"/>
    <w:rsid w:val="00D700F3"/>
    <w:rsid w:val="00D7141A"/>
    <w:rsid w:val="00D72539"/>
    <w:rsid w:val="00D73F3C"/>
    <w:rsid w:val="00D74547"/>
    <w:rsid w:val="00D74CBA"/>
    <w:rsid w:val="00D80BB3"/>
    <w:rsid w:val="00D8333B"/>
    <w:rsid w:val="00D83B55"/>
    <w:rsid w:val="00D84DF5"/>
    <w:rsid w:val="00D84F72"/>
    <w:rsid w:val="00D94267"/>
    <w:rsid w:val="00D95BDF"/>
    <w:rsid w:val="00D96F0C"/>
    <w:rsid w:val="00DA0F73"/>
    <w:rsid w:val="00DA2C36"/>
    <w:rsid w:val="00DA787B"/>
    <w:rsid w:val="00DA7F10"/>
    <w:rsid w:val="00DB13CD"/>
    <w:rsid w:val="00DB3551"/>
    <w:rsid w:val="00DB496D"/>
    <w:rsid w:val="00DB4C25"/>
    <w:rsid w:val="00DB6E35"/>
    <w:rsid w:val="00DC17E7"/>
    <w:rsid w:val="00DC19AF"/>
    <w:rsid w:val="00DC7974"/>
    <w:rsid w:val="00DD1D64"/>
    <w:rsid w:val="00DD2672"/>
    <w:rsid w:val="00DD32A8"/>
    <w:rsid w:val="00DD467F"/>
    <w:rsid w:val="00DD6FEE"/>
    <w:rsid w:val="00DE04CE"/>
    <w:rsid w:val="00DE4187"/>
    <w:rsid w:val="00DE44B0"/>
    <w:rsid w:val="00DE57B4"/>
    <w:rsid w:val="00DE5EC0"/>
    <w:rsid w:val="00DE6AF1"/>
    <w:rsid w:val="00DF19C6"/>
    <w:rsid w:val="00DF1F77"/>
    <w:rsid w:val="00DF2217"/>
    <w:rsid w:val="00E044EE"/>
    <w:rsid w:val="00E059D1"/>
    <w:rsid w:val="00E15360"/>
    <w:rsid w:val="00E1577C"/>
    <w:rsid w:val="00E16BA3"/>
    <w:rsid w:val="00E1735B"/>
    <w:rsid w:val="00E23285"/>
    <w:rsid w:val="00E27599"/>
    <w:rsid w:val="00E310EF"/>
    <w:rsid w:val="00E35D56"/>
    <w:rsid w:val="00E3617A"/>
    <w:rsid w:val="00E36D23"/>
    <w:rsid w:val="00E37627"/>
    <w:rsid w:val="00E557B4"/>
    <w:rsid w:val="00E560B6"/>
    <w:rsid w:val="00E560C7"/>
    <w:rsid w:val="00E567B5"/>
    <w:rsid w:val="00E611E7"/>
    <w:rsid w:val="00E62728"/>
    <w:rsid w:val="00E63035"/>
    <w:rsid w:val="00E63D3C"/>
    <w:rsid w:val="00E7378B"/>
    <w:rsid w:val="00E743D5"/>
    <w:rsid w:val="00E75606"/>
    <w:rsid w:val="00E77080"/>
    <w:rsid w:val="00E807FA"/>
    <w:rsid w:val="00E8259D"/>
    <w:rsid w:val="00E84F86"/>
    <w:rsid w:val="00E87450"/>
    <w:rsid w:val="00E878DB"/>
    <w:rsid w:val="00E87BCD"/>
    <w:rsid w:val="00E93857"/>
    <w:rsid w:val="00E96AA8"/>
    <w:rsid w:val="00E96C28"/>
    <w:rsid w:val="00EA3ECE"/>
    <w:rsid w:val="00EA429A"/>
    <w:rsid w:val="00EA47E4"/>
    <w:rsid w:val="00EB1569"/>
    <w:rsid w:val="00EB31C1"/>
    <w:rsid w:val="00EB3E84"/>
    <w:rsid w:val="00EB4028"/>
    <w:rsid w:val="00EC0AC6"/>
    <w:rsid w:val="00EC4E14"/>
    <w:rsid w:val="00ED0FA5"/>
    <w:rsid w:val="00ED56F9"/>
    <w:rsid w:val="00ED7E64"/>
    <w:rsid w:val="00EE3356"/>
    <w:rsid w:val="00EE3C10"/>
    <w:rsid w:val="00EE655D"/>
    <w:rsid w:val="00EE6DB7"/>
    <w:rsid w:val="00EF128B"/>
    <w:rsid w:val="00EF4635"/>
    <w:rsid w:val="00EF4AAB"/>
    <w:rsid w:val="00EF51B9"/>
    <w:rsid w:val="00EF5A49"/>
    <w:rsid w:val="00EF6BB5"/>
    <w:rsid w:val="00EF72E4"/>
    <w:rsid w:val="00F01DB2"/>
    <w:rsid w:val="00F0384B"/>
    <w:rsid w:val="00F03DA8"/>
    <w:rsid w:val="00F04666"/>
    <w:rsid w:val="00F1402A"/>
    <w:rsid w:val="00F15D1B"/>
    <w:rsid w:val="00F170E1"/>
    <w:rsid w:val="00F17515"/>
    <w:rsid w:val="00F215D5"/>
    <w:rsid w:val="00F22EC5"/>
    <w:rsid w:val="00F245F6"/>
    <w:rsid w:val="00F25FD5"/>
    <w:rsid w:val="00F31424"/>
    <w:rsid w:val="00F31847"/>
    <w:rsid w:val="00F31D64"/>
    <w:rsid w:val="00F340FD"/>
    <w:rsid w:val="00F37CF2"/>
    <w:rsid w:val="00F40118"/>
    <w:rsid w:val="00F40D9C"/>
    <w:rsid w:val="00F44680"/>
    <w:rsid w:val="00F459C2"/>
    <w:rsid w:val="00F4635C"/>
    <w:rsid w:val="00F4756E"/>
    <w:rsid w:val="00F478D5"/>
    <w:rsid w:val="00F541A8"/>
    <w:rsid w:val="00F55D4E"/>
    <w:rsid w:val="00F62D9F"/>
    <w:rsid w:val="00F62E68"/>
    <w:rsid w:val="00F647C0"/>
    <w:rsid w:val="00F66A39"/>
    <w:rsid w:val="00F66CA1"/>
    <w:rsid w:val="00F66DA2"/>
    <w:rsid w:val="00F71F99"/>
    <w:rsid w:val="00F74255"/>
    <w:rsid w:val="00F75609"/>
    <w:rsid w:val="00F76DBD"/>
    <w:rsid w:val="00F77418"/>
    <w:rsid w:val="00F80351"/>
    <w:rsid w:val="00F824FC"/>
    <w:rsid w:val="00F902FF"/>
    <w:rsid w:val="00F95969"/>
    <w:rsid w:val="00F97414"/>
    <w:rsid w:val="00F9785D"/>
    <w:rsid w:val="00FA0C76"/>
    <w:rsid w:val="00FA0EAF"/>
    <w:rsid w:val="00FA6E3E"/>
    <w:rsid w:val="00FB0552"/>
    <w:rsid w:val="00FB2D6A"/>
    <w:rsid w:val="00FB4BBA"/>
    <w:rsid w:val="00FB71A8"/>
    <w:rsid w:val="00FB732F"/>
    <w:rsid w:val="00FC1F44"/>
    <w:rsid w:val="00FC2E92"/>
    <w:rsid w:val="00FC5FB8"/>
    <w:rsid w:val="00FD4A02"/>
    <w:rsid w:val="00FD4B24"/>
    <w:rsid w:val="00FE1A20"/>
    <w:rsid w:val="00FE28D2"/>
    <w:rsid w:val="00FE4A40"/>
    <w:rsid w:val="00FE5E09"/>
    <w:rsid w:val="00FE65F8"/>
    <w:rsid w:val="00FF17A9"/>
    <w:rsid w:val="00FF39B9"/>
    <w:rsid w:val="00FF5C50"/>
    <w:rsid w:val="00FF6444"/>
    <w:rsid w:val="00FF64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98"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lsdException w:name="Default Paragraph Font" w:uiPriority="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lsdException w:name="HTML Top of Form" w:uiPriority="0"/>
    <w:lsdException w:name="HTML Bottom of Form" w:uiPriority="0"/>
    <w:lsdException w:name="Normal (Web)" w:uiPriority="99"/>
    <w:lsdException w:name="Normal Table" w:uiPriority="0"/>
    <w:lsdException w:name="No Lis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E198D"/>
    <w:rPr>
      <w:rFonts w:eastAsia="SimSun"/>
      <w:sz w:val="22"/>
      <w:lang w:val="en-GB" w:eastAsia="zh-CN"/>
    </w:rPr>
  </w:style>
  <w:style w:type="paragraph" w:styleId="Heading1">
    <w:name w:val="heading 1"/>
    <w:aliases w:val="Outline1,Heading 1 TXC,Headerm,Main Section,Section Heading,h1,2,level 1,Level 1 Head,H1,Titre 1 SQ,Numbered - 1,CBC Heading 1,Section,A MAJOR/BOLD,Schedheading,Heading 1(Report Only),h1 chapter heading,Attribute Heading 1,Level 1,L1,1"/>
    <w:basedOn w:val="Normal"/>
    <w:next w:val="Normal"/>
    <w:link w:val="Heading1Char"/>
    <w:uiPriority w:val="9"/>
    <w:qFormat/>
    <w:rsid w:val="004B4B71"/>
    <w:pPr>
      <w:keepNext/>
      <w:keepLines/>
      <w:numPr>
        <w:numId w:val="15"/>
      </w:numPr>
      <w:spacing w:before="240" w:after="240"/>
      <w:outlineLvl w:val="0"/>
    </w:pPr>
    <w:rPr>
      <w:rFonts w:ascii="Times New Roman Bold" w:eastAsiaTheme="majorEastAsia" w:hAnsi="Times New Roman Bold" w:cstheme="majorBidi"/>
      <w:b/>
      <w:bCs/>
      <w:caps/>
      <w:sz w:val="21"/>
      <w:szCs w:val="28"/>
    </w:rPr>
  </w:style>
  <w:style w:type="paragraph" w:styleId="Heading2">
    <w:name w:val="heading 2"/>
    <w:aliases w:val="Subsection,Outline2,Major,ParaLvl2,head:2#,KJL:1st Level,Reset numbering,PARA2,S Heading,S Heading 2,h2,Numbered - 2,1.1.1 heading,m,Body Text (Reset numbering),H2,TF-Overskrit 2,h2 main heading,2m,h 2,B Sub/Bold,B Sub/Bold1,L2,Paragraph"/>
    <w:basedOn w:val="HouseStyleBaseCentred"/>
    <w:link w:val="Heading2Char"/>
    <w:uiPriority w:val="9"/>
    <w:qFormat/>
    <w:rsid w:val="004B4B71"/>
    <w:pPr>
      <w:keepNext/>
      <w:numPr>
        <w:ilvl w:val="1"/>
        <w:numId w:val="1"/>
      </w:numPr>
      <w:jc w:val="both"/>
      <w:outlineLvl w:val="1"/>
    </w:pPr>
    <w:rPr>
      <w:b/>
      <w:sz w:val="21"/>
      <w:szCs w:val="21"/>
    </w:rPr>
  </w:style>
  <w:style w:type="paragraph" w:styleId="Heading3">
    <w:name w:val="heading 3"/>
    <w:aliases w:val="Outline3,Minor,Level 1 - 1,Minor1,Para Heading 3,h3,Para Heading 31,h31,H3,H31,H32,H33,H311,(Alt+3),h32,h311,h33,h312,h34,h313,h35,h314,h36,h315,h37,h316,h38,h317,h39,h318,h310,h319,h3110,h320,h3111,h321,h331,h3121,h341,h3131,h351,h361,Apx par"/>
    <w:basedOn w:val="HouseStyleBaseCentred"/>
    <w:link w:val="Heading3Char"/>
    <w:qFormat/>
    <w:rsid w:val="00F31424"/>
    <w:pPr>
      <w:numPr>
        <w:ilvl w:val="2"/>
        <w:numId w:val="1"/>
      </w:numPr>
      <w:jc w:val="both"/>
      <w:outlineLvl w:val="2"/>
    </w:pPr>
    <w:rPr>
      <w:sz w:val="21"/>
    </w:rPr>
  </w:style>
  <w:style w:type="paragraph" w:styleId="Heading4">
    <w:name w:val="heading 4"/>
    <w:aliases w:val="head:4#,Head 4,Sub-Minor,Level 2 - a,H4,dash,h4,h4 sub sub heading,D Sub-Sub/Plain,Level 2 - (a),GPH Heading 4,Schedules,n,Second Level Heading HM,Subhead C,4,14,l4,141,h41,l41,41,142,h42,l42,h43,a.,Map Title,42,parapoint,¶,143,h44,l43,43,1411"/>
    <w:basedOn w:val="HouseStyleBaseCentred"/>
    <w:link w:val="Heading4Char"/>
    <w:uiPriority w:val="9"/>
    <w:qFormat/>
    <w:rsid w:val="00F31424"/>
    <w:pPr>
      <w:numPr>
        <w:ilvl w:val="3"/>
        <w:numId w:val="1"/>
      </w:numPr>
      <w:jc w:val="both"/>
      <w:outlineLvl w:val="3"/>
    </w:pPr>
    <w:rPr>
      <w:sz w:val="21"/>
    </w:rPr>
  </w:style>
  <w:style w:type="paragraph" w:styleId="Heading5">
    <w:name w:val="heading 5"/>
    <w:aliases w:val="Bullet2,Heading 5(unused),Level 3 - (i),Third Level Heading,h5,Response Type,Response Type1,Response Type2,Response Type3,Response Type4,Response Type5,Response Type6,Response Type7,Appendix A to X,Heading 5   Appendix A to X,H5,Subheading,l5"/>
    <w:basedOn w:val="HouseStyleBaseCentred"/>
    <w:link w:val="Heading5Char"/>
    <w:uiPriority w:val="9"/>
    <w:qFormat/>
    <w:rsid w:val="00247FA4"/>
    <w:pPr>
      <w:numPr>
        <w:ilvl w:val="4"/>
        <w:numId w:val="1"/>
      </w:numPr>
      <w:jc w:val="both"/>
      <w:outlineLvl w:val="4"/>
    </w:pPr>
    <w:rPr>
      <w:sz w:val="21"/>
      <w:szCs w:val="21"/>
    </w:rPr>
  </w:style>
  <w:style w:type="paragraph" w:styleId="Heading6">
    <w:name w:val="heading 6"/>
    <w:aliases w:val="Head 6,Head 61,Not in use,Legal Level 1.,Lev 6,Numbered - 6,Lev 61,Numbered - 61,Lev 62,Numbered - 62,Lev 63,Numbered - 63,Numbered - 63.,H6,(I),(Section),(Section)1,(Section)2,(Section)3,(Section)4,(Section)5,(Section)6,(Section)7,h6"/>
    <w:basedOn w:val="HouseStyleBaseCentred"/>
    <w:link w:val="Heading6Char"/>
    <w:uiPriority w:val="9"/>
    <w:qFormat/>
    <w:rsid w:val="00247FA4"/>
    <w:pPr>
      <w:numPr>
        <w:ilvl w:val="5"/>
        <w:numId w:val="1"/>
      </w:numPr>
      <w:jc w:val="both"/>
      <w:outlineLvl w:val="5"/>
    </w:pPr>
    <w:rPr>
      <w:sz w:val="21"/>
      <w:szCs w:val="21"/>
    </w:rPr>
  </w:style>
  <w:style w:type="paragraph" w:styleId="Heading7">
    <w:name w:val="heading 7"/>
    <w:aliases w:val="Not used,Lev 7,H7,i.,L2 PIP,Legal Level 1.1.,(1),h7,X"/>
    <w:basedOn w:val="HouseStyleBase"/>
    <w:link w:val="Heading7Char"/>
    <w:uiPriority w:val="9"/>
    <w:qFormat/>
    <w:rsid w:val="004B4B71"/>
    <w:pPr>
      <w:numPr>
        <w:ilvl w:val="6"/>
        <w:numId w:val="1"/>
      </w:numPr>
      <w:outlineLvl w:val="6"/>
    </w:pPr>
  </w:style>
  <w:style w:type="paragraph" w:styleId="Heading8">
    <w:name w:val="heading 8"/>
    <w:basedOn w:val="HouseStyleBase"/>
    <w:link w:val="Heading8Char"/>
    <w:uiPriority w:val="9"/>
    <w:qFormat/>
    <w:rsid w:val="004B4B71"/>
    <w:pPr>
      <w:numPr>
        <w:ilvl w:val="7"/>
        <w:numId w:val="1"/>
      </w:numPr>
      <w:outlineLvl w:val="7"/>
    </w:pPr>
  </w:style>
  <w:style w:type="paragraph" w:styleId="Heading9">
    <w:name w:val="heading 9"/>
    <w:basedOn w:val="HouseStyleBaseCentred"/>
    <w:link w:val="Heading9Char"/>
    <w:uiPriority w:val="9"/>
    <w:qFormat/>
    <w:rsid w:val="004B4B71"/>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uiPriority w:val="98"/>
    <w:rsid w:val="004B4B71"/>
    <w:pPr>
      <w:spacing w:after="120"/>
      <w:ind w:left="720" w:hanging="720"/>
    </w:pPr>
    <w:rPr>
      <w:sz w:val="18"/>
    </w:rPr>
  </w:style>
  <w:style w:type="character" w:styleId="EndnoteReference">
    <w:name w:val="endnote reference"/>
    <w:uiPriority w:val="98"/>
    <w:rsid w:val="004B4B71"/>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rPr>
  </w:style>
  <w:style w:type="paragraph" w:styleId="FootnoteText">
    <w:name w:val="footnote text"/>
    <w:basedOn w:val="HouseStyleBase"/>
    <w:link w:val="FootnoteTextChar"/>
    <w:uiPriority w:val="98"/>
    <w:rsid w:val="004B4B71"/>
    <w:pPr>
      <w:spacing w:after="60"/>
      <w:ind w:left="720" w:hanging="720"/>
    </w:pPr>
    <w:rPr>
      <w:sz w:val="16"/>
    </w:rPr>
  </w:style>
  <w:style w:type="character" w:styleId="FootnoteReference">
    <w:name w:val="footnote reference"/>
    <w:uiPriority w:val="99"/>
    <w:rsid w:val="004B4B71"/>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rPr>
  </w:style>
  <w:style w:type="paragraph" w:styleId="TOC1">
    <w:name w:val="toc 1"/>
    <w:uiPriority w:val="39"/>
    <w:rsid w:val="004B4B71"/>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rsid w:val="00CE7E58"/>
    <w:pPr>
      <w:tabs>
        <w:tab w:val="left" w:pos="1440"/>
        <w:tab w:val="right" w:leader="dot" w:pos="9029"/>
      </w:tabs>
      <w:adjustRightInd w:val="0"/>
      <w:spacing w:after="60"/>
      <w:ind w:left="1440" w:hanging="720"/>
    </w:pPr>
    <w:rPr>
      <w:rFonts w:eastAsia="STZhongsong"/>
      <w:sz w:val="22"/>
      <w:lang w:val="en-GB" w:eastAsia="zh-CN"/>
    </w:rPr>
  </w:style>
  <w:style w:type="paragraph" w:styleId="TOC3">
    <w:name w:val="toc 3"/>
    <w:uiPriority w:val="39"/>
    <w:rsid w:val="00CE7E58"/>
    <w:pPr>
      <w:tabs>
        <w:tab w:val="left" w:pos="2160"/>
        <w:tab w:val="right" w:leader="dot" w:pos="9029"/>
      </w:tabs>
      <w:adjustRightInd w:val="0"/>
      <w:spacing w:after="60"/>
      <w:ind w:left="2160" w:hanging="720"/>
    </w:pPr>
    <w:rPr>
      <w:rFonts w:eastAsia="STZhongsong"/>
      <w:sz w:val="22"/>
      <w:lang w:val="en-GB" w:eastAsia="zh-CN"/>
    </w:rPr>
  </w:style>
  <w:style w:type="paragraph" w:styleId="TOC4">
    <w:name w:val="toc 4"/>
    <w:uiPriority w:val="39"/>
    <w:rsid w:val="004B4B71"/>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rsid w:val="004B4B71"/>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rsid w:val="004B4B71"/>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rsid w:val="004B4B71"/>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rsid w:val="004B4B71"/>
    <w:pPr>
      <w:tabs>
        <w:tab w:val="right" w:leader="dot" w:pos="9029"/>
      </w:tabs>
      <w:adjustRightInd w:val="0"/>
      <w:spacing w:after="120"/>
    </w:pPr>
    <w:rPr>
      <w:rFonts w:eastAsia="STZhongsong"/>
      <w:caps/>
      <w:sz w:val="22"/>
      <w:lang w:val="en-GB" w:eastAsia="zh-CN"/>
    </w:rPr>
  </w:style>
  <w:style w:type="paragraph" w:styleId="TOC9">
    <w:name w:val="toc 9"/>
    <w:uiPriority w:val="39"/>
    <w:rsid w:val="004B4B71"/>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uiPriority w:val="98"/>
    <w:semiHidden/>
    <w:rsid w:val="004B4B71"/>
    <w:pPr>
      <w:tabs>
        <w:tab w:val="right" w:leader="dot" w:pos="9360"/>
      </w:tabs>
      <w:suppressAutoHyphens/>
      <w:ind w:left="1440" w:right="720" w:hanging="1440"/>
    </w:pPr>
  </w:style>
  <w:style w:type="paragraph" w:styleId="Index2">
    <w:name w:val="index 2"/>
    <w:basedOn w:val="Normal"/>
    <w:next w:val="Normal"/>
    <w:uiPriority w:val="98"/>
    <w:semiHidden/>
    <w:rsid w:val="004B4B71"/>
    <w:pPr>
      <w:tabs>
        <w:tab w:val="right" w:leader="dot" w:pos="9360"/>
      </w:tabs>
      <w:suppressAutoHyphens/>
      <w:ind w:left="1440" w:right="720" w:hanging="720"/>
    </w:pPr>
  </w:style>
  <w:style w:type="paragraph" w:styleId="TOAHeading">
    <w:name w:val="toa heading"/>
    <w:basedOn w:val="Normal"/>
    <w:next w:val="Normal"/>
    <w:uiPriority w:val="98"/>
    <w:semiHidden/>
    <w:rsid w:val="004B4B7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8"/>
    <w:qFormat/>
    <w:rsid w:val="004B4B71"/>
  </w:style>
  <w:style w:type="character" w:customStyle="1" w:styleId="EquationCaption">
    <w:name w:val="_Equation Caption"/>
    <w:rsid w:val="004B4B71"/>
  </w:style>
  <w:style w:type="paragraph" w:styleId="Footer">
    <w:name w:val="footer"/>
    <w:basedOn w:val="Normal"/>
    <w:link w:val="FooterChar"/>
    <w:uiPriority w:val="99"/>
    <w:rsid w:val="004B4B71"/>
    <w:pPr>
      <w:tabs>
        <w:tab w:val="center" w:pos="4153"/>
        <w:tab w:val="right" w:pos="8306"/>
      </w:tabs>
    </w:pPr>
  </w:style>
  <w:style w:type="paragraph" w:styleId="Header">
    <w:name w:val="header"/>
    <w:basedOn w:val="Normal"/>
    <w:link w:val="HeaderChar"/>
    <w:uiPriority w:val="98"/>
    <w:rsid w:val="004B4B71"/>
    <w:pPr>
      <w:tabs>
        <w:tab w:val="center" w:pos="4153"/>
        <w:tab w:val="right" w:pos="8306"/>
      </w:tabs>
    </w:pPr>
  </w:style>
  <w:style w:type="character" w:styleId="PageNumber">
    <w:name w:val="page number"/>
    <w:uiPriority w:val="98"/>
    <w:rsid w:val="004B4B71"/>
    <w:rPr>
      <w:sz w:val="22"/>
    </w:rPr>
  </w:style>
  <w:style w:type="paragraph" w:styleId="BodyText">
    <w:name w:val="Body Text"/>
    <w:basedOn w:val="Normal"/>
    <w:link w:val="BodyTextChar"/>
    <w:uiPriority w:val="98"/>
    <w:rsid w:val="004B4B71"/>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uiPriority w:val="98"/>
    <w:rsid w:val="004B4B71"/>
    <w:pPr>
      <w:ind w:left="720"/>
    </w:pPr>
  </w:style>
  <w:style w:type="paragraph" w:styleId="BodyTextIndent2">
    <w:name w:val="Body Text Indent 2"/>
    <w:basedOn w:val="HouseStyleBase"/>
    <w:link w:val="BodyTextIndent2Char"/>
    <w:uiPriority w:val="98"/>
    <w:rsid w:val="004B4B71"/>
    <w:pPr>
      <w:ind w:left="720"/>
    </w:pPr>
  </w:style>
  <w:style w:type="paragraph" w:styleId="BodyTextIndent3">
    <w:name w:val="Body Text Indent 3"/>
    <w:basedOn w:val="HouseStyleBase"/>
    <w:link w:val="BodyTextIndent3Char"/>
    <w:uiPriority w:val="98"/>
    <w:rsid w:val="004B4B71"/>
    <w:pPr>
      <w:ind w:left="1800"/>
    </w:pPr>
  </w:style>
  <w:style w:type="paragraph" w:customStyle="1" w:styleId="BodyTextIndent4">
    <w:name w:val="Body Text Indent 4"/>
    <w:basedOn w:val="HouseStyleBase"/>
    <w:rsid w:val="004B4B71"/>
    <w:pPr>
      <w:ind w:left="2880"/>
    </w:pPr>
  </w:style>
  <w:style w:type="paragraph" w:customStyle="1" w:styleId="BodyTextIndent5">
    <w:name w:val="Body Text Indent 5"/>
    <w:basedOn w:val="HouseStyleBase"/>
    <w:rsid w:val="004B4B71"/>
    <w:pPr>
      <w:ind w:left="3600"/>
    </w:pPr>
  </w:style>
  <w:style w:type="paragraph" w:customStyle="1" w:styleId="BodyTextIndent6">
    <w:name w:val="Body Text Indent 6"/>
    <w:basedOn w:val="HouseStyleBase"/>
    <w:rsid w:val="004B4B71"/>
    <w:pPr>
      <w:ind w:left="4320"/>
    </w:pPr>
  </w:style>
  <w:style w:type="paragraph" w:customStyle="1" w:styleId="BodyTextIndent7">
    <w:name w:val="Body Text Indent 7"/>
    <w:basedOn w:val="HouseStyleBase"/>
    <w:rsid w:val="004B4B71"/>
    <w:pPr>
      <w:ind w:left="5040"/>
    </w:pPr>
  </w:style>
  <w:style w:type="paragraph" w:customStyle="1" w:styleId="BodyTextIndent8">
    <w:name w:val="Body Text Indent 8"/>
    <w:basedOn w:val="HouseStyleBase"/>
    <w:rsid w:val="004B4B71"/>
    <w:pPr>
      <w:ind w:left="5760"/>
    </w:pPr>
  </w:style>
  <w:style w:type="paragraph" w:customStyle="1" w:styleId="MarginText">
    <w:name w:val="Margin Text"/>
    <w:basedOn w:val="HouseStyleBase"/>
    <w:link w:val="MarginTextChar"/>
    <w:rsid w:val="004B4B71"/>
  </w:style>
  <w:style w:type="paragraph" w:customStyle="1" w:styleId="SchHead">
    <w:name w:val="SchHead"/>
    <w:basedOn w:val="HouseStyleBaseCentred"/>
    <w:next w:val="SchPart"/>
    <w:rsid w:val="004B4B71"/>
    <w:pPr>
      <w:keepNext/>
      <w:numPr>
        <w:numId w:val="4"/>
      </w:numPr>
      <w:jc w:val="center"/>
      <w:outlineLvl w:val="0"/>
    </w:pPr>
    <w:rPr>
      <w:b/>
      <w:caps/>
    </w:rPr>
  </w:style>
  <w:style w:type="paragraph" w:customStyle="1" w:styleId="ListBullet1">
    <w:name w:val="List Bullet 1"/>
    <w:basedOn w:val="HouseStyleBaseCentred"/>
    <w:rsid w:val="004B4B71"/>
    <w:pPr>
      <w:numPr>
        <w:numId w:val="5"/>
      </w:numPr>
      <w:jc w:val="both"/>
    </w:pPr>
  </w:style>
  <w:style w:type="paragraph" w:styleId="ListBullet">
    <w:name w:val="List Bullet"/>
    <w:basedOn w:val="Normal"/>
    <w:uiPriority w:val="98"/>
    <w:rsid w:val="004B4B7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Centred"/>
    <w:uiPriority w:val="98"/>
    <w:rsid w:val="004B4B71"/>
    <w:pPr>
      <w:numPr>
        <w:ilvl w:val="1"/>
        <w:numId w:val="5"/>
      </w:numPr>
      <w:jc w:val="both"/>
    </w:pPr>
  </w:style>
  <w:style w:type="paragraph" w:customStyle="1" w:styleId="body0">
    <w:name w:val="body"/>
    <w:basedOn w:val="Normal"/>
    <w:link w:val="bodyChar"/>
    <w:rsid w:val="004B4B71"/>
    <w:rPr>
      <w:lang w:eastAsia="en-GB"/>
    </w:rPr>
  </w:style>
  <w:style w:type="paragraph" w:customStyle="1" w:styleId="bodystrong">
    <w:name w:val="body strong"/>
    <w:basedOn w:val="body0"/>
    <w:link w:val="bodystrongChar"/>
    <w:rsid w:val="004B4B71"/>
    <w:rPr>
      <w:b/>
    </w:rPr>
  </w:style>
  <w:style w:type="paragraph" w:customStyle="1" w:styleId="bodystronger">
    <w:name w:val="body stronger"/>
    <w:basedOn w:val="bodystrong"/>
    <w:link w:val="bodystrongerChar"/>
    <w:rsid w:val="004B4B71"/>
    <w:rPr>
      <w:caps/>
      <w:szCs w:val="22"/>
    </w:rPr>
  </w:style>
  <w:style w:type="character" w:customStyle="1" w:styleId="bodyChar">
    <w:name w:val="body Char"/>
    <w:link w:val="body0"/>
    <w:rsid w:val="004B4B71"/>
    <w:rPr>
      <w:rFonts w:eastAsia="SimSun"/>
      <w:sz w:val="22"/>
      <w:szCs w:val="24"/>
      <w:lang w:val="en-GB" w:eastAsia="en-GB" w:bidi="ar-SA"/>
    </w:rPr>
  </w:style>
  <w:style w:type="character" w:customStyle="1" w:styleId="bodystrongChar">
    <w:name w:val="body strong Char"/>
    <w:link w:val="bodystrong"/>
    <w:rsid w:val="004B4B71"/>
    <w:rPr>
      <w:rFonts w:eastAsia="SimSun"/>
      <w:b/>
      <w:sz w:val="22"/>
      <w:szCs w:val="24"/>
      <w:lang w:val="en-GB" w:eastAsia="en-GB" w:bidi="ar-SA"/>
    </w:rPr>
  </w:style>
  <w:style w:type="paragraph" w:customStyle="1" w:styleId="bodycondstrongcentredspaced">
    <w:name w:val="body cond strong centred spaced"/>
    <w:basedOn w:val="bodycondstrongcentred"/>
    <w:rsid w:val="004B4B71"/>
    <w:pPr>
      <w:spacing w:after="40"/>
    </w:pPr>
  </w:style>
  <w:style w:type="paragraph" w:customStyle="1" w:styleId="bodycond">
    <w:name w:val="body cond"/>
    <w:basedOn w:val="body0"/>
    <w:link w:val="bodycondChar"/>
    <w:rsid w:val="004B4B71"/>
    <w:rPr>
      <w:spacing w:val="-3"/>
      <w:szCs w:val="22"/>
    </w:rPr>
  </w:style>
  <w:style w:type="paragraph" w:customStyle="1" w:styleId="bodycondstrong">
    <w:name w:val="body cond strong"/>
    <w:basedOn w:val="bodycond"/>
    <w:link w:val="bodycondstrongChar"/>
    <w:rsid w:val="004B4B71"/>
    <w:rPr>
      <w:b/>
    </w:rPr>
  </w:style>
  <w:style w:type="paragraph" w:customStyle="1" w:styleId="bodycondstrongcentred">
    <w:name w:val="body cond strong centred"/>
    <w:basedOn w:val="bodycondstrong"/>
    <w:link w:val="bodycondstrongcentredChar"/>
    <w:rsid w:val="004B4B71"/>
    <w:pPr>
      <w:jc w:val="center"/>
    </w:pPr>
  </w:style>
  <w:style w:type="paragraph" w:customStyle="1" w:styleId="bodycondstrongercentred">
    <w:name w:val="body cond stronger centred"/>
    <w:basedOn w:val="bodycondstrongcentred"/>
    <w:link w:val="bodycondstrongercentredChar"/>
    <w:rsid w:val="004B4B71"/>
    <w:rPr>
      <w:caps/>
    </w:rPr>
  </w:style>
  <w:style w:type="paragraph" w:customStyle="1" w:styleId="bodycondcentred">
    <w:name w:val="body cond centred"/>
    <w:basedOn w:val="bodycond"/>
    <w:rsid w:val="004B4B71"/>
    <w:pPr>
      <w:jc w:val="center"/>
    </w:pPr>
  </w:style>
  <w:style w:type="character" w:customStyle="1" w:styleId="HeaderChar">
    <w:name w:val="Header Char"/>
    <w:link w:val="Header"/>
    <w:uiPriority w:val="98"/>
    <w:rsid w:val="004B4B71"/>
    <w:rPr>
      <w:sz w:val="22"/>
      <w:lang w:val="en-GB" w:eastAsia="en-US" w:bidi="ar-SA"/>
    </w:rPr>
  </w:style>
  <w:style w:type="character" w:customStyle="1" w:styleId="bodycondChar">
    <w:name w:val="body cond Char"/>
    <w:link w:val="bodycond"/>
    <w:rsid w:val="004B4B71"/>
    <w:rPr>
      <w:rFonts w:eastAsia="SimSun"/>
      <w:spacing w:val="-3"/>
      <w:sz w:val="22"/>
      <w:szCs w:val="22"/>
      <w:lang w:val="en-GB" w:eastAsia="en-GB" w:bidi="ar-SA"/>
    </w:rPr>
  </w:style>
  <w:style w:type="character" w:customStyle="1" w:styleId="bodycondstrongChar">
    <w:name w:val="body cond strong Char"/>
    <w:link w:val="bodycondstrong"/>
    <w:rsid w:val="004B4B71"/>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4B4B71"/>
    <w:rPr>
      <w:rFonts w:eastAsia="SimSun"/>
      <w:b/>
      <w:spacing w:val="-3"/>
      <w:sz w:val="22"/>
      <w:szCs w:val="22"/>
      <w:lang w:val="en-GB" w:eastAsia="en-GB" w:bidi="ar-SA"/>
    </w:rPr>
  </w:style>
  <w:style w:type="character" w:customStyle="1" w:styleId="bodycondstrongercentredChar">
    <w:name w:val="body cond stronger centred Char"/>
    <w:link w:val="bodycondstrongercentred"/>
    <w:rsid w:val="004B4B71"/>
    <w:rPr>
      <w:rFonts w:eastAsia="SimSun"/>
      <w:b/>
      <w:caps/>
      <w:spacing w:val="-3"/>
      <w:sz w:val="22"/>
      <w:szCs w:val="22"/>
      <w:lang w:val="en-GB" w:eastAsia="en-GB" w:bidi="ar-SA"/>
    </w:rPr>
  </w:style>
  <w:style w:type="paragraph" w:customStyle="1" w:styleId="bodyspaced">
    <w:name w:val="body spaced"/>
    <w:basedOn w:val="body0"/>
    <w:rsid w:val="004B4B71"/>
    <w:pPr>
      <w:spacing w:after="240"/>
    </w:pPr>
  </w:style>
  <w:style w:type="character" w:customStyle="1" w:styleId="bodystrongerChar">
    <w:name w:val="body stronger Char"/>
    <w:link w:val="bodystronger"/>
    <w:rsid w:val="004B4B71"/>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4B4B71"/>
    <w:pPr>
      <w:spacing w:after="240"/>
      <w:ind w:left="720" w:hanging="720"/>
    </w:pPr>
  </w:style>
  <w:style w:type="paragraph" w:customStyle="1" w:styleId="bodyparty">
    <w:name w:val="body party"/>
    <w:basedOn w:val="body0"/>
    <w:rsid w:val="004B4B71"/>
    <w:pPr>
      <w:spacing w:after="240"/>
      <w:ind w:left="720"/>
      <w:contextualSpacing/>
    </w:pPr>
  </w:style>
  <w:style w:type="table" w:styleId="TableGrid">
    <w:name w:val="Table Grid"/>
    <w:basedOn w:val="TableNormal"/>
    <w:uiPriority w:val="98"/>
    <w:rsid w:val="004B4B71"/>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rsid w:val="004B4B71"/>
    <w:pPr>
      <w:adjustRightInd w:val="0"/>
      <w:spacing w:after="240"/>
      <w:jc w:val="both"/>
    </w:pPr>
    <w:rPr>
      <w:rFonts w:eastAsia="STZhongsong"/>
      <w:sz w:val="22"/>
      <w:lang w:val="en-GB" w:eastAsia="zh-CN"/>
    </w:rPr>
  </w:style>
  <w:style w:type="character" w:customStyle="1" w:styleId="BodyTextChar">
    <w:name w:val="Body Text Char"/>
    <w:link w:val="BodyText"/>
    <w:uiPriority w:val="98"/>
    <w:rsid w:val="004B4B71"/>
    <w:rPr>
      <w:sz w:val="22"/>
      <w:lang w:val="en-GB" w:eastAsia="en-US" w:bidi="ar-SA"/>
    </w:rPr>
  </w:style>
  <w:style w:type="character" w:customStyle="1" w:styleId="MarginTextChar">
    <w:name w:val="Margin Text Char"/>
    <w:link w:val="MarginText"/>
    <w:rsid w:val="004B4B71"/>
    <w:rPr>
      <w:rFonts w:eastAsia="STZhongsong"/>
      <w:sz w:val="22"/>
      <w:lang w:eastAsia="zh-CN"/>
    </w:rPr>
  </w:style>
  <w:style w:type="numbering" w:styleId="111111">
    <w:name w:val="Outline List 2"/>
    <w:basedOn w:val="NoList"/>
    <w:uiPriority w:val="98"/>
    <w:rsid w:val="004B4B71"/>
    <w:pPr>
      <w:numPr>
        <w:numId w:val="20"/>
      </w:numPr>
    </w:pPr>
  </w:style>
  <w:style w:type="paragraph" w:customStyle="1" w:styleId="BODYDOCTITLE">
    <w:name w:val="BODY DOC TITLE"/>
    <w:basedOn w:val="bodycondstrongercentred"/>
    <w:rsid w:val="004B4B71"/>
    <w:rPr>
      <w:sz w:val="28"/>
    </w:rPr>
  </w:style>
  <w:style w:type="character" w:customStyle="1" w:styleId="bodypartyheadChar">
    <w:name w:val="body party head Char"/>
    <w:basedOn w:val="bodystrongerChar"/>
    <w:link w:val="bodypartyhead"/>
    <w:rsid w:val="004B4B71"/>
    <w:rPr>
      <w:rFonts w:eastAsia="SimSun"/>
      <w:b/>
      <w:caps/>
      <w:sz w:val="22"/>
      <w:szCs w:val="22"/>
      <w:lang w:val="en-GB" w:eastAsia="en-GB" w:bidi="ar-SA"/>
    </w:rPr>
  </w:style>
  <w:style w:type="paragraph" w:customStyle="1" w:styleId="Heading">
    <w:name w:val="Heading"/>
    <w:basedOn w:val="HouseStyleBaseCentred"/>
    <w:next w:val="MarginText"/>
    <w:rsid w:val="004B4B71"/>
    <w:pPr>
      <w:keepNext/>
    </w:pPr>
    <w:rPr>
      <w:b/>
      <w:caps/>
    </w:rPr>
  </w:style>
  <w:style w:type="paragraph" w:customStyle="1" w:styleId="AppHead">
    <w:name w:val="AppHead"/>
    <w:basedOn w:val="HouseStyleBaseCentred"/>
    <w:rsid w:val="004B4B71"/>
    <w:pPr>
      <w:keepNext/>
      <w:numPr>
        <w:numId w:val="7"/>
      </w:numPr>
      <w:jc w:val="center"/>
      <w:outlineLvl w:val="0"/>
    </w:pPr>
    <w:rPr>
      <w:b/>
      <w:caps/>
    </w:rPr>
  </w:style>
  <w:style w:type="paragraph" w:customStyle="1" w:styleId="RecitalNumbering">
    <w:name w:val="Recital Numbering"/>
    <w:basedOn w:val="HouseStyleBase"/>
    <w:rsid w:val="004B4B71"/>
    <w:pPr>
      <w:numPr>
        <w:numId w:val="8"/>
      </w:numPr>
      <w:jc w:val="left"/>
      <w:outlineLvl w:val="0"/>
    </w:pPr>
  </w:style>
  <w:style w:type="paragraph" w:customStyle="1" w:styleId="DefinitionNumbering1">
    <w:name w:val="Definition Numbering 1"/>
    <w:basedOn w:val="HouseStyleBase"/>
    <w:rsid w:val="004B4B71"/>
    <w:pPr>
      <w:numPr>
        <w:numId w:val="3"/>
      </w:numPr>
      <w:jc w:val="left"/>
      <w:outlineLvl w:val="1"/>
    </w:pPr>
  </w:style>
  <w:style w:type="paragraph" w:customStyle="1" w:styleId="DefinitionNumbering2">
    <w:name w:val="Definition Numbering 2"/>
    <w:basedOn w:val="HouseStyleBase"/>
    <w:rsid w:val="004B4B71"/>
    <w:pPr>
      <w:numPr>
        <w:ilvl w:val="1"/>
        <w:numId w:val="3"/>
      </w:numPr>
      <w:jc w:val="left"/>
      <w:outlineLvl w:val="1"/>
    </w:pPr>
  </w:style>
  <w:style w:type="paragraph" w:customStyle="1" w:styleId="DefinitionNumbering3">
    <w:name w:val="Definition Numbering 3"/>
    <w:basedOn w:val="HouseStyleBase"/>
    <w:rsid w:val="004B4B71"/>
    <w:pPr>
      <w:numPr>
        <w:ilvl w:val="2"/>
        <w:numId w:val="3"/>
      </w:numPr>
      <w:jc w:val="left"/>
      <w:outlineLvl w:val="1"/>
    </w:pPr>
  </w:style>
  <w:style w:type="paragraph" w:customStyle="1" w:styleId="DefinitionNumbering4">
    <w:name w:val="Definition Numbering 4"/>
    <w:basedOn w:val="HouseStyleBase"/>
    <w:rsid w:val="004B4B71"/>
    <w:pPr>
      <w:numPr>
        <w:ilvl w:val="3"/>
        <w:numId w:val="3"/>
      </w:numPr>
      <w:jc w:val="left"/>
      <w:outlineLvl w:val="1"/>
    </w:pPr>
  </w:style>
  <w:style w:type="paragraph" w:customStyle="1" w:styleId="DefinitionNumbering5">
    <w:name w:val="Definition Numbering 5"/>
    <w:basedOn w:val="HouseStyleBase"/>
    <w:rsid w:val="004B4B71"/>
    <w:pPr>
      <w:numPr>
        <w:ilvl w:val="4"/>
        <w:numId w:val="3"/>
      </w:numPr>
      <w:jc w:val="left"/>
      <w:outlineLvl w:val="1"/>
    </w:pPr>
  </w:style>
  <w:style w:type="paragraph" w:customStyle="1" w:styleId="DefinitionNumbering6">
    <w:name w:val="Definition Numbering 6"/>
    <w:basedOn w:val="HouseStyleBase"/>
    <w:rsid w:val="004B4B71"/>
    <w:pPr>
      <w:numPr>
        <w:ilvl w:val="5"/>
        <w:numId w:val="3"/>
      </w:numPr>
      <w:jc w:val="left"/>
      <w:outlineLvl w:val="1"/>
    </w:pPr>
  </w:style>
  <w:style w:type="paragraph" w:customStyle="1" w:styleId="DefinitionNumbering7">
    <w:name w:val="Definition Numbering 7"/>
    <w:basedOn w:val="HouseStyleBase"/>
    <w:rsid w:val="004B4B71"/>
    <w:pPr>
      <w:numPr>
        <w:ilvl w:val="6"/>
        <w:numId w:val="3"/>
      </w:numPr>
      <w:jc w:val="left"/>
      <w:outlineLvl w:val="1"/>
    </w:pPr>
  </w:style>
  <w:style w:type="paragraph" w:customStyle="1" w:styleId="DefinitionNumbering8">
    <w:name w:val="Definition Numbering 8"/>
    <w:basedOn w:val="HouseStyleBase"/>
    <w:rsid w:val="004B4B71"/>
    <w:pPr>
      <w:outlineLvl w:val="7"/>
    </w:pPr>
  </w:style>
  <w:style w:type="paragraph" w:customStyle="1" w:styleId="DefinitionNumbering9">
    <w:name w:val="Definition Numbering 9"/>
    <w:basedOn w:val="HouseStyleBase"/>
    <w:rsid w:val="004B4B71"/>
    <w:pPr>
      <w:outlineLvl w:val="8"/>
    </w:pPr>
  </w:style>
  <w:style w:type="paragraph" w:customStyle="1" w:styleId="SchPart">
    <w:name w:val="SchPart"/>
    <w:basedOn w:val="HouseStyleBaseCentred"/>
    <w:next w:val="MarginText"/>
    <w:rsid w:val="004B4B71"/>
    <w:pPr>
      <w:keepNext/>
      <w:numPr>
        <w:ilvl w:val="1"/>
        <w:numId w:val="4"/>
      </w:numPr>
      <w:jc w:val="center"/>
      <w:outlineLvl w:val="1"/>
    </w:pPr>
    <w:rPr>
      <w:b/>
    </w:rPr>
  </w:style>
  <w:style w:type="paragraph" w:styleId="ListBullet3">
    <w:name w:val="List Bullet 3"/>
    <w:basedOn w:val="HouseStyleBaseCentred"/>
    <w:uiPriority w:val="98"/>
    <w:rsid w:val="004B4B71"/>
    <w:pPr>
      <w:numPr>
        <w:ilvl w:val="2"/>
        <w:numId w:val="5"/>
      </w:numPr>
      <w:jc w:val="both"/>
    </w:pPr>
  </w:style>
  <w:style w:type="paragraph" w:styleId="ListBullet4">
    <w:name w:val="List Bullet 4"/>
    <w:basedOn w:val="HouseStyleBaseCentred"/>
    <w:uiPriority w:val="98"/>
    <w:rsid w:val="004B4B71"/>
    <w:pPr>
      <w:numPr>
        <w:ilvl w:val="3"/>
        <w:numId w:val="5"/>
      </w:numPr>
      <w:jc w:val="both"/>
    </w:pPr>
  </w:style>
  <w:style w:type="paragraph" w:styleId="ListBullet5">
    <w:name w:val="List Bullet 5"/>
    <w:basedOn w:val="HouseStyleBaseCentred"/>
    <w:uiPriority w:val="98"/>
    <w:rsid w:val="004B4B71"/>
    <w:pPr>
      <w:numPr>
        <w:ilvl w:val="4"/>
        <w:numId w:val="5"/>
      </w:numPr>
      <w:jc w:val="both"/>
    </w:pPr>
  </w:style>
  <w:style w:type="paragraph" w:customStyle="1" w:styleId="ListBullet6">
    <w:name w:val="List Bullet 6"/>
    <w:basedOn w:val="HouseStyleBaseCentred"/>
    <w:rsid w:val="004B4B71"/>
    <w:pPr>
      <w:numPr>
        <w:ilvl w:val="5"/>
        <w:numId w:val="5"/>
      </w:numPr>
      <w:jc w:val="both"/>
    </w:pPr>
  </w:style>
  <w:style w:type="paragraph" w:customStyle="1" w:styleId="ListBullet7">
    <w:name w:val="List Bullet 7"/>
    <w:basedOn w:val="HouseStyleBaseCentred"/>
    <w:rsid w:val="004B4B71"/>
    <w:pPr>
      <w:numPr>
        <w:ilvl w:val="6"/>
        <w:numId w:val="5"/>
      </w:numPr>
      <w:jc w:val="both"/>
    </w:pPr>
  </w:style>
  <w:style w:type="paragraph" w:customStyle="1" w:styleId="ListBullet8">
    <w:name w:val="List Bullet 8"/>
    <w:basedOn w:val="HouseStyleBaseCentred"/>
    <w:rsid w:val="004B4B71"/>
    <w:pPr>
      <w:numPr>
        <w:ilvl w:val="7"/>
        <w:numId w:val="5"/>
      </w:numPr>
      <w:jc w:val="both"/>
    </w:pPr>
  </w:style>
  <w:style w:type="paragraph" w:customStyle="1" w:styleId="ListBullet9">
    <w:name w:val="List Bullet 9"/>
    <w:basedOn w:val="HouseStyleBaseCentred"/>
    <w:rsid w:val="004B4B71"/>
    <w:pPr>
      <w:numPr>
        <w:ilvl w:val="8"/>
        <w:numId w:val="5"/>
      </w:numPr>
      <w:jc w:val="both"/>
    </w:pPr>
  </w:style>
  <w:style w:type="paragraph" w:customStyle="1" w:styleId="ScheduleL1">
    <w:name w:val="Schedule L1"/>
    <w:basedOn w:val="HouseStyleBase"/>
    <w:next w:val="ScheduleL2A"/>
    <w:rsid w:val="004B4B71"/>
    <w:pPr>
      <w:numPr>
        <w:numId w:val="2"/>
      </w:numPr>
      <w:outlineLvl w:val="1"/>
    </w:pPr>
    <w:rPr>
      <w:b/>
      <w:caps/>
    </w:rPr>
  </w:style>
  <w:style w:type="paragraph" w:customStyle="1" w:styleId="ScheduleL2">
    <w:name w:val="Schedule L2"/>
    <w:basedOn w:val="HouseStyleBase"/>
    <w:rsid w:val="004B4B71"/>
    <w:pPr>
      <w:numPr>
        <w:ilvl w:val="1"/>
        <w:numId w:val="2"/>
      </w:numPr>
      <w:outlineLvl w:val="0"/>
    </w:pPr>
  </w:style>
  <w:style w:type="paragraph" w:customStyle="1" w:styleId="ScheduleL3">
    <w:name w:val="Schedule L3"/>
    <w:basedOn w:val="HouseStyleBase"/>
    <w:rsid w:val="004B4B71"/>
    <w:pPr>
      <w:numPr>
        <w:ilvl w:val="2"/>
        <w:numId w:val="2"/>
      </w:numPr>
      <w:outlineLvl w:val="2"/>
    </w:pPr>
  </w:style>
  <w:style w:type="paragraph" w:customStyle="1" w:styleId="ScheduleL4">
    <w:name w:val="Schedule L4"/>
    <w:basedOn w:val="HouseStyleBase"/>
    <w:rsid w:val="004B4B71"/>
    <w:pPr>
      <w:numPr>
        <w:ilvl w:val="3"/>
        <w:numId w:val="2"/>
      </w:numPr>
      <w:outlineLvl w:val="3"/>
    </w:pPr>
  </w:style>
  <w:style w:type="paragraph" w:customStyle="1" w:styleId="ScheduleL5">
    <w:name w:val="Schedule L5"/>
    <w:basedOn w:val="HouseStyleBase"/>
    <w:rsid w:val="004B4B71"/>
    <w:pPr>
      <w:numPr>
        <w:ilvl w:val="4"/>
        <w:numId w:val="2"/>
      </w:numPr>
      <w:outlineLvl w:val="4"/>
    </w:pPr>
  </w:style>
  <w:style w:type="paragraph" w:customStyle="1" w:styleId="ScheduleL6">
    <w:name w:val="Schedule L6"/>
    <w:basedOn w:val="HouseStyleBase"/>
    <w:rsid w:val="004B4B71"/>
    <w:pPr>
      <w:numPr>
        <w:ilvl w:val="5"/>
        <w:numId w:val="2"/>
      </w:numPr>
      <w:outlineLvl w:val="5"/>
    </w:pPr>
  </w:style>
  <w:style w:type="paragraph" w:customStyle="1" w:styleId="ScheduleL7">
    <w:name w:val="Schedule L7"/>
    <w:basedOn w:val="HouseStyleBase"/>
    <w:rsid w:val="004B4B71"/>
    <w:pPr>
      <w:numPr>
        <w:ilvl w:val="6"/>
        <w:numId w:val="2"/>
      </w:numPr>
      <w:outlineLvl w:val="6"/>
    </w:pPr>
  </w:style>
  <w:style w:type="paragraph" w:customStyle="1" w:styleId="ScheduleL8">
    <w:name w:val="Schedule L8"/>
    <w:basedOn w:val="HouseStyleBase"/>
    <w:rsid w:val="004B4B71"/>
    <w:pPr>
      <w:numPr>
        <w:ilvl w:val="7"/>
        <w:numId w:val="2"/>
      </w:numPr>
      <w:outlineLvl w:val="7"/>
    </w:pPr>
  </w:style>
  <w:style w:type="paragraph" w:customStyle="1" w:styleId="ScheduleL9">
    <w:name w:val="Schedule L9"/>
    <w:basedOn w:val="HouseStyleBase"/>
    <w:rsid w:val="004B4B71"/>
    <w:pPr>
      <w:numPr>
        <w:ilvl w:val="8"/>
        <w:numId w:val="2"/>
      </w:numPr>
      <w:outlineLvl w:val="8"/>
    </w:pPr>
  </w:style>
  <w:style w:type="paragraph" w:styleId="BodyText2">
    <w:name w:val="Body Text 2"/>
    <w:basedOn w:val="Normal"/>
    <w:link w:val="BodyText2Char"/>
    <w:uiPriority w:val="98"/>
    <w:rsid w:val="004B4B71"/>
    <w:pPr>
      <w:spacing w:after="120"/>
    </w:pPr>
  </w:style>
  <w:style w:type="paragraph" w:customStyle="1" w:styleId="HouseStyleBaseCentred">
    <w:name w:val="House Style Base Centred"/>
    <w:rsid w:val="004B4B71"/>
    <w:pPr>
      <w:adjustRightInd w:val="0"/>
      <w:spacing w:after="240"/>
    </w:pPr>
    <w:rPr>
      <w:rFonts w:eastAsia="STZhongsong"/>
      <w:sz w:val="22"/>
      <w:lang w:val="en-GB" w:eastAsia="zh-CN"/>
    </w:rPr>
  </w:style>
  <w:style w:type="paragraph" w:customStyle="1" w:styleId="MarginTextHang">
    <w:name w:val="Margin Text Hang"/>
    <w:basedOn w:val="HouseStyleBase"/>
    <w:rsid w:val="004B4B71"/>
    <w:pPr>
      <w:overflowPunct w:val="0"/>
      <w:autoSpaceDE w:val="0"/>
      <w:autoSpaceDN w:val="0"/>
      <w:ind w:left="720" w:hanging="720"/>
      <w:textAlignment w:val="baseline"/>
    </w:pPr>
  </w:style>
  <w:style w:type="paragraph" w:customStyle="1" w:styleId="SchSection">
    <w:name w:val="SchSection"/>
    <w:basedOn w:val="HouseStyleBaseCentred"/>
    <w:next w:val="MarginText"/>
    <w:rsid w:val="004B4B71"/>
    <w:pPr>
      <w:keepNext/>
      <w:numPr>
        <w:ilvl w:val="2"/>
        <w:numId w:val="4"/>
      </w:numPr>
      <w:jc w:val="center"/>
      <w:outlineLvl w:val="2"/>
    </w:pPr>
    <w:rPr>
      <w:b/>
    </w:rPr>
  </w:style>
  <w:style w:type="paragraph" w:customStyle="1" w:styleId="Table-followingparagraph">
    <w:name w:val="Table - following paragraph"/>
    <w:basedOn w:val="HouseStyleBase"/>
    <w:next w:val="MarginText"/>
    <w:rsid w:val="004B4B71"/>
    <w:pPr>
      <w:spacing w:after="0"/>
    </w:pPr>
  </w:style>
  <w:style w:type="paragraph" w:customStyle="1" w:styleId="Table-Text">
    <w:name w:val="Table - Text"/>
    <w:basedOn w:val="HouseStyleBase"/>
    <w:rsid w:val="004B4B71"/>
    <w:pPr>
      <w:spacing w:before="120" w:after="120"/>
      <w:jc w:val="left"/>
    </w:pPr>
  </w:style>
  <w:style w:type="paragraph" w:customStyle="1" w:styleId="AppPart">
    <w:name w:val="AppPart"/>
    <w:basedOn w:val="HouseStyleBaseCentred"/>
    <w:rsid w:val="004B4B71"/>
    <w:pPr>
      <w:keepNext/>
      <w:pageBreakBefore/>
      <w:numPr>
        <w:ilvl w:val="1"/>
        <w:numId w:val="7"/>
      </w:numPr>
      <w:jc w:val="center"/>
      <w:outlineLvl w:val="1"/>
    </w:pPr>
    <w:rPr>
      <w:b/>
    </w:rPr>
  </w:style>
  <w:style w:type="paragraph" w:customStyle="1" w:styleId="RecitalNumbering2">
    <w:name w:val="Recital Numbering 2"/>
    <w:basedOn w:val="HouseStyleBase"/>
    <w:rsid w:val="004B4B71"/>
    <w:pPr>
      <w:numPr>
        <w:ilvl w:val="1"/>
        <w:numId w:val="8"/>
      </w:numPr>
      <w:jc w:val="left"/>
      <w:outlineLvl w:val="1"/>
    </w:pPr>
  </w:style>
  <w:style w:type="paragraph" w:customStyle="1" w:styleId="RecitalNumbering3">
    <w:name w:val="Recital Numbering 3"/>
    <w:basedOn w:val="HouseStyleBase"/>
    <w:rsid w:val="004B4B71"/>
    <w:pPr>
      <w:numPr>
        <w:ilvl w:val="2"/>
        <w:numId w:val="6"/>
      </w:numPr>
      <w:overflowPunct w:val="0"/>
      <w:autoSpaceDE w:val="0"/>
      <w:autoSpaceDN w:val="0"/>
      <w:textAlignment w:val="baseline"/>
    </w:pPr>
  </w:style>
  <w:style w:type="character" w:customStyle="1" w:styleId="bodychar0">
    <w:name w:val="body char"/>
    <w:basedOn w:val="bodyChar"/>
    <w:qFormat/>
    <w:rsid w:val="004B4B71"/>
    <w:rPr>
      <w:rFonts w:eastAsia="SimSun"/>
      <w:sz w:val="22"/>
      <w:szCs w:val="24"/>
      <w:lang w:val="en-GB" w:eastAsia="en-GB" w:bidi="ar-SA"/>
    </w:rPr>
  </w:style>
  <w:style w:type="character" w:customStyle="1" w:styleId="bodycondstrongercentredchar0">
    <w:name w:val="body cond stronger centred char"/>
    <w:basedOn w:val="bodycondstrongercentredChar"/>
    <w:qFormat/>
    <w:rsid w:val="004B4B71"/>
    <w:rPr>
      <w:rFonts w:eastAsia="SimSun"/>
      <w:b/>
      <w:caps/>
      <w:spacing w:val="-3"/>
      <w:sz w:val="22"/>
      <w:szCs w:val="22"/>
      <w:lang w:val="en-GB" w:eastAsia="en-GB" w:bidi="ar-SA"/>
    </w:rPr>
  </w:style>
  <w:style w:type="character" w:customStyle="1" w:styleId="HouseStyleBaseChar">
    <w:name w:val="House Style Base Char"/>
    <w:link w:val="HouseStyleBase"/>
    <w:rsid w:val="004B4B71"/>
    <w:rPr>
      <w:rFonts w:eastAsia="STZhongsong"/>
      <w:sz w:val="22"/>
      <w:lang w:eastAsia="zh-CN"/>
    </w:rPr>
  </w:style>
  <w:style w:type="character" w:customStyle="1" w:styleId="BodyTextIndentChar">
    <w:name w:val="Body Text Indent Char"/>
    <w:basedOn w:val="HouseStyleBaseChar"/>
    <w:link w:val="BodyTextIndent"/>
    <w:uiPriority w:val="98"/>
    <w:rsid w:val="004B4B71"/>
    <w:rPr>
      <w:rFonts w:eastAsia="STZhongsong"/>
      <w:sz w:val="22"/>
      <w:lang w:eastAsia="zh-CN"/>
    </w:rPr>
  </w:style>
  <w:style w:type="character" w:customStyle="1" w:styleId="bodypartyheadchar0">
    <w:name w:val="body party head char"/>
    <w:qFormat/>
    <w:rsid w:val="004B4B71"/>
    <w:rPr>
      <w:rFonts w:eastAsia="SimSun"/>
      <w:b/>
      <w:caps/>
      <w:sz w:val="22"/>
      <w:szCs w:val="22"/>
      <w:lang w:val="en-GB" w:eastAsia="en-GB" w:bidi="ar-SA"/>
    </w:rPr>
  </w:style>
  <w:style w:type="character" w:customStyle="1" w:styleId="bodystrongchar0">
    <w:name w:val="body strong char"/>
    <w:basedOn w:val="bodystrongChar"/>
    <w:qFormat/>
    <w:rsid w:val="004B4B71"/>
    <w:rPr>
      <w:rFonts w:eastAsia="SimSun"/>
      <w:b/>
      <w:sz w:val="22"/>
      <w:szCs w:val="24"/>
      <w:lang w:val="en-GB" w:eastAsia="en-GB" w:bidi="ar-SA"/>
    </w:rPr>
  </w:style>
  <w:style w:type="paragraph" w:styleId="BalloonText">
    <w:name w:val="Balloon Text"/>
    <w:basedOn w:val="Normal"/>
    <w:link w:val="BalloonTextChar"/>
    <w:uiPriority w:val="98"/>
    <w:rsid w:val="004B4B71"/>
    <w:rPr>
      <w:rFonts w:ascii="Tahoma" w:hAnsi="Tahoma" w:cs="Tahoma"/>
      <w:sz w:val="16"/>
      <w:szCs w:val="16"/>
    </w:rPr>
  </w:style>
  <w:style w:type="character" w:customStyle="1" w:styleId="BalloonTextChar">
    <w:name w:val="Balloon Text Char"/>
    <w:link w:val="BalloonText"/>
    <w:uiPriority w:val="98"/>
    <w:rsid w:val="004B4B71"/>
    <w:rPr>
      <w:rFonts w:ascii="Tahoma" w:eastAsia="SimSun" w:hAnsi="Tahoma" w:cs="Tahoma"/>
      <w:sz w:val="16"/>
      <w:szCs w:val="16"/>
      <w:lang w:val="en-GB" w:eastAsia="zh-CN"/>
    </w:rPr>
  </w:style>
  <w:style w:type="paragraph" w:customStyle="1" w:styleId="Heading2A">
    <w:name w:val="Heading 2A"/>
    <w:basedOn w:val="HouseStyleBaseCentred"/>
    <w:next w:val="Heading2"/>
    <w:link w:val="Heading2AChar"/>
    <w:rsid w:val="004B4B71"/>
    <w:pPr>
      <w:keepNext/>
      <w:ind w:left="720"/>
      <w:jc w:val="both"/>
      <w:outlineLvl w:val="1"/>
    </w:pPr>
    <w:rPr>
      <w:b/>
    </w:rPr>
  </w:style>
  <w:style w:type="character" w:customStyle="1" w:styleId="Heading2AChar">
    <w:name w:val="Heading 2A Char"/>
    <w:link w:val="Heading2A"/>
    <w:rsid w:val="004B4B71"/>
    <w:rPr>
      <w:rFonts w:eastAsia="STZhongsong"/>
      <w:b/>
      <w:sz w:val="22"/>
      <w:lang w:eastAsia="zh-CN"/>
    </w:rPr>
  </w:style>
  <w:style w:type="paragraph" w:styleId="Bibliography">
    <w:name w:val="Bibliography"/>
    <w:basedOn w:val="Normal"/>
    <w:next w:val="Normal"/>
    <w:uiPriority w:val="98"/>
    <w:semiHidden/>
    <w:unhideWhenUsed/>
    <w:rsid w:val="004B4B71"/>
  </w:style>
  <w:style w:type="paragraph" w:styleId="BlockText">
    <w:name w:val="Block Text"/>
    <w:basedOn w:val="Normal"/>
    <w:uiPriority w:val="98"/>
    <w:rsid w:val="004B4B71"/>
    <w:pPr>
      <w:spacing w:after="120"/>
      <w:ind w:left="1440" w:right="1440"/>
    </w:pPr>
  </w:style>
  <w:style w:type="paragraph" w:styleId="BodyText3">
    <w:name w:val="Body Text 3"/>
    <w:basedOn w:val="Normal"/>
    <w:link w:val="BodyText3Char"/>
    <w:uiPriority w:val="98"/>
    <w:rsid w:val="004B4B71"/>
    <w:pPr>
      <w:spacing w:after="120"/>
    </w:pPr>
    <w:rPr>
      <w:sz w:val="16"/>
      <w:szCs w:val="16"/>
    </w:rPr>
  </w:style>
  <w:style w:type="character" w:customStyle="1" w:styleId="BodyText3Char">
    <w:name w:val="Body Text 3 Char"/>
    <w:link w:val="BodyText3"/>
    <w:uiPriority w:val="98"/>
    <w:rsid w:val="004B4B71"/>
    <w:rPr>
      <w:rFonts w:eastAsia="SimSun"/>
      <w:sz w:val="16"/>
      <w:szCs w:val="16"/>
      <w:lang w:val="en-GB" w:eastAsia="zh-CN"/>
    </w:rPr>
  </w:style>
  <w:style w:type="paragraph" w:styleId="BodyTextFirstIndent">
    <w:name w:val="Body Text First Indent"/>
    <w:basedOn w:val="BodyText"/>
    <w:link w:val="BodyTextFirstIndentChar"/>
    <w:uiPriority w:val="98"/>
    <w:rsid w:val="004B4B7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uiPriority w:val="98"/>
    <w:rsid w:val="004B4B71"/>
    <w:rPr>
      <w:rFonts w:eastAsia="SimSun"/>
      <w:sz w:val="22"/>
      <w:szCs w:val="24"/>
      <w:lang w:val="en-GB" w:eastAsia="zh-CN" w:bidi="ar-SA"/>
    </w:rPr>
  </w:style>
  <w:style w:type="paragraph" w:styleId="BodyTextFirstIndent2">
    <w:name w:val="Body Text First Indent 2"/>
    <w:basedOn w:val="BodyTextIndent"/>
    <w:link w:val="BodyTextFirstIndent2Char"/>
    <w:uiPriority w:val="98"/>
    <w:rsid w:val="004B4B71"/>
    <w:pPr>
      <w:adjustRightInd/>
      <w:spacing w:after="120"/>
      <w:ind w:left="283" w:firstLine="210"/>
      <w:jc w:val="left"/>
    </w:pPr>
    <w:rPr>
      <w:rFonts w:eastAsia="SimSun"/>
    </w:rPr>
  </w:style>
  <w:style w:type="character" w:customStyle="1" w:styleId="BodyTextFirstIndent2Char">
    <w:name w:val="Body Text First Indent 2 Char"/>
    <w:link w:val="BodyTextFirstIndent2"/>
    <w:uiPriority w:val="98"/>
    <w:rsid w:val="004B4B71"/>
    <w:rPr>
      <w:rFonts w:eastAsia="SimSun"/>
      <w:sz w:val="22"/>
      <w:szCs w:val="24"/>
      <w:lang w:val="en-GB" w:eastAsia="zh-CN"/>
    </w:rPr>
  </w:style>
  <w:style w:type="character" w:styleId="BookTitle">
    <w:name w:val="Book Title"/>
    <w:uiPriority w:val="98"/>
    <w:qFormat/>
    <w:rsid w:val="004B4B71"/>
    <w:rPr>
      <w:b/>
      <w:bCs/>
      <w:smallCaps/>
      <w:spacing w:val="5"/>
    </w:rPr>
  </w:style>
  <w:style w:type="paragraph" w:styleId="Closing">
    <w:name w:val="Closing"/>
    <w:basedOn w:val="Normal"/>
    <w:link w:val="ClosingChar"/>
    <w:uiPriority w:val="98"/>
    <w:rsid w:val="004B4B71"/>
    <w:pPr>
      <w:ind w:left="4252"/>
    </w:pPr>
  </w:style>
  <w:style w:type="character" w:customStyle="1" w:styleId="ClosingChar">
    <w:name w:val="Closing Char"/>
    <w:link w:val="Closing"/>
    <w:uiPriority w:val="98"/>
    <w:rsid w:val="004B4B71"/>
    <w:rPr>
      <w:rFonts w:eastAsia="SimSun"/>
      <w:sz w:val="22"/>
      <w:szCs w:val="24"/>
      <w:lang w:val="en-GB" w:eastAsia="zh-CN"/>
    </w:rPr>
  </w:style>
  <w:style w:type="table" w:styleId="ColorfulGrid">
    <w:name w:val="Colorful Grid"/>
    <w:basedOn w:val="TableNormal"/>
    <w:uiPriority w:val="98"/>
    <w:rsid w:val="004B4B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rsid w:val="004B4B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8"/>
    <w:rsid w:val="004B4B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8"/>
    <w:rsid w:val="004B4B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8"/>
    <w:rsid w:val="004B4B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8"/>
    <w:rsid w:val="004B4B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8"/>
    <w:rsid w:val="004B4B7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Indent9">
    <w:name w:val="Body Text Indent 9"/>
    <w:basedOn w:val="HouseStyleBase"/>
    <w:link w:val="BodyTextIndent9Char"/>
    <w:rsid w:val="004B4B71"/>
    <w:pPr>
      <w:ind w:left="90"/>
    </w:pPr>
  </w:style>
  <w:style w:type="character" w:customStyle="1" w:styleId="BodyTextIndent9Char">
    <w:name w:val="Body Text Indent 9 Char"/>
    <w:basedOn w:val="MarginTextChar"/>
    <w:link w:val="BodyTextIndent9"/>
    <w:rsid w:val="004B4B71"/>
    <w:rPr>
      <w:rFonts w:eastAsia="STZhongsong"/>
      <w:sz w:val="22"/>
      <w:lang w:eastAsia="zh-CN"/>
    </w:rPr>
  </w:style>
  <w:style w:type="table" w:styleId="ColorfulList">
    <w:name w:val="Colorful List"/>
    <w:basedOn w:val="TableNormal"/>
    <w:uiPriority w:val="98"/>
    <w:rsid w:val="004B4B71"/>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rsid w:val="004B4B7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8"/>
    <w:rsid w:val="004B4B71"/>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8"/>
    <w:rsid w:val="004B4B71"/>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8"/>
    <w:rsid w:val="004B4B7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8"/>
    <w:rsid w:val="004B4B71"/>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8"/>
    <w:rsid w:val="004B4B7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8"/>
    <w:rsid w:val="004B4B7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rsid w:val="004B4B7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rsid w:val="004B4B7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rsid w:val="004B4B7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8"/>
    <w:rsid w:val="004B4B7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ScheduleL2A">
    <w:name w:val="Schedule L2A"/>
    <w:basedOn w:val="HouseStyleBaseCentred"/>
    <w:next w:val="ScheduleL2"/>
    <w:link w:val="ScheduleL2AChar"/>
    <w:rsid w:val="004B4B71"/>
    <w:pPr>
      <w:keepNext/>
      <w:ind w:left="720"/>
      <w:jc w:val="both"/>
      <w:outlineLvl w:val="1"/>
    </w:pPr>
    <w:rPr>
      <w:b/>
    </w:rPr>
  </w:style>
  <w:style w:type="character" w:customStyle="1" w:styleId="ScheduleL2AChar">
    <w:name w:val="Schedule L2A Char"/>
    <w:link w:val="ScheduleL2A"/>
    <w:rsid w:val="004B4B71"/>
    <w:rPr>
      <w:rFonts w:eastAsia="STZhongsong"/>
      <w:b/>
      <w:sz w:val="22"/>
      <w:lang w:eastAsia="zh-CN"/>
    </w:rPr>
  </w:style>
  <w:style w:type="table" w:styleId="ColorfulShading-Accent5">
    <w:name w:val="Colorful Shading Accent 5"/>
    <w:basedOn w:val="TableNormal"/>
    <w:uiPriority w:val="98"/>
    <w:rsid w:val="004B4B7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rsid w:val="004B4B7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8"/>
    <w:rsid w:val="004B4B71"/>
    <w:rPr>
      <w:sz w:val="16"/>
      <w:szCs w:val="16"/>
    </w:rPr>
  </w:style>
  <w:style w:type="paragraph" w:styleId="CommentText">
    <w:name w:val="annotation text"/>
    <w:basedOn w:val="Normal"/>
    <w:link w:val="CommentTextChar"/>
    <w:uiPriority w:val="98"/>
    <w:rsid w:val="004B4B71"/>
    <w:rPr>
      <w:sz w:val="20"/>
      <w:szCs w:val="20"/>
    </w:rPr>
  </w:style>
  <w:style w:type="character" w:customStyle="1" w:styleId="CommentTextChar">
    <w:name w:val="Comment Text Char"/>
    <w:link w:val="CommentText"/>
    <w:uiPriority w:val="98"/>
    <w:rsid w:val="004B4B71"/>
    <w:rPr>
      <w:rFonts w:eastAsia="SimSun"/>
      <w:lang w:val="en-GB" w:eastAsia="zh-CN"/>
    </w:rPr>
  </w:style>
  <w:style w:type="paragraph" w:styleId="CommentSubject">
    <w:name w:val="annotation subject"/>
    <w:basedOn w:val="CommentText"/>
    <w:next w:val="CommentText"/>
    <w:link w:val="CommentSubjectChar"/>
    <w:uiPriority w:val="98"/>
    <w:rsid w:val="004B4B71"/>
    <w:rPr>
      <w:b/>
      <w:bCs/>
    </w:rPr>
  </w:style>
  <w:style w:type="character" w:customStyle="1" w:styleId="CommentSubjectChar">
    <w:name w:val="Comment Subject Char"/>
    <w:link w:val="CommentSubject"/>
    <w:uiPriority w:val="98"/>
    <w:rsid w:val="004B4B71"/>
    <w:rPr>
      <w:rFonts w:eastAsia="SimSun"/>
      <w:b/>
      <w:bCs/>
      <w:lang w:val="en-GB" w:eastAsia="zh-CN"/>
    </w:rPr>
  </w:style>
  <w:style w:type="table" w:styleId="DarkList">
    <w:name w:val="Dark List"/>
    <w:basedOn w:val="TableNormal"/>
    <w:uiPriority w:val="98"/>
    <w:rsid w:val="004B4B71"/>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4B4B71"/>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4B4B71"/>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4B4B71"/>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4B4B71"/>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4B4B71"/>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4B4B71"/>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8"/>
    <w:rsid w:val="004B4B71"/>
  </w:style>
  <w:style w:type="character" w:customStyle="1" w:styleId="DateChar">
    <w:name w:val="Date Char"/>
    <w:link w:val="Date"/>
    <w:uiPriority w:val="98"/>
    <w:rsid w:val="004B4B71"/>
    <w:rPr>
      <w:rFonts w:eastAsia="SimSun"/>
      <w:sz w:val="22"/>
      <w:szCs w:val="24"/>
      <w:lang w:val="en-GB" w:eastAsia="zh-CN"/>
    </w:rPr>
  </w:style>
  <w:style w:type="paragraph" w:styleId="DocumentMap">
    <w:name w:val="Document Map"/>
    <w:basedOn w:val="Normal"/>
    <w:link w:val="DocumentMapChar"/>
    <w:uiPriority w:val="98"/>
    <w:rsid w:val="004B4B71"/>
    <w:rPr>
      <w:rFonts w:ascii="Tahoma" w:hAnsi="Tahoma" w:cs="Tahoma"/>
      <w:sz w:val="16"/>
      <w:szCs w:val="16"/>
    </w:rPr>
  </w:style>
  <w:style w:type="character" w:customStyle="1" w:styleId="DocumentMapChar">
    <w:name w:val="Document Map Char"/>
    <w:link w:val="DocumentMap"/>
    <w:uiPriority w:val="98"/>
    <w:rsid w:val="004B4B71"/>
    <w:rPr>
      <w:rFonts w:ascii="Tahoma" w:eastAsia="SimSun" w:hAnsi="Tahoma" w:cs="Tahoma"/>
      <w:sz w:val="16"/>
      <w:szCs w:val="16"/>
      <w:lang w:val="en-GB" w:eastAsia="zh-CN"/>
    </w:rPr>
  </w:style>
  <w:style w:type="paragraph" w:styleId="E-mailSignature">
    <w:name w:val="E-mail Signature"/>
    <w:basedOn w:val="Normal"/>
    <w:link w:val="E-mailSignatureChar"/>
    <w:uiPriority w:val="98"/>
    <w:rsid w:val="004B4B71"/>
  </w:style>
  <w:style w:type="character" w:customStyle="1" w:styleId="E-mailSignatureChar">
    <w:name w:val="E-mail Signature Char"/>
    <w:link w:val="E-mailSignature"/>
    <w:uiPriority w:val="98"/>
    <w:rsid w:val="004B4B71"/>
    <w:rPr>
      <w:rFonts w:eastAsia="SimSun"/>
      <w:sz w:val="22"/>
      <w:szCs w:val="24"/>
      <w:lang w:val="en-GB" w:eastAsia="zh-CN"/>
    </w:rPr>
  </w:style>
  <w:style w:type="character" w:styleId="Emphasis">
    <w:name w:val="Emphasis"/>
    <w:uiPriority w:val="98"/>
    <w:qFormat/>
    <w:rsid w:val="004B4B71"/>
    <w:rPr>
      <w:i/>
      <w:iCs/>
    </w:rPr>
  </w:style>
  <w:style w:type="paragraph" w:styleId="EnvelopeAddress">
    <w:name w:val="envelope address"/>
    <w:basedOn w:val="Normal"/>
    <w:uiPriority w:val="98"/>
    <w:rsid w:val="004B4B7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8"/>
    <w:rsid w:val="004B4B71"/>
    <w:rPr>
      <w:rFonts w:ascii="Cambria" w:eastAsia="Times New Roman" w:hAnsi="Cambria"/>
      <w:sz w:val="20"/>
      <w:szCs w:val="20"/>
    </w:rPr>
  </w:style>
  <w:style w:type="character" w:styleId="FollowedHyperlink">
    <w:name w:val="FollowedHyperlink"/>
    <w:uiPriority w:val="98"/>
    <w:rsid w:val="004B4B71"/>
    <w:rPr>
      <w:color w:val="800080"/>
      <w:u w:val="single"/>
    </w:rPr>
  </w:style>
  <w:style w:type="character" w:styleId="HTMLAcronym">
    <w:name w:val="HTML Acronym"/>
    <w:basedOn w:val="DefaultParagraphFont"/>
    <w:uiPriority w:val="98"/>
    <w:rsid w:val="004B4B71"/>
  </w:style>
  <w:style w:type="paragraph" w:styleId="HTMLAddress">
    <w:name w:val="HTML Address"/>
    <w:basedOn w:val="Normal"/>
    <w:link w:val="HTMLAddressChar"/>
    <w:uiPriority w:val="98"/>
    <w:rsid w:val="004B4B71"/>
    <w:rPr>
      <w:i/>
      <w:iCs/>
    </w:rPr>
  </w:style>
  <w:style w:type="character" w:customStyle="1" w:styleId="HTMLAddressChar">
    <w:name w:val="HTML Address Char"/>
    <w:link w:val="HTMLAddress"/>
    <w:uiPriority w:val="98"/>
    <w:rsid w:val="004B4B71"/>
    <w:rPr>
      <w:rFonts w:eastAsia="SimSun"/>
      <w:i/>
      <w:iCs/>
      <w:sz w:val="22"/>
      <w:szCs w:val="24"/>
      <w:lang w:val="en-GB" w:eastAsia="zh-CN"/>
    </w:rPr>
  </w:style>
  <w:style w:type="character" w:styleId="HTMLCite">
    <w:name w:val="HTML Cite"/>
    <w:uiPriority w:val="98"/>
    <w:rsid w:val="004B4B71"/>
    <w:rPr>
      <w:i/>
      <w:iCs/>
    </w:rPr>
  </w:style>
  <w:style w:type="character" w:styleId="HTMLCode">
    <w:name w:val="HTML Code"/>
    <w:uiPriority w:val="98"/>
    <w:rsid w:val="004B4B71"/>
    <w:rPr>
      <w:rFonts w:ascii="Courier New" w:hAnsi="Courier New" w:cs="Courier New"/>
      <w:sz w:val="20"/>
      <w:szCs w:val="20"/>
    </w:rPr>
  </w:style>
  <w:style w:type="character" w:styleId="HTMLDefinition">
    <w:name w:val="HTML Definition"/>
    <w:uiPriority w:val="98"/>
    <w:rsid w:val="004B4B71"/>
    <w:rPr>
      <w:i/>
      <w:iCs/>
    </w:rPr>
  </w:style>
  <w:style w:type="character" w:styleId="HTMLKeyboard">
    <w:name w:val="HTML Keyboard"/>
    <w:uiPriority w:val="98"/>
    <w:rsid w:val="004B4B71"/>
    <w:rPr>
      <w:rFonts w:ascii="Courier New" w:hAnsi="Courier New" w:cs="Courier New"/>
      <w:sz w:val="20"/>
      <w:szCs w:val="20"/>
    </w:rPr>
  </w:style>
  <w:style w:type="paragraph" w:styleId="HTMLPreformatted">
    <w:name w:val="HTML Preformatted"/>
    <w:basedOn w:val="Normal"/>
    <w:link w:val="HTMLPreformattedChar"/>
    <w:uiPriority w:val="98"/>
    <w:rsid w:val="004B4B71"/>
    <w:rPr>
      <w:rFonts w:ascii="Courier New" w:hAnsi="Courier New" w:cs="Courier New"/>
      <w:sz w:val="20"/>
      <w:szCs w:val="20"/>
    </w:rPr>
  </w:style>
  <w:style w:type="character" w:customStyle="1" w:styleId="HTMLPreformattedChar">
    <w:name w:val="HTML Preformatted Char"/>
    <w:link w:val="HTMLPreformatted"/>
    <w:uiPriority w:val="98"/>
    <w:rsid w:val="004B4B71"/>
    <w:rPr>
      <w:rFonts w:ascii="Courier New" w:eastAsia="SimSun" w:hAnsi="Courier New" w:cs="Courier New"/>
      <w:lang w:val="en-GB" w:eastAsia="zh-CN"/>
    </w:rPr>
  </w:style>
  <w:style w:type="character" w:styleId="HTMLSample">
    <w:name w:val="HTML Sample"/>
    <w:uiPriority w:val="98"/>
    <w:rsid w:val="004B4B71"/>
    <w:rPr>
      <w:rFonts w:ascii="Courier New" w:hAnsi="Courier New" w:cs="Courier New"/>
    </w:rPr>
  </w:style>
  <w:style w:type="character" w:styleId="HTMLTypewriter">
    <w:name w:val="HTML Typewriter"/>
    <w:uiPriority w:val="98"/>
    <w:rsid w:val="004B4B71"/>
    <w:rPr>
      <w:rFonts w:ascii="Courier New" w:hAnsi="Courier New" w:cs="Courier New"/>
      <w:sz w:val="20"/>
      <w:szCs w:val="20"/>
    </w:rPr>
  </w:style>
  <w:style w:type="character" w:styleId="HTMLVariable">
    <w:name w:val="HTML Variable"/>
    <w:uiPriority w:val="98"/>
    <w:rsid w:val="004B4B71"/>
    <w:rPr>
      <w:i/>
      <w:iCs/>
    </w:rPr>
  </w:style>
  <w:style w:type="character" w:styleId="Hyperlink">
    <w:name w:val="Hyperlink"/>
    <w:uiPriority w:val="99"/>
    <w:rsid w:val="004B4B71"/>
    <w:rPr>
      <w:color w:val="0000FF"/>
      <w:u w:val="single"/>
    </w:rPr>
  </w:style>
  <w:style w:type="paragraph" w:styleId="Index3">
    <w:name w:val="index 3"/>
    <w:basedOn w:val="Normal"/>
    <w:next w:val="Normal"/>
    <w:autoRedefine/>
    <w:uiPriority w:val="98"/>
    <w:rsid w:val="004B4B71"/>
    <w:pPr>
      <w:ind w:left="660" w:hanging="220"/>
    </w:pPr>
  </w:style>
  <w:style w:type="paragraph" w:styleId="Index4">
    <w:name w:val="index 4"/>
    <w:basedOn w:val="Normal"/>
    <w:next w:val="Normal"/>
    <w:autoRedefine/>
    <w:uiPriority w:val="98"/>
    <w:rsid w:val="004B4B71"/>
    <w:pPr>
      <w:ind w:left="880" w:hanging="220"/>
    </w:pPr>
  </w:style>
  <w:style w:type="paragraph" w:styleId="Index5">
    <w:name w:val="index 5"/>
    <w:basedOn w:val="Normal"/>
    <w:next w:val="Normal"/>
    <w:autoRedefine/>
    <w:uiPriority w:val="98"/>
    <w:rsid w:val="004B4B71"/>
    <w:pPr>
      <w:ind w:left="1100" w:hanging="220"/>
    </w:pPr>
  </w:style>
  <w:style w:type="paragraph" w:styleId="Index6">
    <w:name w:val="index 6"/>
    <w:basedOn w:val="Normal"/>
    <w:next w:val="Normal"/>
    <w:autoRedefine/>
    <w:uiPriority w:val="98"/>
    <w:rsid w:val="004B4B71"/>
    <w:pPr>
      <w:ind w:left="1320" w:hanging="220"/>
    </w:pPr>
  </w:style>
  <w:style w:type="paragraph" w:styleId="Index7">
    <w:name w:val="index 7"/>
    <w:basedOn w:val="Normal"/>
    <w:next w:val="Normal"/>
    <w:autoRedefine/>
    <w:uiPriority w:val="98"/>
    <w:rsid w:val="004B4B71"/>
    <w:pPr>
      <w:ind w:left="1540" w:hanging="220"/>
    </w:pPr>
  </w:style>
  <w:style w:type="paragraph" w:styleId="Index8">
    <w:name w:val="index 8"/>
    <w:basedOn w:val="Normal"/>
    <w:next w:val="Normal"/>
    <w:autoRedefine/>
    <w:uiPriority w:val="98"/>
    <w:rsid w:val="004B4B71"/>
    <w:pPr>
      <w:ind w:left="1760" w:hanging="220"/>
    </w:pPr>
  </w:style>
  <w:style w:type="paragraph" w:styleId="Index9">
    <w:name w:val="index 9"/>
    <w:basedOn w:val="Normal"/>
    <w:next w:val="Normal"/>
    <w:autoRedefine/>
    <w:uiPriority w:val="98"/>
    <w:rsid w:val="004B4B71"/>
    <w:pPr>
      <w:ind w:left="1980" w:hanging="220"/>
    </w:pPr>
  </w:style>
  <w:style w:type="character" w:customStyle="1" w:styleId="Heading1Char">
    <w:name w:val="Heading 1 Char"/>
    <w:aliases w:val="Outline1 Char,Heading 1 TXC Char,Headerm Char,Main Section Char,Section Heading Char,h1 Char,2 Char,level 1 Char,Level 1 Head Char,H1 Char,Titre 1 SQ Char,Numbered - 1 Char,CBC Heading 1 Char,Section Char,A MAJOR/BOLD Char,Level 1 Char"/>
    <w:basedOn w:val="DefaultParagraphFont"/>
    <w:link w:val="Heading1"/>
    <w:uiPriority w:val="9"/>
    <w:rsid w:val="004B4B71"/>
    <w:rPr>
      <w:rFonts w:ascii="Times New Roman Bold" w:eastAsiaTheme="majorEastAsia" w:hAnsi="Times New Roman Bold" w:cstheme="majorBidi"/>
      <w:b/>
      <w:bCs/>
      <w:caps/>
      <w:sz w:val="21"/>
      <w:szCs w:val="28"/>
      <w:lang w:val="en-GB" w:eastAsia="zh-CN"/>
    </w:rPr>
  </w:style>
  <w:style w:type="character" w:styleId="IntenseEmphasis">
    <w:name w:val="Intense Emphasis"/>
    <w:uiPriority w:val="98"/>
    <w:qFormat/>
    <w:rsid w:val="004B4B71"/>
    <w:rPr>
      <w:b/>
      <w:bCs/>
      <w:i/>
      <w:iCs/>
      <w:color w:val="4F81BD"/>
    </w:rPr>
  </w:style>
  <w:style w:type="paragraph" w:styleId="IntenseQuote">
    <w:name w:val="Intense Quote"/>
    <w:basedOn w:val="Normal"/>
    <w:next w:val="Normal"/>
    <w:link w:val="IntenseQuoteChar"/>
    <w:uiPriority w:val="98"/>
    <w:qFormat/>
    <w:rsid w:val="004B4B7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8"/>
    <w:rsid w:val="004B4B71"/>
    <w:rPr>
      <w:rFonts w:eastAsia="SimSun"/>
      <w:b/>
      <w:bCs/>
      <w:i/>
      <w:iCs/>
      <w:color w:val="4F81BD"/>
      <w:sz w:val="22"/>
      <w:szCs w:val="24"/>
      <w:lang w:val="en-GB" w:eastAsia="zh-CN"/>
    </w:rPr>
  </w:style>
  <w:style w:type="character" w:styleId="IntenseReference">
    <w:name w:val="Intense Reference"/>
    <w:uiPriority w:val="98"/>
    <w:qFormat/>
    <w:rsid w:val="004B4B71"/>
    <w:rPr>
      <w:b/>
      <w:bCs/>
      <w:smallCaps/>
      <w:color w:val="C0504D"/>
      <w:spacing w:val="5"/>
      <w:u w:val="single"/>
    </w:rPr>
  </w:style>
  <w:style w:type="table" w:styleId="LightGrid">
    <w:name w:val="Light Grid"/>
    <w:basedOn w:val="TableNormal"/>
    <w:uiPriority w:val="98"/>
    <w:rsid w:val="004B4B7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4B4B7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4B4B71"/>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4B4B71"/>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4B4B71"/>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4B4B7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4B4B71"/>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rsid w:val="004B4B7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4B4B7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4B4B7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4B4B7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4B4B7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4B4B7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4B4B7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sid w:val="004B4B7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4B4B7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4B4B7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4B4B71"/>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4B4B71"/>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4B4B7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4B4B71"/>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8"/>
    <w:rsid w:val="004B4B71"/>
  </w:style>
  <w:style w:type="paragraph" w:styleId="List">
    <w:name w:val="List"/>
    <w:basedOn w:val="Normal"/>
    <w:uiPriority w:val="98"/>
    <w:rsid w:val="004B4B71"/>
    <w:pPr>
      <w:ind w:left="283" w:hanging="283"/>
      <w:contextualSpacing/>
    </w:pPr>
  </w:style>
  <w:style w:type="paragraph" w:styleId="List2">
    <w:name w:val="List 2"/>
    <w:basedOn w:val="Normal"/>
    <w:uiPriority w:val="98"/>
    <w:rsid w:val="004B4B71"/>
    <w:pPr>
      <w:ind w:left="566" w:hanging="283"/>
      <w:contextualSpacing/>
    </w:pPr>
  </w:style>
  <w:style w:type="paragraph" w:styleId="List3">
    <w:name w:val="List 3"/>
    <w:basedOn w:val="Normal"/>
    <w:uiPriority w:val="98"/>
    <w:rsid w:val="004B4B71"/>
    <w:pPr>
      <w:ind w:left="849" w:hanging="283"/>
      <w:contextualSpacing/>
    </w:pPr>
  </w:style>
  <w:style w:type="paragraph" w:styleId="List4">
    <w:name w:val="List 4"/>
    <w:basedOn w:val="Normal"/>
    <w:uiPriority w:val="98"/>
    <w:rsid w:val="004B4B71"/>
    <w:pPr>
      <w:ind w:left="1132" w:hanging="283"/>
      <w:contextualSpacing/>
    </w:pPr>
  </w:style>
  <w:style w:type="paragraph" w:styleId="List5">
    <w:name w:val="List 5"/>
    <w:basedOn w:val="Normal"/>
    <w:uiPriority w:val="98"/>
    <w:rsid w:val="004B4B71"/>
    <w:pPr>
      <w:ind w:left="1415" w:hanging="283"/>
      <w:contextualSpacing/>
    </w:pPr>
  </w:style>
  <w:style w:type="paragraph" w:styleId="ListContinue">
    <w:name w:val="List Continue"/>
    <w:basedOn w:val="Normal"/>
    <w:uiPriority w:val="98"/>
    <w:rsid w:val="004B4B71"/>
    <w:pPr>
      <w:spacing w:after="120"/>
      <w:ind w:left="283"/>
      <w:contextualSpacing/>
    </w:pPr>
  </w:style>
  <w:style w:type="paragraph" w:styleId="ListContinue2">
    <w:name w:val="List Continue 2"/>
    <w:basedOn w:val="Normal"/>
    <w:uiPriority w:val="98"/>
    <w:rsid w:val="004B4B71"/>
    <w:pPr>
      <w:spacing w:after="120"/>
      <w:ind w:left="566"/>
      <w:contextualSpacing/>
    </w:pPr>
  </w:style>
  <w:style w:type="paragraph" w:styleId="ListContinue3">
    <w:name w:val="List Continue 3"/>
    <w:basedOn w:val="Normal"/>
    <w:uiPriority w:val="98"/>
    <w:rsid w:val="004B4B71"/>
    <w:pPr>
      <w:spacing w:after="120"/>
      <w:ind w:left="849"/>
      <w:contextualSpacing/>
    </w:pPr>
  </w:style>
  <w:style w:type="paragraph" w:styleId="ListContinue4">
    <w:name w:val="List Continue 4"/>
    <w:basedOn w:val="Normal"/>
    <w:uiPriority w:val="98"/>
    <w:rsid w:val="004B4B71"/>
    <w:pPr>
      <w:spacing w:after="120"/>
      <w:ind w:left="1132"/>
      <w:contextualSpacing/>
    </w:pPr>
  </w:style>
  <w:style w:type="paragraph" w:styleId="ListContinue5">
    <w:name w:val="List Continue 5"/>
    <w:basedOn w:val="Normal"/>
    <w:uiPriority w:val="98"/>
    <w:rsid w:val="004B4B71"/>
    <w:pPr>
      <w:spacing w:after="120"/>
      <w:ind w:left="1415"/>
      <w:contextualSpacing/>
    </w:pPr>
  </w:style>
  <w:style w:type="paragraph" w:styleId="ListNumber">
    <w:name w:val="List Number"/>
    <w:basedOn w:val="Normal"/>
    <w:uiPriority w:val="98"/>
    <w:rsid w:val="004B4B71"/>
    <w:pPr>
      <w:numPr>
        <w:numId w:val="12"/>
      </w:numPr>
      <w:contextualSpacing/>
    </w:pPr>
  </w:style>
  <w:style w:type="paragraph" w:styleId="ListNumber2">
    <w:name w:val="List Number 2"/>
    <w:basedOn w:val="Normal"/>
    <w:uiPriority w:val="98"/>
    <w:rsid w:val="004B4B71"/>
    <w:pPr>
      <w:numPr>
        <w:numId w:val="13"/>
      </w:numPr>
      <w:contextualSpacing/>
    </w:pPr>
  </w:style>
  <w:style w:type="paragraph" w:styleId="ListNumber3">
    <w:name w:val="List Number 3"/>
    <w:basedOn w:val="Normal"/>
    <w:uiPriority w:val="98"/>
    <w:rsid w:val="004B4B71"/>
    <w:pPr>
      <w:numPr>
        <w:numId w:val="11"/>
      </w:numPr>
      <w:contextualSpacing/>
    </w:pPr>
  </w:style>
  <w:style w:type="paragraph" w:styleId="ListNumber4">
    <w:name w:val="List Number 4"/>
    <w:basedOn w:val="Normal"/>
    <w:uiPriority w:val="98"/>
    <w:rsid w:val="004B4B71"/>
    <w:pPr>
      <w:numPr>
        <w:numId w:val="9"/>
      </w:numPr>
      <w:contextualSpacing/>
    </w:pPr>
  </w:style>
  <w:style w:type="paragraph" w:styleId="ListNumber5">
    <w:name w:val="List Number 5"/>
    <w:basedOn w:val="Normal"/>
    <w:uiPriority w:val="98"/>
    <w:rsid w:val="004B4B71"/>
    <w:pPr>
      <w:numPr>
        <w:numId w:val="10"/>
      </w:numPr>
      <w:contextualSpacing/>
    </w:pPr>
  </w:style>
  <w:style w:type="paragraph" w:styleId="ListParagraph">
    <w:name w:val="List Paragraph"/>
    <w:aliases w:val="Report Para,List Paragraph1,List Paragraph11,Number Bullets"/>
    <w:basedOn w:val="Normal"/>
    <w:link w:val="ListParagraphChar"/>
    <w:uiPriority w:val="34"/>
    <w:qFormat/>
    <w:rsid w:val="004B4B71"/>
    <w:pPr>
      <w:ind w:left="720"/>
    </w:pPr>
  </w:style>
  <w:style w:type="paragraph" w:styleId="MacroText">
    <w:name w:val="macro"/>
    <w:link w:val="MacroTextChar"/>
    <w:uiPriority w:val="98"/>
    <w:rsid w:val="004B4B71"/>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uiPriority w:val="98"/>
    <w:rsid w:val="004B4B71"/>
    <w:rPr>
      <w:rFonts w:ascii="Courier New" w:eastAsia="SimSun" w:hAnsi="Courier New" w:cs="Courier New"/>
      <w:lang w:val="en-GB" w:eastAsia="zh-CN"/>
    </w:rPr>
  </w:style>
  <w:style w:type="table" w:styleId="MediumGrid1">
    <w:name w:val="Medium Grid 1"/>
    <w:basedOn w:val="TableNormal"/>
    <w:uiPriority w:val="98"/>
    <w:rsid w:val="004B4B7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rsid w:val="004B4B7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8"/>
    <w:rsid w:val="004B4B7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8"/>
    <w:rsid w:val="004B4B7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8"/>
    <w:rsid w:val="004B4B71"/>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8"/>
    <w:rsid w:val="004B4B7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8"/>
    <w:rsid w:val="004B4B71"/>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8"/>
    <w:rsid w:val="004B4B7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8"/>
    <w:rsid w:val="004B4B7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8"/>
    <w:rsid w:val="004B4B71"/>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8"/>
    <w:rsid w:val="004B4B71"/>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8"/>
    <w:rsid w:val="004B4B7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8"/>
    <w:rsid w:val="004B4B71"/>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8"/>
    <w:rsid w:val="004B4B71"/>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8"/>
    <w:rsid w:val="004B4B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4B4B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4B4B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4B4B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4B4B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4B4B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4B4B7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sid w:val="004B4B7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8"/>
    <w:rsid w:val="004B4B7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8"/>
    <w:rsid w:val="004B4B71"/>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8"/>
    <w:rsid w:val="004B4B71"/>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8"/>
    <w:rsid w:val="004B4B71"/>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8"/>
    <w:rsid w:val="004B4B71"/>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8"/>
    <w:rsid w:val="004B4B71"/>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8"/>
    <w:rsid w:val="004B4B7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8"/>
    <w:rsid w:val="004B4B71"/>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8"/>
    <w:rsid w:val="004B4B71"/>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8"/>
    <w:rsid w:val="004B4B71"/>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8"/>
    <w:rsid w:val="004B4B7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8"/>
    <w:rsid w:val="004B4B71"/>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8"/>
    <w:rsid w:val="004B4B71"/>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8"/>
    <w:rsid w:val="004B4B7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4B4B7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4B4B71"/>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4B4B7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4B4B71"/>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4B4B7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4B4B71"/>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8"/>
    <w:rsid w:val="004B4B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4B4B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4B4B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4B4B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4B4B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4B4B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4B4B7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4B4B7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uiPriority w:val="98"/>
    <w:rsid w:val="004B4B71"/>
    <w:rPr>
      <w:rFonts w:ascii="Cambria" w:eastAsia="Times New Roman" w:hAnsi="Cambria" w:cs="Times New Roman"/>
      <w:sz w:val="24"/>
      <w:szCs w:val="24"/>
      <w:shd w:val="pct20" w:color="auto" w:fill="auto"/>
      <w:lang w:val="en-GB" w:eastAsia="zh-CN"/>
    </w:rPr>
  </w:style>
  <w:style w:type="paragraph" w:styleId="NoSpacing">
    <w:name w:val="No Spacing"/>
    <w:uiPriority w:val="98"/>
    <w:qFormat/>
    <w:rsid w:val="004B4B71"/>
    <w:rPr>
      <w:rFonts w:eastAsia="SimSun"/>
      <w:sz w:val="22"/>
      <w:lang w:val="en-GB" w:eastAsia="zh-CN"/>
    </w:rPr>
  </w:style>
  <w:style w:type="paragraph" w:styleId="NormalWeb">
    <w:name w:val="Normal (Web)"/>
    <w:basedOn w:val="Normal"/>
    <w:uiPriority w:val="99"/>
    <w:rsid w:val="004B4B71"/>
    <w:rPr>
      <w:sz w:val="24"/>
    </w:rPr>
  </w:style>
  <w:style w:type="paragraph" w:styleId="NormalIndent">
    <w:name w:val="Normal Indent"/>
    <w:basedOn w:val="Normal"/>
    <w:uiPriority w:val="98"/>
    <w:rsid w:val="004B4B71"/>
    <w:pPr>
      <w:ind w:left="720"/>
    </w:pPr>
  </w:style>
  <w:style w:type="paragraph" w:styleId="NoteHeading">
    <w:name w:val="Note Heading"/>
    <w:basedOn w:val="Normal"/>
    <w:next w:val="Normal"/>
    <w:link w:val="NoteHeadingChar"/>
    <w:uiPriority w:val="98"/>
    <w:rsid w:val="004B4B71"/>
  </w:style>
  <w:style w:type="character" w:customStyle="1" w:styleId="NoteHeadingChar">
    <w:name w:val="Note Heading Char"/>
    <w:link w:val="NoteHeading"/>
    <w:uiPriority w:val="98"/>
    <w:rsid w:val="004B4B71"/>
    <w:rPr>
      <w:rFonts w:eastAsia="SimSun"/>
      <w:sz w:val="22"/>
      <w:szCs w:val="24"/>
      <w:lang w:val="en-GB" w:eastAsia="zh-CN"/>
    </w:rPr>
  </w:style>
  <w:style w:type="character" w:styleId="PlaceholderText">
    <w:name w:val="Placeholder Text"/>
    <w:uiPriority w:val="98"/>
    <w:semiHidden/>
    <w:rsid w:val="004B4B71"/>
    <w:rPr>
      <w:color w:val="808080"/>
    </w:rPr>
  </w:style>
  <w:style w:type="paragraph" w:styleId="PlainText">
    <w:name w:val="Plain Text"/>
    <w:basedOn w:val="Normal"/>
    <w:link w:val="PlainTextChar"/>
    <w:uiPriority w:val="98"/>
    <w:rsid w:val="004B4B71"/>
    <w:rPr>
      <w:rFonts w:ascii="Courier New" w:hAnsi="Courier New" w:cs="Courier New"/>
      <w:sz w:val="20"/>
      <w:szCs w:val="20"/>
    </w:rPr>
  </w:style>
  <w:style w:type="character" w:customStyle="1" w:styleId="PlainTextChar">
    <w:name w:val="Plain Text Char"/>
    <w:link w:val="PlainText"/>
    <w:uiPriority w:val="98"/>
    <w:rsid w:val="004B4B71"/>
    <w:rPr>
      <w:rFonts w:ascii="Courier New" w:eastAsia="SimSun" w:hAnsi="Courier New" w:cs="Courier New"/>
      <w:lang w:val="en-GB" w:eastAsia="zh-CN"/>
    </w:rPr>
  </w:style>
  <w:style w:type="paragraph" w:styleId="Quote">
    <w:name w:val="Quote"/>
    <w:basedOn w:val="Normal"/>
    <w:next w:val="Normal"/>
    <w:link w:val="QuoteChar"/>
    <w:uiPriority w:val="98"/>
    <w:qFormat/>
    <w:rsid w:val="004B4B71"/>
    <w:rPr>
      <w:i/>
      <w:iCs/>
      <w:color w:val="000000"/>
    </w:rPr>
  </w:style>
  <w:style w:type="character" w:customStyle="1" w:styleId="QuoteChar">
    <w:name w:val="Quote Char"/>
    <w:link w:val="Quote"/>
    <w:uiPriority w:val="98"/>
    <w:rsid w:val="004B4B71"/>
    <w:rPr>
      <w:rFonts w:eastAsia="SimSun"/>
      <w:i/>
      <w:iCs/>
      <w:color w:val="000000"/>
      <w:sz w:val="22"/>
      <w:szCs w:val="24"/>
      <w:lang w:val="en-GB" w:eastAsia="zh-CN"/>
    </w:rPr>
  </w:style>
  <w:style w:type="paragraph" w:styleId="Salutation">
    <w:name w:val="Salutation"/>
    <w:basedOn w:val="Normal"/>
    <w:next w:val="Normal"/>
    <w:link w:val="SalutationChar"/>
    <w:uiPriority w:val="98"/>
    <w:rsid w:val="004B4B71"/>
  </w:style>
  <w:style w:type="character" w:customStyle="1" w:styleId="SalutationChar">
    <w:name w:val="Salutation Char"/>
    <w:link w:val="Salutation"/>
    <w:uiPriority w:val="98"/>
    <w:rsid w:val="004B4B71"/>
    <w:rPr>
      <w:rFonts w:eastAsia="SimSun"/>
      <w:sz w:val="22"/>
      <w:szCs w:val="24"/>
      <w:lang w:val="en-GB" w:eastAsia="zh-CN"/>
    </w:rPr>
  </w:style>
  <w:style w:type="paragraph" w:styleId="Signature">
    <w:name w:val="Signature"/>
    <w:basedOn w:val="Normal"/>
    <w:link w:val="SignatureChar"/>
    <w:uiPriority w:val="98"/>
    <w:rsid w:val="004B4B71"/>
    <w:pPr>
      <w:ind w:left="4252"/>
    </w:pPr>
  </w:style>
  <w:style w:type="character" w:customStyle="1" w:styleId="SignatureChar">
    <w:name w:val="Signature Char"/>
    <w:link w:val="Signature"/>
    <w:uiPriority w:val="98"/>
    <w:rsid w:val="004B4B71"/>
    <w:rPr>
      <w:rFonts w:eastAsia="SimSun"/>
      <w:sz w:val="22"/>
      <w:szCs w:val="24"/>
      <w:lang w:val="en-GB" w:eastAsia="zh-CN"/>
    </w:rPr>
  </w:style>
  <w:style w:type="character" w:styleId="Strong">
    <w:name w:val="Strong"/>
    <w:uiPriority w:val="98"/>
    <w:qFormat/>
    <w:rsid w:val="004B4B71"/>
    <w:rPr>
      <w:b/>
      <w:bCs/>
    </w:rPr>
  </w:style>
  <w:style w:type="paragraph" w:styleId="Subtitle">
    <w:name w:val="Subtitle"/>
    <w:basedOn w:val="Normal"/>
    <w:next w:val="Normal"/>
    <w:link w:val="SubtitleChar"/>
    <w:uiPriority w:val="98"/>
    <w:qFormat/>
    <w:rsid w:val="004B4B71"/>
    <w:pPr>
      <w:spacing w:after="60"/>
      <w:jc w:val="center"/>
      <w:outlineLvl w:val="1"/>
    </w:pPr>
    <w:rPr>
      <w:rFonts w:ascii="Cambria" w:eastAsia="Times New Roman" w:hAnsi="Cambria"/>
      <w:sz w:val="24"/>
    </w:rPr>
  </w:style>
  <w:style w:type="character" w:customStyle="1" w:styleId="SubtitleChar">
    <w:name w:val="Subtitle Char"/>
    <w:link w:val="Subtitle"/>
    <w:uiPriority w:val="98"/>
    <w:rsid w:val="004B4B71"/>
    <w:rPr>
      <w:rFonts w:ascii="Cambria" w:eastAsia="Times New Roman" w:hAnsi="Cambria" w:cs="Times New Roman"/>
      <w:sz w:val="24"/>
      <w:szCs w:val="24"/>
      <w:lang w:val="en-GB" w:eastAsia="zh-CN"/>
    </w:rPr>
  </w:style>
  <w:style w:type="character" w:styleId="SubtleEmphasis">
    <w:name w:val="Subtle Emphasis"/>
    <w:uiPriority w:val="98"/>
    <w:qFormat/>
    <w:rsid w:val="004B4B71"/>
    <w:rPr>
      <w:i/>
      <w:iCs/>
      <w:color w:val="808080"/>
    </w:rPr>
  </w:style>
  <w:style w:type="character" w:styleId="SubtleReference">
    <w:name w:val="Subtle Reference"/>
    <w:uiPriority w:val="98"/>
    <w:qFormat/>
    <w:rsid w:val="004B4B71"/>
    <w:rPr>
      <w:smallCaps/>
      <w:color w:val="C0504D"/>
      <w:u w:val="single"/>
    </w:rPr>
  </w:style>
  <w:style w:type="table" w:styleId="Table3Deffects1">
    <w:name w:val="Table 3D effects 1"/>
    <w:basedOn w:val="TableNormal"/>
    <w:uiPriority w:val="98"/>
    <w:rsid w:val="004B4B7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4B4B7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4B4B7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4B4B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4B4B7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4B4B7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4B4B7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4B4B7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4B4B7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4B4B7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4B4B7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4B4B7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4B4B7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4B4B7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4B4B7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4B4B7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4B4B7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rsid w:val="004B4B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4B4B7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4B4B7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4B4B7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4B4B7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4B4B7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4B4B7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4B4B7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4B4B7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4B4B7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4B4B7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4B4B7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4B4B7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4B4B7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4B4B7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4B4B7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rsid w:val="004B4B71"/>
    <w:pPr>
      <w:ind w:left="220" w:hanging="220"/>
    </w:pPr>
  </w:style>
  <w:style w:type="paragraph" w:styleId="TableofFigures">
    <w:name w:val="table of figures"/>
    <w:basedOn w:val="Normal"/>
    <w:next w:val="Normal"/>
    <w:uiPriority w:val="99"/>
    <w:rsid w:val="00087374"/>
  </w:style>
  <w:style w:type="table" w:styleId="TableProfessional">
    <w:name w:val="Table Professional"/>
    <w:basedOn w:val="TableNormal"/>
    <w:uiPriority w:val="98"/>
    <w:rsid w:val="004B4B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4B4B7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4B4B7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4B4B7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4B4B7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4B4B7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4B4B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8"/>
    <w:rsid w:val="004B4B7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rsid w:val="004B4B7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rsid w:val="004B4B7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qFormat/>
    <w:rsid w:val="004B4B7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8"/>
    <w:rsid w:val="004B4B71"/>
    <w:rPr>
      <w:rFonts w:ascii="Cambria" w:eastAsia="Times New Roman" w:hAnsi="Cambria" w:cs="Times New Roman"/>
      <w:b/>
      <w:bCs/>
      <w:kern w:val="28"/>
      <w:sz w:val="32"/>
      <w:szCs w:val="32"/>
      <w:lang w:val="en-GB" w:eastAsia="zh-CN"/>
    </w:rPr>
  </w:style>
  <w:style w:type="paragraph" w:styleId="TOCHeading">
    <w:name w:val="TOC Heading"/>
    <w:basedOn w:val="Normal"/>
    <w:next w:val="Normal"/>
    <w:uiPriority w:val="98"/>
    <w:unhideWhenUsed/>
    <w:qFormat/>
    <w:rsid w:val="004B4B71"/>
    <w:pPr>
      <w:spacing w:before="240" w:after="60"/>
    </w:pPr>
    <w:rPr>
      <w:rFonts w:ascii="Cambria" w:eastAsia="Times New Roman" w:hAnsi="Cambria"/>
      <w:bCs/>
      <w:caps/>
      <w:kern w:val="32"/>
      <w:sz w:val="32"/>
      <w:szCs w:val="32"/>
    </w:rPr>
  </w:style>
  <w:style w:type="character" w:customStyle="1" w:styleId="FooterChar">
    <w:name w:val="Footer Char"/>
    <w:basedOn w:val="DefaultParagraphFont"/>
    <w:link w:val="Footer"/>
    <w:uiPriority w:val="99"/>
    <w:rsid w:val="004B4B71"/>
    <w:rPr>
      <w:rFonts w:eastAsia="SimSun"/>
      <w:sz w:val="22"/>
      <w:lang w:val="en-GB" w:eastAsia="zh-CN"/>
    </w:rPr>
  </w:style>
  <w:style w:type="paragraph" w:styleId="Revision">
    <w:name w:val="Revision"/>
    <w:hidden/>
    <w:rsid w:val="004B4B71"/>
    <w:rPr>
      <w:rFonts w:eastAsia="SimSun"/>
      <w:sz w:val="22"/>
      <w:lang w:val="en-GB" w:eastAsia="zh-CN"/>
    </w:rPr>
  </w:style>
  <w:style w:type="character" w:customStyle="1" w:styleId="Heading2Char">
    <w:name w:val="Heading 2 Char"/>
    <w:aliases w:val="Subsection Char,Outline2 Char,Major Char,ParaLvl2 Char,head:2# Char,KJL:1st Level Char,Reset numbering Char,PARA2 Char,S Heading Char,S Heading 2 Char,h2 Char,Numbered - 2 Char,1.1.1 heading Char,m Char,Body Text (Reset numbering) Char"/>
    <w:basedOn w:val="DefaultParagraphFont"/>
    <w:link w:val="Heading2"/>
    <w:uiPriority w:val="9"/>
    <w:locked/>
    <w:rsid w:val="004B4B71"/>
    <w:rPr>
      <w:rFonts w:eastAsia="STZhongsong"/>
      <w:b/>
      <w:sz w:val="21"/>
      <w:szCs w:val="21"/>
      <w:lang w:val="en-GB" w:eastAsia="zh-CN"/>
    </w:rPr>
  </w:style>
  <w:style w:type="character" w:customStyle="1" w:styleId="BodyTextIndent2Char">
    <w:name w:val="Body Text Indent 2 Char"/>
    <w:basedOn w:val="DefaultParagraphFont"/>
    <w:link w:val="BodyTextIndent2"/>
    <w:uiPriority w:val="98"/>
    <w:locked/>
    <w:rsid w:val="004B4B71"/>
    <w:rPr>
      <w:rFonts w:eastAsia="STZhongsong"/>
      <w:sz w:val="22"/>
      <w:lang w:val="en-GB" w:eastAsia="zh-CN"/>
    </w:rPr>
  </w:style>
  <w:style w:type="character" w:customStyle="1" w:styleId="DeltaViewInsertion">
    <w:name w:val="DeltaView Insertion"/>
    <w:uiPriority w:val="99"/>
    <w:rsid w:val="004B4B71"/>
    <w:rPr>
      <w:color w:val="0000FF"/>
      <w:u w:val="double"/>
    </w:rPr>
  </w:style>
  <w:style w:type="character" w:customStyle="1" w:styleId="DeltaViewDeletion">
    <w:name w:val="DeltaView Deletion"/>
    <w:uiPriority w:val="99"/>
    <w:rsid w:val="004B4B71"/>
    <w:rPr>
      <w:strike/>
      <w:color w:val="FF0000"/>
    </w:rPr>
  </w:style>
  <w:style w:type="character" w:customStyle="1" w:styleId="Heading1Char1">
    <w:name w:val="Heading 1 Char1"/>
    <w:basedOn w:val="DefaultParagraphFont"/>
    <w:rsid w:val="004B4B71"/>
    <w:rPr>
      <w:rFonts w:ascii="Times New Roman Bold" w:eastAsiaTheme="majorEastAsia" w:hAnsi="Times New Roman Bold" w:cstheme="majorBidi"/>
      <w:b/>
      <w:bCs/>
      <w:caps/>
      <w:sz w:val="21"/>
      <w:szCs w:val="28"/>
      <w:lang w:val="en-GB" w:eastAsia="zh-CN"/>
    </w:rPr>
  </w:style>
  <w:style w:type="character" w:customStyle="1" w:styleId="Heading1Char2">
    <w:name w:val="Heading 1 Char2"/>
    <w:basedOn w:val="DefaultParagraphFont"/>
    <w:rsid w:val="004B4B71"/>
    <w:rPr>
      <w:rFonts w:asciiTheme="majorHAnsi" w:eastAsiaTheme="majorEastAsia" w:hAnsiTheme="majorHAnsi" w:cstheme="majorBidi"/>
      <w:b/>
      <w:bCs/>
      <w:color w:val="365F91" w:themeColor="accent1" w:themeShade="BF"/>
      <w:sz w:val="28"/>
      <w:szCs w:val="28"/>
      <w:lang w:val="en-GB" w:eastAsia="zh-CN"/>
    </w:rPr>
  </w:style>
  <w:style w:type="character" w:customStyle="1" w:styleId="Heading3Char">
    <w:name w:val="Heading 3 Char"/>
    <w:aliases w:val="Outline3 Char,Minor Char,Level 1 - 1 Char,Minor1 Char,Para Heading 3 Char,h3 Char,Para Heading 31 Char,h31 Char,H3 Char,H31 Char,H32 Char,H33 Char,H311 Char,(Alt+3) Char,h32 Char,h311 Char,h33 Char,h312 Char,h34 Char,h313 Char,h35 Char"/>
    <w:basedOn w:val="DefaultParagraphFont"/>
    <w:link w:val="Heading3"/>
    <w:rsid w:val="00F31424"/>
    <w:rPr>
      <w:rFonts w:eastAsia="STZhongsong"/>
      <w:sz w:val="21"/>
      <w:lang w:val="en-GB" w:eastAsia="zh-CN"/>
    </w:rPr>
  </w:style>
  <w:style w:type="character" w:customStyle="1" w:styleId="Heading4Char">
    <w:name w:val="Heading 4 Char"/>
    <w:aliases w:val="head:4# Char,Head 4 Char,Sub-Minor Char,Level 2 - a Char,H4 Char,dash Char,h4 Char,h4 sub sub heading Char,D Sub-Sub/Plain Char,Level 2 - (a) Char,GPH Heading 4 Char,Schedules Char,n Char,Second Level Heading HM Char,Subhead C Char,4 Char"/>
    <w:basedOn w:val="DefaultParagraphFont"/>
    <w:link w:val="Heading4"/>
    <w:uiPriority w:val="9"/>
    <w:rsid w:val="00F31424"/>
    <w:rPr>
      <w:rFonts w:eastAsia="STZhongsong"/>
      <w:sz w:val="21"/>
      <w:lang w:val="en-GB" w:eastAsia="zh-CN"/>
    </w:rPr>
  </w:style>
  <w:style w:type="paragraph" w:customStyle="1" w:styleId="Article3L4">
    <w:name w:val="Article3_L4"/>
    <w:basedOn w:val="Normal"/>
    <w:next w:val="Normal"/>
    <w:autoRedefine/>
    <w:rsid w:val="00DB4C25"/>
    <w:pPr>
      <w:numPr>
        <w:ilvl w:val="3"/>
        <w:numId w:val="16"/>
      </w:numPr>
      <w:tabs>
        <w:tab w:val="clear" w:pos="2160"/>
        <w:tab w:val="num" w:pos="360"/>
      </w:tabs>
      <w:spacing w:before="120" w:after="120"/>
    </w:pPr>
    <w:rPr>
      <w:rFonts w:eastAsia="Times New Roman"/>
      <w:b/>
      <w:szCs w:val="20"/>
      <w:lang w:val="en-US" w:eastAsia="en-CA"/>
    </w:rPr>
  </w:style>
  <w:style w:type="paragraph" w:customStyle="1" w:styleId="Article3L1">
    <w:name w:val="Article3_L1"/>
    <w:basedOn w:val="Normal"/>
    <w:next w:val="Normal"/>
    <w:rsid w:val="00DB4C25"/>
    <w:pPr>
      <w:keepNext/>
      <w:numPr>
        <w:numId w:val="16"/>
      </w:numPr>
      <w:spacing w:before="120" w:after="240"/>
    </w:pPr>
    <w:rPr>
      <w:rFonts w:eastAsia="Times New Roman"/>
      <w:b/>
      <w:szCs w:val="20"/>
      <w:lang w:val="en-US" w:eastAsia="en-CA"/>
    </w:rPr>
  </w:style>
  <w:style w:type="paragraph" w:customStyle="1" w:styleId="NumContinue">
    <w:name w:val="Num Continue"/>
    <w:basedOn w:val="BodyText"/>
    <w:rsid w:val="009470AF"/>
    <w:pPr>
      <w:overflowPunct/>
      <w:autoSpaceDE/>
      <w:autoSpaceDN/>
      <w:adjustRightInd/>
      <w:spacing w:before="120" w:after="240"/>
      <w:jc w:val="left"/>
      <w:textAlignment w:val="auto"/>
    </w:pPr>
    <w:rPr>
      <w:lang w:val="en-CA" w:eastAsia="en-CA"/>
    </w:rPr>
  </w:style>
  <w:style w:type="paragraph" w:customStyle="1" w:styleId="CSTxtAshurst">
    <w:name w:val="CSTxtAshurst"/>
    <w:basedOn w:val="Normal"/>
    <w:next w:val="Normal"/>
    <w:rsid w:val="00C57B56"/>
    <w:pPr>
      <w:suppressAutoHyphens/>
      <w:spacing w:after="220" w:line="264" w:lineRule="auto"/>
    </w:pPr>
    <w:rPr>
      <w:rFonts w:asciiTheme="minorHAnsi" w:eastAsiaTheme="minorEastAsia" w:hAnsiTheme="minorHAnsi" w:cstheme="minorBidi"/>
      <w:sz w:val="24"/>
      <w:szCs w:val="30"/>
      <w:lang w:eastAsia="zh-TW"/>
    </w:rPr>
  </w:style>
  <w:style w:type="paragraph" w:customStyle="1" w:styleId="H1Ashurst">
    <w:name w:val="H1Ashurst"/>
    <w:basedOn w:val="Normal"/>
    <w:next w:val="H2Ashurst"/>
    <w:qFormat/>
    <w:rsid w:val="00923BCF"/>
    <w:pPr>
      <w:keepNext/>
      <w:numPr>
        <w:numId w:val="17"/>
      </w:numPr>
      <w:suppressAutoHyphens/>
      <w:spacing w:after="220" w:line="264" w:lineRule="auto"/>
      <w:jc w:val="both"/>
      <w:outlineLvl w:val="0"/>
    </w:pPr>
    <w:rPr>
      <w:rFonts w:eastAsiaTheme="minorEastAsia" w:cstheme="minorBidi"/>
      <w:b/>
      <w:caps/>
      <w:sz w:val="21"/>
      <w:lang w:eastAsia="zh-TW"/>
    </w:rPr>
  </w:style>
  <w:style w:type="paragraph" w:customStyle="1" w:styleId="H2Ashurst">
    <w:name w:val="H2Ashurst"/>
    <w:basedOn w:val="Normal"/>
    <w:link w:val="H2AshurstChar"/>
    <w:qFormat/>
    <w:rsid w:val="00923BCF"/>
    <w:pPr>
      <w:numPr>
        <w:ilvl w:val="1"/>
        <w:numId w:val="17"/>
      </w:numPr>
      <w:suppressAutoHyphens/>
      <w:spacing w:after="220" w:line="264" w:lineRule="auto"/>
      <w:jc w:val="both"/>
      <w:outlineLvl w:val="1"/>
    </w:pPr>
    <w:rPr>
      <w:rFonts w:eastAsiaTheme="minorEastAsia" w:cstheme="minorBidi"/>
      <w:sz w:val="21"/>
      <w:lang w:eastAsia="zh-TW"/>
    </w:rPr>
  </w:style>
  <w:style w:type="paragraph" w:customStyle="1" w:styleId="H3Ashurst">
    <w:name w:val="H3Ashurst"/>
    <w:basedOn w:val="Normal"/>
    <w:link w:val="H3AshurstChar"/>
    <w:qFormat/>
    <w:rsid w:val="00923BCF"/>
    <w:pPr>
      <w:numPr>
        <w:ilvl w:val="2"/>
        <w:numId w:val="17"/>
      </w:numPr>
      <w:suppressAutoHyphens/>
      <w:spacing w:after="220" w:line="264" w:lineRule="auto"/>
      <w:jc w:val="both"/>
      <w:outlineLvl w:val="2"/>
    </w:pPr>
    <w:rPr>
      <w:rFonts w:eastAsiaTheme="minorEastAsia" w:cstheme="minorBidi"/>
      <w:sz w:val="18"/>
      <w:lang w:eastAsia="zh-TW"/>
    </w:rPr>
  </w:style>
  <w:style w:type="paragraph" w:customStyle="1" w:styleId="H4Ashurst">
    <w:name w:val="H4Ashurst"/>
    <w:basedOn w:val="Normal"/>
    <w:qFormat/>
    <w:rsid w:val="00923BCF"/>
    <w:pPr>
      <w:numPr>
        <w:ilvl w:val="3"/>
        <w:numId w:val="17"/>
      </w:numPr>
      <w:suppressAutoHyphens/>
      <w:spacing w:after="220" w:line="264" w:lineRule="auto"/>
      <w:jc w:val="both"/>
      <w:outlineLvl w:val="3"/>
    </w:pPr>
    <w:rPr>
      <w:rFonts w:eastAsiaTheme="minorEastAsia" w:cstheme="minorBidi"/>
      <w:sz w:val="21"/>
      <w:lang w:eastAsia="zh-TW"/>
    </w:rPr>
  </w:style>
  <w:style w:type="paragraph" w:customStyle="1" w:styleId="H5Ashurst">
    <w:name w:val="H5Ashurst"/>
    <w:basedOn w:val="Normal"/>
    <w:qFormat/>
    <w:rsid w:val="00923BCF"/>
    <w:pPr>
      <w:numPr>
        <w:ilvl w:val="4"/>
        <w:numId w:val="17"/>
      </w:numPr>
      <w:suppressAutoHyphens/>
      <w:spacing w:after="220" w:line="264" w:lineRule="auto"/>
      <w:jc w:val="both"/>
      <w:outlineLvl w:val="4"/>
    </w:pPr>
    <w:rPr>
      <w:rFonts w:eastAsiaTheme="minorEastAsia" w:cstheme="minorBidi"/>
      <w:sz w:val="21"/>
      <w:lang w:eastAsia="zh-TW"/>
    </w:rPr>
  </w:style>
  <w:style w:type="paragraph" w:customStyle="1" w:styleId="H6Ashurst">
    <w:name w:val="H6Ashurst"/>
    <w:basedOn w:val="Normal"/>
    <w:rsid w:val="00D11394"/>
    <w:pPr>
      <w:numPr>
        <w:ilvl w:val="5"/>
        <w:numId w:val="17"/>
      </w:numPr>
      <w:suppressAutoHyphens/>
      <w:spacing w:after="220" w:line="264" w:lineRule="auto"/>
      <w:jc w:val="both"/>
      <w:outlineLvl w:val="5"/>
    </w:pPr>
    <w:rPr>
      <w:rFonts w:asciiTheme="minorHAnsi" w:eastAsiaTheme="minorEastAsia" w:hAnsiTheme="minorHAnsi" w:cstheme="minorBidi"/>
      <w:sz w:val="18"/>
      <w:lang w:eastAsia="zh-TW"/>
    </w:rPr>
  </w:style>
  <w:style w:type="paragraph" w:customStyle="1" w:styleId="TableAshurst">
    <w:name w:val="TableAshurst"/>
    <w:basedOn w:val="Normal"/>
    <w:uiPriority w:val="60"/>
    <w:rsid w:val="00D11394"/>
    <w:pPr>
      <w:suppressAutoHyphens/>
      <w:spacing w:before="110" w:after="110" w:line="264" w:lineRule="auto"/>
      <w:jc w:val="both"/>
    </w:pPr>
    <w:rPr>
      <w:rFonts w:asciiTheme="minorHAnsi" w:eastAsiaTheme="minorEastAsia" w:hAnsiTheme="minorHAnsi" w:cstheme="minorBidi"/>
      <w:sz w:val="18"/>
      <w:lang w:eastAsia="zh-TW"/>
    </w:rPr>
  </w:style>
  <w:style w:type="paragraph" w:customStyle="1" w:styleId="B12Ashurst">
    <w:name w:val="B1&amp;2Ashurst"/>
    <w:basedOn w:val="Normal"/>
    <w:uiPriority w:val="2"/>
    <w:qFormat/>
    <w:rsid w:val="00D11394"/>
    <w:pPr>
      <w:tabs>
        <w:tab w:val="left" w:pos="1406"/>
        <w:tab w:val="left" w:pos="2030"/>
        <w:tab w:val="left" w:pos="2654"/>
        <w:tab w:val="left" w:pos="3277"/>
        <w:tab w:val="left" w:pos="3901"/>
      </w:tabs>
      <w:suppressAutoHyphens/>
      <w:spacing w:after="220" w:line="264" w:lineRule="auto"/>
      <w:ind w:left="782"/>
      <w:jc w:val="both"/>
    </w:pPr>
    <w:rPr>
      <w:rFonts w:asciiTheme="minorHAnsi" w:eastAsiaTheme="minorEastAsia" w:hAnsiTheme="minorHAnsi" w:cstheme="minorBidi"/>
      <w:sz w:val="18"/>
      <w:lang w:eastAsia="zh-TW"/>
    </w:rPr>
  </w:style>
  <w:style w:type="paragraph" w:customStyle="1" w:styleId="H7Ashurst">
    <w:name w:val="H7Ashurst"/>
    <w:basedOn w:val="Normal"/>
    <w:uiPriority w:val="38"/>
    <w:rsid w:val="00D11394"/>
    <w:pPr>
      <w:numPr>
        <w:ilvl w:val="6"/>
        <w:numId w:val="17"/>
      </w:numPr>
      <w:suppressAutoHyphens/>
      <w:spacing w:after="220" w:line="264" w:lineRule="auto"/>
      <w:jc w:val="both"/>
      <w:outlineLvl w:val="6"/>
    </w:pPr>
    <w:rPr>
      <w:rFonts w:asciiTheme="minorHAnsi" w:eastAsiaTheme="minorEastAsia" w:hAnsiTheme="minorHAnsi" w:cstheme="minorBidi"/>
      <w:sz w:val="18"/>
      <w:lang w:eastAsia="zh-TW"/>
    </w:rPr>
  </w:style>
  <w:style w:type="paragraph" w:customStyle="1" w:styleId="H8Ashurst">
    <w:name w:val="H8Ashurst"/>
    <w:basedOn w:val="Normal"/>
    <w:uiPriority w:val="38"/>
    <w:rsid w:val="00D11394"/>
    <w:pPr>
      <w:numPr>
        <w:ilvl w:val="7"/>
        <w:numId w:val="17"/>
      </w:numPr>
      <w:suppressAutoHyphens/>
      <w:spacing w:after="220" w:line="264" w:lineRule="auto"/>
      <w:jc w:val="both"/>
      <w:outlineLvl w:val="7"/>
    </w:pPr>
    <w:rPr>
      <w:rFonts w:asciiTheme="minorHAnsi" w:eastAsiaTheme="minorEastAsia" w:hAnsiTheme="minorHAnsi" w:cstheme="minorBidi"/>
      <w:sz w:val="18"/>
      <w:lang w:eastAsia="zh-TW"/>
    </w:rPr>
  </w:style>
  <w:style w:type="character" w:customStyle="1" w:styleId="H2AshurstChar">
    <w:name w:val="H2Ashurst Char"/>
    <w:basedOn w:val="DefaultParagraphFont"/>
    <w:link w:val="H2Ashurst"/>
    <w:rsid w:val="00923BCF"/>
    <w:rPr>
      <w:rFonts w:eastAsiaTheme="minorEastAsia" w:cstheme="minorBidi"/>
      <w:sz w:val="21"/>
      <w:lang w:val="en-GB" w:eastAsia="zh-TW"/>
    </w:rPr>
  </w:style>
  <w:style w:type="character" w:customStyle="1" w:styleId="H3AshurstChar">
    <w:name w:val="H3Ashurst Char"/>
    <w:basedOn w:val="DefaultParagraphFont"/>
    <w:link w:val="H3Ashurst"/>
    <w:rsid w:val="00923BCF"/>
    <w:rPr>
      <w:rFonts w:eastAsiaTheme="minorEastAsia" w:cstheme="minorBidi"/>
      <w:sz w:val="18"/>
      <w:lang w:val="en-GB" w:eastAsia="zh-TW"/>
    </w:rPr>
  </w:style>
  <w:style w:type="paragraph" w:customStyle="1" w:styleId="B3Ashurst">
    <w:name w:val="B3Ashurst"/>
    <w:basedOn w:val="Normal"/>
    <w:uiPriority w:val="2"/>
    <w:qFormat/>
    <w:rsid w:val="00B906CB"/>
    <w:pPr>
      <w:tabs>
        <w:tab w:val="left" w:pos="2030"/>
        <w:tab w:val="left" w:pos="2654"/>
        <w:tab w:val="left" w:pos="3277"/>
        <w:tab w:val="left" w:pos="3901"/>
      </w:tabs>
      <w:suppressAutoHyphens/>
      <w:spacing w:after="220" w:line="264" w:lineRule="auto"/>
      <w:ind w:left="1406"/>
      <w:jc w:val="both"/>
    </w:pPr>
    <w:rPr>
      <w:rFonts w:asciiTheme="minorHAnsi" w:eastAsiaTheme="minorEastAsia" w:hAnsiTheme="minorHAnsi" w:cstheme="minorBidi"/>
      <w:sz w:val="18"/>
      <w:lang w:eastAsia="zh-TW"/>
    </w:rPr>
  </w:style>
  <w:style w:type="paragraph" w:customStyle="1" w:styleId="B4Ashurst">
    <w:name w:val="B4Ashurst"/>
    <w:basedOn w:val="Normal"/>
    <w:uiPriority w:val="56"/>
    <w:rsid w:val="00B906CB"/>
    <w:pPr>
      <w:tabs>
        <w:tab w:val="left" w:pos="2654"/>
        <w:tab w:val="left" w:pos="3277"/>
        <w:tab w:val="left" w:pos="3901"/>
      </w:tabs>
      <w:suppressAutoHyphens/>
      <w:spacing w:after="220" w:line="264" w:lineRule="auto"/>
      <w:ind w:left="2030"/>
      <w:jc w:val="both"/>
    </w:pPr>
    <w:rPr>
      <w:rFonts w:asciiTheme="minorHAnsi" w:eastAsiaTheme="minorEastAsia" w:hAnsiTheme="minorHAnsi" w:cstheme="minorBidi"/>
      <w:sz w:val="18"/>
      <w:lang w:eastAsia="zh-TW"/>
    </w:rPr>
  </w:style>
  <w:style w:type="character" w:customStyle="1" w:styleId="EndnoteTextChar">
    <w:name w:val="Endnote Text Char"/>
    <w:basedOn w:val="DefaultParagraphFont"/>
    <w:link w:val="EndnoteText"/>
    <w:uiPriority w:val="98"/>
    <w:rsid w:val="00B906CB"/>
    <w:rPr>
      <w:rFonts w:eastAsia="STZhongsong"/>
      <w:sz w:val="18"/>
      <w:lang w:val="en-GB" w:eastAsia="zh-CN"/>
    </w:rPr>
  </w:style>
  <w:style w:type="paragraph" w:customStyle="1" w:styleId="PartiesAshurst">
    <w:name w:val="PartiesAshurst"/>
    <w:basedOn w:val="Normal"/>
    <w:uiPriority w:val="26"/>
    <w:rsid w:val="005577AF"/>
    <w:pPr>
      <w:numPr>
        <w:numId w:val="18"/>
      </w:numPr>
      <w:suppressAutoHyphens/>
      <w:spacing w:after="220" w:line="264" w:lineRule="auto"/>
      <w:jc w:val="both"/>
      <w:outlineLvl w:val="0"/>
    </w:pPr>
    <w:rPr>
      <w:rFonts w:asciiTheme="minorHAnsi" w:eastAsiaTheme="minorEastAsia" w:hAnsiTheme="minorHAnsi" w:cstheme="minorBidi"/>
      <w:sz w:val="18"/>
      <w:lang w:eastAsia="zh-TW"/>
    </w:rPr>
  </w:style>
  <w:style w:type="paragraph" w:customStyle="1" w:styleId="NormalAshurst">
    <w:name w:val="NormalAshurst"/>
    <w:link w:val="NormalAshurstChar"/>
    <w:qFormat/>
    <w:rsid w:val="00923BCF"/>
    <w:pPr>
      <w:suppressAutoHyphens/>
      <w:spacing w:after="220" w:line="264" w:lineRule="auto"/>
      <w:jc w:val="both"/>
    </w:pPr>
    <w:rPr>
      <w:rFonts w:eastAsiaTheme="minorEastAsia" w:cstheme="minorBidi"/>
      <w:sz w:val="21"/>
      <w:lang w:val="en-GB" w:eastAsia="zh-TW"/>
    </w:rPr>
  </w:style>
  <w:style w:type="paragraph" w:customStyle="1" w:styleId="StandardAshurst">
    <w:name w:val="StandardAshurst"/>
    <w:basedOn w:val="NormalAshurst"/>
    <w:link w:val="StandardAshurstChar"/>
    <w:qFormat/>
    <w:rsid w:val="005577AF"/>
    <w:pPr>
      <w:spacing w:after="0"/>
    </w:pPr>
  </w:style>
  <w:style w:type="paragraph" w:customStyle="1" w:styleId="BAshurst">
    <w:name w:val="BAshurst"/>
    <w:basedOn w:val="NormalAshurst"/>
    <w:uiPriority w:val="79"/>
    <w:rsid w:val="005577AF"/>
    <w:pPr>
      <w:tabs>
        <w:tab w:val="left" w:pos="782"/>
        <w:tab w:val="left" w:pos="1406"/>
        <w:tab w:val="left" w:pos="2030"/>
        <w:tab w:val="left" w:pos="2654"/>
        <w:tab w:val="left" w:pos="3277"/>
        <w:tab w:val="left" w:pos="3901"/>
      </w:tabs>
    </w:pPr>
  </w:style>
  <w:style w:type="paragraph" w:customStyle="1" w:styleId="B5Ashurst">
    <w:name w:val="B5Ashurst"/>
    <w:basedOn w:val="NormalAshurst"/>
    <w:uiPriority w:val="56"/>
    <w:rsid w:val="005577AF"/>
    <w:pPr>
      <w:tabs>
        <w:tab w:val="left" w:pos="3277"/>
        <w:tab w:val="left" w:pos="3901"/>
      </w:tabs>
      <w:ind w:left="2654"/>
    </w:pPr>
  </w:style>
  <w:style w:type="paragraph" w:customStyle="1" w:styleId="B6Ashurst">
    <w:name w:val="B6Ashurst"/>
    <w:basedOn w:val="NormalAshurst"/>
    <w:uiPriority w:val="56"/>
    <w:rsid w:val="005577AF"/>
    <w:pPr>
      <w:tabs>
        <w:tab w:val="left" w:pos="3901"/>
      </w:tabs>
      <w:ind w:left="3277"/>
    </w:pPr>
  </w:style>
  <w:style w:type="paragraph" w:customStyle="1" w:styleId="CBOLDCAPSAshurst">
    <w:name w:val="CBOLDCAPSAshurst"/>
    <w:basedOn w:val="NormalAshurst"/>
    <w:uiPriority w:val="60"/>
    <w:qFormat/>
    <w:rsid w:val="005577AF"/>
    <w:pPr>
      <w:keepNext/>
      <w:jc w:val="center"/>
    </w:pPr>
    <w:rPr>
      <w:b/>
      <w:caps/>
    </w:rPr>
  </w:style>
  <w:style w:type="paragraph" w:customStyle="1" w:styleId="EndnoteMore">
    <w:name w:val="Endnote More"/>
    <w:basedOn w:val="FootnoteMore"/>
    <w:uiPriority w:val="79"/>
    <w:rsid w:val="005577AF"/>
  </w:style>
  <w:style w:type="paragraph" w:customStyle="1" w:styleId="LBOLDCAPSAshurst">
    <w:name w:val="LBOLDCAPSAshurst"/>
    <w:basedOn w:val="NormalAshurst"/>
    <w:uiPriority w:val="60"/>
    <w:rsid w:val="005577AF"/>
    <w:pPr>
      <w:keepNext/>
      <w:jc w:val="left"/>
    </w:pPr>
    <w:rPr>
      <w:b/>
      <w:caps/>
    </w:rPr>
  </w:style>
  <w:style w:type="paragraph" w:customStyle="1" w:styleId="RBOLDCAPSAshurst">
    <w:name w:val="RBOLDCAPSAshurst"/>
    <w:basedOn w:val="NormalAshurst"/>
    <w:uiPriority w:val="60"/>
    <w:rsid w:val="005577AF"/>
    <w:pPr>
      <w:keepNext/>
      <w:jc w:val="right"/>
    </w:pPr>
    <w:rPr>
      <w:b/>
      <w:caps/>
    </w:rPr>
  </w:style>
  <w:style w:type="paragraph" w:customStyle="1" w:styleId="SCHEDULEAshurst">
    <w:name w:val="SCHEDULEAshurst"/>
    <w:basedOn w:val="NormalAshurst"/>
    <w:next w:val="SchSubAshurst"/>
    <w:uiPriority w:val="79"/>
    <w:rsid w:val="005577AF"/>
    <w:pPr>
      <w:keepNext/>
      <w:numPr>
        <w:numId w:val="22"/>
      </w:numPr>
      <w:ind w:left="0" w:hanging="360"/>
      <w:jc w:val="center"/>
      <w:outlineLvl w:val="0"/>
    </w:pPr>
    <w:rPr>
      <w:b/>
      <w:caps/>
    </w:rPr>
  </w:style>
  <w:style w:type="paragraph" w:customStyle="1" w:styleId="SchSubAshurst">
    <w:name w:val="SchSubAshurst"/>
    <w:basedOn w:val="NormalAshurst"/>
    <w:next w:val="NormalAshurst"/>
    <w:uiPriority w:val="42"/>
    <w:rsid w:val="005577AF"/>
    <w:pPr>
      <w:keepNext/>
      <w:jc w:val="center"/>
      <w:outlineLvl w:val="1"/>
    </w:pPr>
    <w:rPr>
      <w:b/>
    </w:rPr>
  </w:style>
  <w:style w:type="paragraph" w:customStyle="1" w:styleId="SH1Ashurst">
    <w:name w:val="SH1Ashurst"/>
    <w:basedOn w:val="NormalAshurst"/>
    <w:next w:val="SH2Ashurst"/>
    <w:uiPriority w:val="15"/>
    <w:rsid w:val="005577AF"/>
    <w:pPr>
      <w:keepNext/>
      <w:numPr>
        <w:numId w:val="23"/>
      </w:numPr>
      <w:tabs>
        <w:tab w:val="clear" w:pos="782"/>
      </w:tabs>
      <w:ind w:left="1080" w:hanging="360"/>
      <w:outlineLvl w:val="0"/>
    </w:pPr>
    <w:rPr>
      <w:b/>
      <w:caps/>
    </w:rPr>
  </w:style>
  <w:style w:type="paragraph" w:customStyle="1" w:styleId="SH2Ashurst">
    <w:name w:val="SH2Ashurst"/>
    <w:basedOn w:val="NormalAshurst"/>
    <w:uiPriority w:val="15"/>
    <w:rsid w:val="005577AF"/>
    <w:pPr>
      <w:numPr>
        <w:ilvl w:val="1"/>
        <w:numId w:val="23"/>
      </w:numPr>
      <w:tabs>
        <w:tab w:val="clear" w:pos="782"/>
      </w:tabs>
      <w:ind w:left="1800" w:hanging="360"/>
      <w:outlineLvl w:val="1"/>
    </w:pPr>
  </w:style>
  <w:style w:type="paragraph" w:customStyle="1" w:styleId="SH3Ashurst">
    <w:name w:val="SH3Ashurst"/>
    <w:basedOn w:val="NormalAshurst"/>
    <w:uiPriority w:val="15"/>
    <w:rsid w:val="005577AF"/>
    <w:pPr>
      <w:numPr>
        <w:ilvl w:val="2"/>
        <w:numId w:val="23"/>
      </w:numPr>
      <w:tabs>
        <w:tab w:val="clear" w:pos="1406"/>
      </w:tabs>
      <w:ind w:left="2520" w:hanging="360"/>
      <w:outlineLvl w:val="2"/>
    </w:pPr>
  </w:style>
  <w:style w:type="paragraph" w:customStyle="1" w:styleId="SH4Ashurst">
    <w:name w:val="SH4Ashurst"/>
    <w:basedOn w:val="NormalAshurst"/>
    <w:uiPriority w:val="15"/>
    <w:rsid w:val="005577AF"/>
    <w:pPr>
      <w:numPr>
        <w:ilvl w:val="3"/>
        <w:numId w:val="23"/>
      </w:numPr>
      <w:tabs>
        <w:tab w:val="clear" w:pos="2030"/>
      </w:tabs>
      <w:ind w:left="3240" w:hanging="360"/>
      <w:outlineLvl w:val="3"/>
    </w:pPr>
  </w:style>
  <w:style w:type="paragraph" w:customStyle="1" w:styleId="SH5Ashurst">
    <w:name w:val="SH5Ashurst"/>
    <w:basedOn w:val="NormalAshurst"/>
    <w:uiPriority w:val="44"/>
    <w:rsid w:val="005577AF"/>
    <w:pPr>
      <w:numPr>
        <w:ilvl w:val="4"/>
        <w:numId w:val="23"/>
      </w:numPr>
      <w:tabs>
        <w:tab w:val="clear" w:pos="2653"/>
      </w:tabs>
      <w:ind w:left="3960" w:hanging="360"/>
      <w:outlineLvl w:val="4"/>
    </w:pPr>
  </w:style>
  <w:style w:type="paragraph" w:customStyle="1" w:styleId="AltH1Ashurst">
    <w:name w:val="AltH1Ashurst"/>
    <w:basedOn w:val="NormalAshurst"/>
    <w:uiPriority w:val="40"/>
    <w:rsid w:val="005577AF"/>
    <w:pPr>
      <w:numPr>
        <w:numId w:val="37"/>
      </w:numPr>
      <w:outlineLvl w:val="0"/>
    </w:pPr>
  </w:style>
  <w:style w:type="paragraph" w:customStyle="1" w:styleId="AltH2Ashurst">
    <w:name w:val="AltH2Ashurst"/>
    <w:basedOn w:val="NormalAshurst"/>
    <w:uiPriority w:val="40"/>
    <w:rsid w:val="005577AF"/>
    <w:pPr>
      <w:numPr>
        <w:ilvl w:val="1"/>
        <w:numId w:val="37"/>
      </w:numPr>
      <w:outlineLvl w:val="1"/>
    </w:pPr>
  </w:style>
  <w:style w:type="paragraph" w:customStyle="1" w:styleId="AltH3Ashurst">
    <w:name w:val="AltH3Ashurst"/>
    <w:basedOn w:val="NormalAshurst"/>
    <w:uiPriority w:val="40"/>
    <w:rsid w:val="005577AF"/>
    <w:pPr>
      <w:numPr>
        <w:ilvl w:val="2"/>
        <w:numId w:val="37"/>
      </w:numPr>
      <w:tabs>
        <w:tab w:val="clear" w:pos="1406"/>
        <w:tab w:val="num" w:pos="1475"/>
      </w:tabs>
      <w:ind w:left="1475"/>
      <w:outlineLvl w:val="2"/>
    </w:pPr>
  </w:style>
  <w:style w:type="paragraph" w:customStyle="1" w:styleId="AltH4Ashurst">
    <w:name w:val="AltH4Ashurst"/>
    <w:basedOn w:val="NormalAshurst"/>
    <w:uiPriority w:val="40"/>
    <w:rsid w:val="005577AF"/>
    <w:pPr>
      <w:numPr>
        <w:ilvl w:val="3"/>
        <w:numId w:val="37"/>
      </w:numPr>
      <w:outlineLvl w:val="3"/>
    </w:pPr>
  </w:style>
  <w:style w:type="paragraph" w:customStyle="1" w:styleId="AltH5Ashurst">
    <w:name w:val="AltH5Ashurst"/>
    <w:basedOn w:val="NormalAshurst"/>
    <w:uiPriority w:val="40"/>
    <w:rsid w:val="005577AF"/>
    <w:pPr>
      <w:numPr>
        <w:ilvl w:val="4"/>
        <w:numId w:val="37"/>
      </w:numPr>
      <w:outlineLvl w:val="4"/>
    </w:pPr>
  </w:style>
  <w:style w:type="paragraph" w:customStyle="1" w:styleId="AltH6Ashurst">
    <w:name w:val="AltH6Ashurst"/>
    <w:basedOn w:val="NormalAshurst"/>
    <w:uiPriority w:val="40"/>
    <w:rsid w:val="005577AF"/>
    <w:pPr>
      <w:numPr>
        <w:ilvl w:val="5"/>
        <w:numId w:val="37"/>
      </w:numPr>
      <w:outlineLvl w:val="5"/>
    </w:pPr>
  </w:style>
  <w:style w:type="paragraph" w:customStyle="1" w:styleId="AltSH1Ashurst">
    <w:name w:val="AltSH1Ashurst"/>
    <w:basedOn w:val="NormalAshurst"/>
    <w:uiPriority w:val="45"/>
    <w:rsid w:val="005577AF"/>
    <w:pPr>
      <w:numPr>
        <w:numId w:val="24"/>
      </w:numPr>
      <w:tabs>
        <w:tab w:val="clear" w:pos="782"/>
      </w:tabs>
      <w:ind w:left="360" w:hanging="360"/>
      <w:outlineLvl w:val="0"/>
    </w:pPr>
  </w:style>
  <w:style w:type="paragraph" w:customStyle="1" w:styleId="AltSH2Ashurst">
    <w:name w:val="AltSH2Ashurst"/>
    <w:basedOn w:val="NormalAshurst"/>
    <w:uiPriority w:val="45"/>
    <w:rsid w:val="005577AF"/>
    <w:pPr>
      <w:numPr>
        <w:ilvl w:val="1"/>
        <w:numId w:val="24"/>
      </w:numPr>
      <w:tabs>
        <w:tab w:val="clear" w:pos="782"/>
      </w:tabs>
      <w:ind w:left="1080" w:hanging="360"/>
      <w:outlineLvl w:val="1"/>
    </w:pPr>
  </w:style>
  <w:style w:type="paragraph" w:customStyle="1" w:styleId="AltSH3Ashurst">
    <w:name w:val="AltSH3Ashurst"/>
    <w:basedOn w:val="NormalAshurst"/>
    <w:uiPriority w:val="45"/>
    <w:rsid w:val="005577AF"/>
    <w:pPr>
      <w:numPr>
        <w:ilvl w:val="2"/>
        <w:numId w:val="24"/>
      </w:numPr>
      <w:tabs>
        <w:tab w:val="clear" w:pos="1334"/>
      </w:tabs>
      <w:ind w:left="1800" w:hanging="360"/>
      <w:outlineLvl w:val="2"/>
    </w:pPr>
  </w:style>
  <w:style w:type="paragraph" w:customStyle="1" w:styleId="AltSH4Ashurst">
    <w:name w:val="AltSH4Ashurst"/>
    <w:basedOn w:val="NormalAshurst"/>
    <w:uiPriority w:val="45"/>
    <w:rsid w:val="005577AF"/>
    <w:pPr>
      <w:numPr>
        <w:ilvl w:val="3"/>
        <w:numId w:val="24"/>
      </w:numPr>
      <w:tabs>
        <w:tab w:val="clear" w:pos="2030"/>
      </w:tabs>
      <w:ind w:left="2520" w:hanging="360"/>
      <w:outlineLvl w:val="3"/>
    </w:pPr>
  </w:style>
  <w:style w:type="paragraph" w:customStyle="1" w:styleId="AltSH5Ashurst">
    <w:name w:val="AltSH5Ashurst"/>
    <w:basedOn w:val="NormalAshurst"/>
    <w:uiPriority w:val="45"/>
    <w:rsid w:val="005577AF"/>
    <w:pPr>
      <w:numPr>
        <w:ilvl w:val="4"/>
        <w:numId w:val="24"/>
      </w:numPr>
      <w:tabs>
        <w:tab w:val="clear" w:pos="2653"/>
      </w:tabs>
      <w:ind w:left="3240" w:hanging="360"/>
      <w:outlineLvl w:val="4"/>
    </w:pPr>
  </w:style>
  <w:style w:type="paragraph" w:customStyle="1" w:styleId="RecitalsAshurst">
    <w:name w:val="RecitalsAshurst"/>
    <w:basedOn w:val="NormalAshurst"/>
    <w:uiPriority w:val="26"/>
    <w:rsid w:val="005577AF"/>
    <w:pPr>
      <w:numPr>
        <w:numId w:val="25"/>
      </w:numPr>
      <w:tabs>
        <w:tab w:val="clear" w:pos="782"/>
      </w:tabs>
      <w:ind w:left="0" w:firstLine="0"/>
      <w:outlineLvl w:val="0"/>
    </w:pPr>
  </w:style>
  <w:style w:type="paragraph" w:customStyle="1" w:styleId="DefinitionsAshurst">
    <w:name w:val="DefinitionsAshurst"/>
    <w:basedOn w:val="NormalAshurst"/>
    <w:uiPriority w:val="26"/>
    <w:qFormat/>
    <w:rsid w:val="005577AF"/>
    <w:pPr>
      <w:numPr>
        <w:ilvl w:val="1"/>
        <w:numId w:val="36"/>
      </w:numPr>
      <w:ind w:left="782" w:hanging="782"/>
      <w:outlineLvl w:val="1"/>
    </w:pPr>
  </w:style>
  <w:style w:type="paragraph" w:customStyle="1" w:styleId="DefSubAshurst">
    <w:name w:val="DefSubAshurst"/>
    <w:basedOn w:val="NormalAshurst"/>
    <w:uiPriority w:val="26"/>
    <w:qFormat/>
    <w:rsid w:val="005577AF"/>
    <w:pPr>
      <w:numPr>
        <w:ilvl w:val="2"/>
        <w:numId w:val="36"/>
      </w:numPr>
      <w:tabs>
        <w:tab w:val="clear" w:pos="1248"/>
        <w:tab w:val="num" w:pos="1475"/>
      </w:tabs>
      <w:ind w:left="1475"/>
      <w:outlineLvl w:val="2"/>
    </w:pPr>
  </w:style>
  <w:style w:type="paragraph" w:customStyle="1" w:styleId="Bullet1Ashurst">
    <w:name w:val="Bullet1Ashurst"/>
    <w:basedOn w:val="NormalAshurst"/>
    <w:uiPriority w:val="15"/>
    <w:rsid w:val="005577AF"/>
    <w:pPr>
      <w:numPr>
        <w:numId w:val="26"/>
      </w:numPr>
      <w:tabs>
        <w:tab w:val="clear" w:pos="2030"/>
        <w:tab w:val="num" w:pos="360"/>
      </w:tabs>
      <w:ind w:left="360" w:hanging="360"/>
    </w:pPr>
  </w:style>
  <w:style w:type="paragraph" w:customStyle="1" w:styleId="Bullet2Ashurst">
    <w:name w:val="Bullet2Ashurst"/>
    <w:basedOn w:val="NormalAshurst"/>
    <w:uiPriority w:val="48"/>
    <w:rsid w:val="005577AF"/>
    <w:pPr>
      <w:numPr>
        <w:numId w:val="27"/>
      </w:numPr>
      <w:tabs>
        <w:tab w:val="clear" w:pos="1406"/>
        <w:tab w:val="num" w:pos="360"/>
      </w:tabs>
      <w:ind w:left="360" w:hanging="360"/>
    </w:pPr>
  </w:style>
  <w:style w:type="paragraph" w:customStyle="1" w:styleId="Bullet3Ashurst">
    <w:name w:val="Bullet3Ashurst"/>
    <w:basedOn w:val="NormalAshurst"/>
    <w:uiPriority w:val="57"/>
    <w:rsid w:val="005577AF"/>
    <w:pPr>
      <w:numPr>
        <w:numId w:val="28"/>
      </w:numPr>
      <w:tabs>
        <w:tab w:val="clear" w:pos="2030"/>
        <w:tab w:val="num" w:pos="360"/>
      </w:tabs>
      <w:ind w:left="360" w:hanging="360"/>
    </w:pPr>
  </w:style>
  <w:style w:type="paragraph" w:customStyle="1" w:styleId="Bullet4Ashurst">
    <w:name w:val="Bullet4Ashurst"/>
    <w:basedOn w:val="NormalAshurst"/>
    <w:uiPriority w:val="57"/>
    <w:rsid w:val="005577AF"/>
    <w:pPr>
      <w:numPr>
        <w:numId w:val="29"/>
      </w:numPr>
      <w:tabs>
        <w:tab w:val="clear" w:pos="2654"/>
        <w:tab w:val="num" w:pos="720"/>
      </w:tabs>
      <w:ind w:left="360" w:hanging="360"/>
    </w:pPr>
  </w:style>
  <w:style w:type="paragraph" w:customStyle="1" w:styleId="Bullet5Ashurst">
    <w:name w:val="Bullet5Ashurst"/>
    <w:basedOn w:val="NormalAshurst"/>
    <w:uiPriority w:val="57"/>
    <w:rsid w:val="005577AF"/>
    <w:pPr>
      <w:numPr>
        <w:numId w:val="30"/>
      </w:numPr>
      <w:tabs>
        <w:tab w:val="clear" w:pos="3277"/>
        <w:tab w:val="num" w:pos="360"/>
      </w:tabs>
      <w:ind w:left="360" w:hanging="360"/>
    </w:pPr>
  </w:style>
  <w:style w:type="paragraph" w:customStyle="1" w:styleId="Bullet6Ashurst">
    <w:name w:val="Bullet6Ashurst"/>
    <w:basedOn w:val="NormalAshurst"/>
    <w:uiPriority w:val="57"/>
    <w:rsid w:val="005577AF"/>
    <w:pPr>
      <w:numPr>
        <w:numId w:val="31"/>
      </w:numPr>
      <w:tabs>
        <w:tab w:val="clear" w:pos="3901"/>
        <w:tab w:val="num" w:pos="360"/>
      </w:tabs>
      <w:ind w:left="360" w:hanging="360"/>
    </w:pPr>
  </w:style>
  <w:style w:type="character" w:customStyle="1" w:styleId="NormalAshurstChar">
    <w:name w:val="NormalAshurst Char"/>
    <w:basedOn w:val="DefaultParagraphFont"/>
    <w:link w:val="NormalAshurst"/>
    <w:rsid w:val="00923BCF"/>
    <w:rPr>
      <w:rFonts w:eastAsiaTheme="minorEastAsia" w:cstheme="minorBidi"/>
      <w:sz w:val="21"/>
      <w:lang w:val="en-GB" w:eastAsia="zh-TW"/>
    </w:rPr>
  </w:style>
  <w:style w:type="paragraph" w:customStyle="1" w:styleId="FootnoteMore">
    <w:name w:val="Footnote More"/>
    <w:basedOn w:val="NormalAshurst"/>
    <w:uiPriority w:val="79"/>
    <w:rsid w:val="005577AF"/>
    <w:pPr>
      <w:tabs>
        <w:tab w:val="left" w:pos="782"/>
        <w:tab w:val="left" w:pos="1406"/>
        <w:tab w:val="left" w:pos="2030"/>
      </w:tabs>
      <w:spacing w:after="100" w:line="200" w:lineRule="atLeast"/>
      <w:ind w:left="782"/>
    </w:pPr>
    <w:rPr>
      <w:sz w:val="14"/>
      <w:szCs w:val="20"/>
    </w:rPr>
  </w:style>
  <w:style w:type="paragraph" w:customStyle="1" w:styleId="APPENDIXAshurst">
    <w:name w:val="APPENDIXAshurst"/>
    <w:basedOn w:val="NormalAshurst"/>
    <w:next w:val="AppendixSubAshurst"/>
    <w:uiPriority w:val="79"/>
    <w:rsid w:val="005577AF"/>
    <w:pPr>
      <w:keepNext/>
      <w:numPr>
        <w:numId w:val="32"/>
      </w:numPr>
      <w:tabs>
        <w:tab w:val="num" w:pos="720"/>
      </w:tabs>
      <w:ind w:left="720" w:hanging="720"/>
      <w:jc w:val="center"/>
      <w:outlineLvl w:val="0"/>
    </w:pPr>
    <w:rPr>
      <w:b/>
      <w:caps/>
    </w:rPr>
  </w:style>
  <w:style w:type="paragraph" w:customStyle="1" w:styleId="AppendixSubAshurst">
    <w:name w:val="AppendixSubAshurst"/>
    <w:basedOn w:val="NormalAshurst"/>
    <w:next w:val="NormalAshurst"/>
    <w:uiPriority w:val="43"/>
    <w:rsid w:val="005577AF"/>
    <w:pPr>
      <w:keepNext/>
      <w:jc w:val="center"/>
      <w:outlineLvl w:val="1"/>
    </w:pPr>
    <w:rPr>
      <w:b/>
    </w:rPr>
  </w:style>
  <w:style w:type="paragraph" w:customStyle="1" w:styleId="BulletAshurst">
    <w:name w:val="BulletAshurst"/>
    <w:basedOn w:val="NormalAshurst"/>
    <w:uiPriority w:val="57"/>
    <w:rsid w:val="005577AF"/>
    <w:pPr>
      <w:numPr>
        <w:numId w:val="33"/>
      </w:numPr>
      <w:tabs>
        <w:tab w:val="clear" w:pos="782"/>
        <w:tab w:val="num" w:pos="720"/>
      </w:tabs>
      <w:ind w:left="720" w:hanging="720"/>
    </w:pPr>
  </w:style>
  <w:style w:type="paragraph" w:customStyle="1" w:styleId="TOCSubHeadingAshurst">
    <w:name w:val="TOCSubHeadingAshurst"/>
    <w:basedOn w:val="CBOLDCAPSAshurst"/>
    <w:next w:val="NormalAshurst"/>
    <w:uiPriority w:val="79"/>
    <w:rsid w:val="005577AF"/>
    <w:pPr>
      <w:tabs>
        <w:tab w:val="right" w:pos="9072"/>
      </w:tabs>
      <w:jc w:val="left"/>
      <w:outlineLvl w:val="0"/>
    </w:pPr>
  </w:style>
  <w:style w:type="character" w:customStyle="1" w:styleId="HiddenAshurst">
    <w:name w:val="HiddenAshurst"/>
    <w:uiPriority w:val="37"/>
    <w:rsid w:val="005577AF"/>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5577AF"/>
    <w:rPr>
      <w:b/>
    </w:rPr>
  </w:style>
  <w:style w:type="paragraph" w:customStyle="1" w:styleId="BN36ptBeforeAshurst">
    <w:name w:val="BN36ptBeforeAshurst"/>
    <w:basedOn w:val="NormalAshurst"/>
    <w:uiPriority w:val="61"/>
    <w:rsid w:val="005577AF"/>
    <w:pPr>
      <w:spacing w:before="720" w:after="0"/>
    </w:pPr>
  </w:style>
  <w:style w:type="paragraph" w:customStyle="1" w:styleId="BN45ptBeforeAshurst">
    <w:name w:val="BN45ptBeforeAshurst"/>
    <w:basedOn w:val="NormalAshurst"/>
    <w:next w:val="NormalAshurst"/>
    <w:uiPriority w:val="61"/>
    <w:rsid w:val="005577AF"/>
    <w:pPr>
      <w:spacing w:before="900" w:after="0"/>
    </w:pPr>
  </w:style>
  <w:style w:type="paragraph" w:customStyle="1" w:styleId="BNDocTypeAshurst">
    <w:name w:val="BNDocTypeAshurst"/>
    <w:basedOn w:val="Normal"/>
    <w:next w:val="StandardAshurst"/>
    <w:uiPriority w:val="61"/>
    <w:rsid w:val="005577AF"/>
    <w:pPr>
      <w:suppressAutoHyphens/>
      <w:spacing w:before="1120" w:after="860" w:line="264" w:lineRule="auto"/>
    </w:pPr>
    <w:rPr>
      <w:rFonts w:asciiTheme="minorHAnsi" w:eastAsiaTheme="minorEastAsia" w:hAnsiTheme="minorHAnsi" w:cstheme="minorBidi"/>
      <w:b/>
      <w:sz w:val="24"/>
      <w:szCs w:val="30"/>
    </w:rPr>
  </w:style>
  <w:style w:type="paragraph" w:customStyle="1" w:styleId="BNHealthWarningAshurst">
    <w:name w:val="BNHealthWarningAshurst"/>
    <w:basedOn w:val="NormalAshurst"/>
    <w:next w:val="StandardAshurst"/>
    <w:uiPriority w:val="61"/>
    <w:rsid w:val="005577AF"/>
    <w:pPr>
      <w:spacing w:after="200"/>
    </w:pPr>
    <w:rPr>
      <w:b/>
      <w:sz w:val="16"/>
      <w:szCs w:val="22"/>
    </w:rPr>
  </w:style>
  <w:style w:type="paragraph" w:customStyle="1" w:styleId="BNTable1Ashurst">
    <w:name w:val="BNTable1Ashurst"/>
    <w:basedOn w:val="TableAshurst"/>
    <w:uiPriority w:val="61"/>
    <w:rsid w:val="005577AF"/>
    <w:pPr>
      <w:spacing w:before="120" w:after="120"/>
    </w:pPr>
    <w:rPr>
      <w:sz w:val="14"/>
      <w:szCs w:val="20"/>
    </w:rPr>
  </w:style>
  <w:style w:type="paragraph" w:customStyle="1" w:styleId="BNTable2Ashurst">
    <w:name w:val="BNTable2Ashurst"/>
    <w:basedOn w:val="BNTable1Ashurst"/>
    <w:uiPriority w:val="61"/>
    <w:rsid w:val="005577AF"/>
    <w:pPr>
      <w:ind w:left="108"/>
      <w:jc w:val="left"/>
    </w:pPr>
  </w:style>
  <w:style w:type="paragraph" w:customStyle="1" w:styleId="BNTitle22Ashurst">
    <w:name w:val="BNTitle22Ashurst"/>
    <w:basedOn w:val="NormalAshurst"/>
    <w:uiPriority w:val="61"/>
    <w:rsid w:val="005577AF"/>
    <w:pPr>
      <w:spacing w:after="0"/>
      <w:jc w:val="left"/>
    </w:pPr>
    <w:rPr>
      <w:sz w:val="44"/>
      <w:szCs w:val="50"/>
    </w:rPr>
  </w:style>
  <w:style w:type="paragraph" w:customStyle="1" w:styleId="CSSubTitleAshurst">
    <w:name w:val="CSSubTitleAshurst"/>
    <w:basedOn w:val="NormalAshurst"/>
    <w:next w:val="NormalAshurst"/>
    <w:rsid w:val="005577AF"/>
    <w:pPr>
      <w:keepNext/>
      <w:jc w:val="left"/>
    </w:pPr>
    <w:rPr>
      <w:sz w:val="32"/>
      <w:szCs w:val="38"/>
    </w:rPr>
  </w:style>
  <w:style w:type="paragraph" w:customStyle="1" w:styleId="CSTitleAshurst">
    <w:name w:val="CSTitleAshurst"/>
    <w:basedOn w:val="NormalAshurst"/>
    <w:next w:val="NormalAshurst"/>
    <w:rsid w:val="005577AF"/>
    <w:pPr>
      <w:spacing w:before="1240" w:after="840"/>
      <w:jc w:val="left"/>
    </w:pPr>
    <w:rPr>
      <w:sz w:val="42"/>
      <w:szCs w:val="48"/>
    </w:rPr>
  </w:style>
  <w:style w:type="paragraph" w:customStyle="1" w:styleId="MACompaniesAshurst">
    <w:name w:val="M&amp;ACompaniesAshurst"/>
    <w:basedOn w:val="CSTxtAshurst"/>
    <w:uiPriority w:val="61"/>
    <w:rsid w:val="005577AF"/>
    <w:pPr>
      <w:spacing w:before="1320" w:after="0"/>
    </w:pPr>
  </w:style>
  <w:style w:type="paragraph" w:customStyle="1" w:styleId="MATitle22Ashurst">
    <w:name w:val="M&amp;ATitle22Ashurst"/>
    <w:basedOn w:val="BNTitle22Ashurst"/>
    <w:uiPriority w:val="61"/>
    <w:rsid w:val="005577AF"/>
    <w:pPr>
      <w:spacing w:before="480" w:after="400"/>
    </w:pPr>
  </w:style>
  <w:style w:type="paragraph" w:customStyle="1" w:styleId="ParticularsTableAshurst">
    <w:name w:val="ParticularsTableAshurst"/>
    <w:basedOn w:val="TableAshurst"/>
    <w:uiPriority w:val="61"/>
    <w:rsid w:val="005577AF"/>
    <w:pPr>
      <w:jc w:val="left"/>
    </w:pPr>
  </w:style>
  <w:style w:type="paragraph" w:customStyle="1" w:styleId="SDBoldItalicsAshurst">
    <w:name w:val="SDBoldItalicsAshurst"/>
    <w:basedOn w:val="B12Ashurst"/>
    <w:uiPriority w:val="61"/>
    <w:rsid w:val="005577AF"/>
    <w:rPr>
      <w:b/>
      <w:i/>
    </w:rPr>
  </w:style>
  <w:style w:type="paragraph" w:customStyle="1" w:styleId="SDDocTypeAshurst">
    <w:name w:val="SDDocTypeAshurst"/>
    <w:basedOn w:val="BNDocTypeAshurst"/>
    <w:next w:val="StandardAshurst"/>
    <w:uiPriority w:val="61"/>
    <w:rsid w:val="005577AF"/>
  </w:style>
  <w:style w:type="paragraph" w:customStyle="1" w:styleId="SDTitle22Ashurst">
    <w:name w:val="SDTitle22Ashurst"/>
    <w:basedOn w:val="BNTitle22Ashurst"/>
    <w:next w:val="StandardAshurst"/>
    <w:uiPriority w:val="61"/>
    <w:rsid w:val="005577AF"/>
    <w:rPr>
      <w:b/>
    </w:rPr>
  </w:style>
  <w:style w:type="paragraph" w:customStyle="1" w:styleId="BN20ptBeforeAshurst">
    <w:name w:val="BN20ptBeforeAshurst"/>
    <w:basedOn w:val="NormalAshurst"/>
    <w:next w:val="NormalAshurst"/>
    <w:uiPriority w:val="61"/>
    <w:rsid w:val="005577AF"/>
    <w:pPr>
      <w:spacing w:before="400" w:after="0"/>
    </w:pPr>
  </w:style>
  <w:style w:type="paragraph" w:customStyle="1" w:styleId="NormalBoldAshurst">
    <w:name w:val="NormalBoldAshurst"/>
    <w:basedOn w:val="NormalAshurst"/>
    <w:next w:val="NormalAshurst"/>
    <w:uiPriority w:val="79"/>
    <w:rsid w:val="005577AF"/>
    <w:rPr>
      <w:b/>
    </w:rPr>
  </w:style>
  <w:style w:type="paragraph" w:customStyle="1" w:styleId="TableNum1Ashurst">
    <w:name w:val="TableNum1Ashurst"/>
    <w:basedOn w:val="TableAshurst"/>
    <w:uiPriority w:val="58"/>
    <w:rsid w:val="005577AF"/>
    <w:pPr>
      <w:numPr>
        <w:numId w:val="35"/>
      </w:numPr>
      <w:outlineLvl w:val="0"/>
    </w:pPr>
  </w:style>
  <w:style w:type="paragraph" w:customStyle="1" w:styleId="AltRecitalsAshurst">
    <w:name w:val="AltRecitalsAshurst"/>
    <w:basedOn w:val="RecitalsAshurst"/>
    <w:rsid w:val="005577AF"/>
    <w:pPr>
      <w:numPr>
        <w:numId w:val="34"/>
      </w:numPr>
      <w:tabs>
        <w:tab w:val="clear" w:pos="782"/>
        <w:tab w:val="num" w:pos="720"/>
      </w:tabs>
      <w:ind w:left="720" w:hanging="720"/>
    </w:pPr>
  </w:style>
  <w:style w:type="paragraph" w:customStyle="1" w:styleId="LBItalicsAshurst">
    <w:name w:val="LBItalicsAshurst"/>
    <w:basedOn w:val="NormalAshurst"/>
    <w:next w:val="NormalAshurst"/>
    <w:uiPriority w:val="60"/>
    <w:rsid w:val="005577AF"/>
    <w:pPr>
      <w:keepNext/>
    </w:pPr>
    <w:rPr>
      <w:b/>
      <w:i/>
    </w:rPr>
  </w:style>
  <w:style w:type="paragraph" w:customStyle="1" w:styleId="TableNum2Ashurst">
    <w:name w:val="TableNum2Ashurst"/>
    <w:basedOn w:val="TableAshurst"/>
    <w:uiPriority w:val="58"/>
    <w:rsid w:val="005577AF"/>
    <w:pPr>
      <w:numPr>
        <w:ilvl w:val="1"/>
        <w:numId w:val="35"/>
      </w:numPr>
      <w:outlineLvl w:val="1"/>
    </w:pPr>
  </w:style>
  <w:style w:type="paragraph" w:customStyle="1" w:styleId="TableNum3Ashurst">
    <w:name w:val="TableNum3Ashurst"/>
    <w:basedOn w:val="TableAshurst"/>
    <w:uiPriority w:val="58"/>
    <w:rsid w:val="005577AF"/>
    <w:pPr>
      <w:numPr>
        <w:ilvl w:val="2"/>
        <w:numId w:val="35"/>
      </w:numPr>
    </w:pPr>
  </w:style>
  <w:style w:type="paragraph" w:customStyle="1" w:styleId="TableNum4Ashurst">
    <w:name w:val="TableNum4Ashurst"/>
    <w:basedOn w:val="TableAshurst"/>
    <w:uiPriority w:val="58"/>
    <w:rsid w:val="005577AF"/>
    <w:pPr>
      <w:numPr>
        <w:ilvl w:val="3"/>
        <w:numId w:val="35"/>
      </w:numPr>
    </w:pPr>
  </w:style>
  <w:style w:type="paragraph" w:customStyle="1" w:styleId="TableNum5Ashurst">
    <w:name w:val="TableNum5Ashurst"/>
    <w:basedOn w:val="TableAshurst"/>
    <w:uiPriority w:val="58"/>
    <w:rsid w:val="005577AF"/>
    <w:pPr>
      <w:numPr>
        <w:ilvl w:val="4"/>
        <w:numId w:val="35"/>
      </w:numPr>
    </w:pPr>
  </w:style>
  <w:style w:type="paragraph" w:customStyle="1" w:styleId="TableNum6Ashurst">
    <w:name w:val="TableNum6Ashurst"/>
    <w:basedOn w:val="TableAshurst"/>
    <w:uiPriority w:val="58"/>
    <w:rsid w:val="005577AF"/>
    <w:pPr>
      <w:numPr>
        <w:ilvl w:val="5"/>
        <w:numId w:val="35"/>
      </w:numPr>
    </w:pPr>
  </w:style>
  <w:style w:type="paragraph" w:customStyle="1" w:styleId="DefinitionsClauseAshurst">
    <w:name w:val="DefinitionsClauseAshurst"/>
    <w:basedOn w:val="NormalAshurst"/>
    <w:uiPriority w:val="26"/>
    <w:rsid w:val="005577AF"/>
    <w:pPr>
      <w:numPr>
        <w:numId w:val="36"/>
      </w:numPr>
      <w:tabs>
        <w:tab w:val="num" w:pos="782"/>
      </w:tabs>
      <w:ind w:left="782" w:hanging="782"/>
      <w:outlineLvl w:val="0"/>
    </w:pPr>
    <w:rPr>
      <w:lang w:eastAsia="en-GB"/>
    </w:rPr>
  </w:style>
  <w:style w:type="paragraph" w:customStyle="1" w:styleId="AltH7Ashurst">
    <w:name w:val="AltH7Ashurst"/>
    <w:basedOn w:val="NormalAshurst"/>
    <w:uiPriority w:val="40"/>
    <w:rsid w:val="005577AF"/>
    <w:pPr>
      <w:numPr>
        <w:ilvl w:val="6"/>
        <w:numId w:val="37"/>
      </w:numPr>
      <w:outlineLvl w:val="6"/>
    </w:pPr>
  </w:style>
  <w:style w:type="paragraph" w:customStyle="1" w:styleId="AltH8Ashurst">
    <w:name w:val="AltH8Ashurst"/>
    <w:basedOn w:val="NormalAshurst"/>
    <w:uiPriority w:val="40"/>
    <w:rsid w:val="005577AF"/>
    <w:pPr>
      <w:numPr>
        <w:ilvl w:val="7"/>
        <w:numId w:val="37"/>
      </w:numPr>
      <w:outlineLvl w:val="7"/>
    </w:pPr>
  </w:style>
  <w:style w:type="paragraph" w:customStyle="1" w:styleId="B7Ashurst">
    <w:name w:val="B7Ashurst"/>
    <w:basedOn w:val="NormalAshurst"/>
    <w:uiPriority w:val="56"/>
    <w:rsid w:val="005577AF"/>
    <w:pPr>
      <w:tabs>
        <w:tab w:val="left" w:pos="4525"/>
      </w:tabs>
      <w:ind w:left="3901"/>
    </w:pPr>
  </w:style>
  <w:style w:type="paragraph" w:customStyle="1" w:styleId="B8Ashurst">
    <w:name w:val="B8Ashurst"/>
    <w:basedOn w:val="NormalAshurst"/>
    <w:uiPriority w:val="56"/>
    <w:rsid w:val="005577AF"/>
    <w:pPr>
      <w:tabs>
        <w:tab w:val="left" w:pos="5148"/>
      </w:tabs>
      <w:ind w:left="4525"/>
    </w:pPr>
  </w:style>
  <w:style w:type="character" w:customStyle="1" w:styleId="FootnoteTextChar">
    <w:name w:val="Footnote Text Char"/>
    <w:basedOn w:val="DefaultParagraphFont"/>
    <w:link w:val="FootnoteText"/>
    <w:uiPriority w:val="98"/>
    <w:rsid w:val="005577AF"/>
    <w:rPr>
      <w:rFonts w:eastAsia="STZhongsong"/>
      <w:sz w:val="16"/>
      <w:lang w:val="en-GB" w:eastAsia="zh-CN"/>
    </w:rPr>
  </w:style>
  <w:style w:type="numbering" w:styleId="1ai">
    <w:name w:val="Outline List 1"/>
    <w:basedOn w:val="NoList"/>
    <w:uiPriority w:val="98"/>
    <w:semiHidden/>
    <w:rsid w:val="005577AF"/>
    <w:pPr>
      <w:numPr>
        <w:numId w:val="19"/>
      </w:numPr>
    </w:pPr>
  </w:style>
  <w:style w:type="numbering" w:styleId="ArticleSection">
    <w:name w:val="Outline List 3"/>
    <w:basedOn w:val="NoList"/>
    <w:uiPriority w:val="98"/>
    <w:semiHidden/>
    <w:rsid w:val="005577AF"/>
    <w:pPr>
      <w:numPr>
        <w:numId w:val="21"/>
      </w:numPr>
    </w:pPr>
  </w:style>
  <w:style w:type="character" w:customStyle="1" w:styleId="BodyText2Char">
    <w:name w:val="Body Text 2 Char"/>
    <w:basedOn w:val="DefaultParagraphFont"/>
    <w:link w:val="BodyText2"/>
    <w:uiPriority w:val="98"/>
    <w:rsid w:val="005577AF"/>
    <w:rPr>
      <w:rFonts w:eastAsia="SimSun"/>
      <w:sz w:val="22"/>
      <w:lang w:val="en-GB" w:eastAsia="zh-CN"/>
    </w:rPr>
  </w:style>
  <w:style w:type="character" w:customStyle="1" w:styleId="BodyTextIndent3Char">
    <w:name w:val="Body Text Indent 3 Char"/>
    <w:basedOn w:val="DefaultParagraphFont"/>
    <w:link w:val="BodyTextIndent3"/>
    <w:uiPriority w:val="98"/>
    <w:rsid w:val="005577AF"/>
    <w:rPr>
      <w:rFonts w:eastAsia="STZhongsong"/>
      <w:sz w:val="22"/>
      <w:lang w:val="en-GB" w:eastAsia="zh-CN"/>
    </w:rPr>
  </w:style>
  <w:style w:type="paragraph" w:styleId="IndexHeading">
    <w:name w:val="index heading"/>
    <w:basedOn w:val="Normal"/>
    <w:next w:val="Index1"/>
    <w:uiPriority w:val="98"/>
    <w:semiHidden/>
    <w:rsid w:val="005577AF"/>
    <w:pPr>
      <w:spacing w:line="264" w:lineRule="auto"/>
      <w:jc w:val="both"/>
    </w:pPr>
    <w:rPr>
      <w:rFonts w:asciiTheme="minorHAnsi" w:eastAsiaTheme="minorEastAsia" w:hAnsiTheme="minorHAnsi" w:cstheme="minorBidi"/>
      <w:b/>
      <w:bCs/>
      <w:sz w:val="18"/>
    </w:rPr>
  </w:style>
  <w:style w:type="character" w:customStyle="1" w:styleId="StandardAshurstChar">
    <w:name w:val="StandardAshurst Char"/>
    <w:basedOn w:val="DefaultParagraphFont"/>
    <w:link w:val="StandardAshurst"/>
    <w:rsid w:val="005577AF"/>
    <w:rPr>
      <w:rFonts w:asciiTheme="minorHAnsi" w:eastAsiaTheme="minorEastAsia" w:hAnsiTheme="minorHAnsi" w:cstheme="minorBidi"/>
      <w:sz w:val="18"/>
      <w:lang w:val="en-GB" w:eastAsia="zh-TW"/>
    </w:rPr>
  </w:style>
  <w:style w:type="paragraph" w:customStyle="1" w:styleId="Alt2RecitalsAshurst">
    <w:name w:val="Alt2_RecitalsAshurst"/>
    <w:basedOn w:val="NormalAshurst"/>
    <w:rsid w:val="005577AF"/>
    <w:pPr>
      <w:numPr>
        <w:numId w:val="38"/>
      </w:numPr>
      <w:tabs>
        <w:tab w:val="clear" w:pos="782"/>
      </w:tabs>
      <w:ind w:left="360" w:hanging="360"/>
      <w:outlineLvl w:val="0"/>
    </w:pPr>
    <w:rPr>
      <w:lang w:eastAsia="zh-CN"/>
    </w:rPr>
  </w:style>
  <w:style w:type="paragraph" w:customStyle="1" w:styleId="AltPartiesAshurst">
    <w:name w:val="AltPartiesAshurst"/>
    <w:basedOn w:val="NormalAshurst"/>
    <w:rsid w:val="005577AF"/>
    <w:pPr>
      <w:numPr>
        <w:numId w:val="39"/>
      </w:numPr>
      <w:outlineLvl w:val="0"/>
    </w:pPr>
    <w:rPr>
      <w:lang w:eastAsia="zh-CN"/>
    </w:rPr>
  </w:style>
  <w:style w:type="paragraph" w:customStyle="1" w:styleId="Sub">
    <w:name w:val="Sub"/>
    <w:basedOn w:val="Normal"/>
    <w:rsid w:val="005577AF"/>
    <w:pPr>
      <w:spacing w:line="264" w:lineRule="auto"/>
    </w:pPr>
    <w:rPr>
      <w:rFonts w:ascii="Arial" w:eastAsia="Arial" w:hAnsi="Arial" w:cstheme="minorBidi"/>
      <w:i/>
      <w:color w:val="000000"/>
      <w:sz w:val="18"/>
    </w:rPr>
  </w:style>
  <w:style w:type="paragraph" w:customStyle="1" w:styleId="NormalIndentAshurst">
    <w:name w:val="NormalIndentAshurst"/>
    <w:basedOn w:val="NormalAshurst"/>
    <w:qFormat/>
    <w:rsid w:val="005577AF"/>
    <w:pPr>
      <w:ind w:firstLine="720"/>
      <w:outlineLvl w:val="0"/>
    </w:pPr>
    <w:rPr>
      <w:rFonts w:cs="Times New Roman"/>
      <w:szCs w:val="20"/>
    </w:rPr>
  </w:style>
  <w:style w:type="paragraph" w:customStyle="1" w:styleId="Altbody">
    <w:name w:val="Altbody"/>
    <w:basedOn w:val="B12Ashurst"/>
    <w:rsid w:val="005577AF"/>
  </w:style>
  <w:style w:type="paragraph" w:customStyle="1" w:styleId="Head">
    <w:name w:val="Head"/>
    <w:qFormat/>
    <w:rsid w:val="005577AF"/>
    <w:pPr>
      <w:numPr>
        <w:numId w:val="40"/>
      </w:numPr>
      <w:jc w:val="both"/>
    </w:pPr>
    <w:rPr>
      <w:position w:val="8"/>
      <w:lang w:val="en-US"/>
    </w:rPr>
  </w:style>
  <w:style w:type="paragraph" w:customStyle="1" w:styleId="Head1">
    <w:name w:val="Head1"/>
    <w:qFormat/>
    <w:rsid w:val="005577AF"/>
    <w:pPr>
      <w:numPr>
        <w:ilvl w:val="1"/>
        <w:numId w:val="40"/>
      </w:numPr>
    </w:pPr>
    <w:rPr>
      <w:position w:val="8"/>
      <w:lang w:val="en-US"/>
    </w:rPr>
  </w:style>
  <w:style w:type="paragraph" w:customStyle="1" w:styleId="Head2">
    <w:name w:val="Head2"/>
    <w:qFormat/>
    <w:rsid w:val="005577AF"/>
    <w:pPr>
      <w:numPr>
        <w:ilvl w:val="2"/>
        <w:numId w:val="40"/>
      </w:numPr>
      <w:spacing w:line="276" w:lineRule="auto"/>
      <w:jc w:val="both"/>
    </w:pPr>
    <w:rPr>
      <w:rFonts w:ascii="Arial" w:hAnsi="Arial" w:cs="Arial"/>
      <w:position w:val="8"/>
      <w:sz w:val="22"/>
      <w:lang w:val="en-US"/>
    </w:rPr>
  </w:style>
  <w:style w:type="paragraph" w:customStyle="1" w:styleId="Body">
    <w:name w:val="Body"/>
    <w:basedOn w:val="Normal"/>
    <w:qFormat/>
    <w:rsid w:val="005577AF"/>
    <w:pPr>
      <w:numPr>
        <w:numId w:val="41"/>
      </w:numPr>
      <w:tabs>
        <w:tab w:val="left" w:pos="1843"/>
        <w:tab w:val="left" w:pos="3119"/>
        <w:tab w:val="left" w:pos="4253"/>
      </w:tabs>
      <w:spacing w:after="120"/>
    </w:pPr>
    <w:rPr>
      <w:rFonts w:ascii="Arial" w:eastAsia="Times New Roman" w:hAnsi="Arial" w:cs="Arial"/>
      <w:szCs w:val="20"/>
      <w:lang w:eastAsia="en-GB"/>
    </w:rPr>
  </w:style>
  <w:style w:type="paragraph" w:customStyle="1" w:styleId="aDefinition">
    <w:name w:val="(a) Definition"/>
    <w:basedOn w:val="Body"/>
    <w:qFormat/>
    <w:rsid w:val="005577AF"/>
    <w:pPr>
      <w:numPr>
        <w:ilvl w:val="1"/>
      </w:numPr>
      <w:tabs>
        <w:tab w:val="clear" w:pos="1843"/>
        <w:tab w:val="clear" w:pos="3119"/>
        <w:tab w:val="clear" w:pos="4253"/>
      </w:tabs>
    </w:pPr>
  </w:style>
  <w:style w:type="paragraph" w:customStyle="1" w:styleId="iDefinition">
    <w:name w:val="(i) Definition"/>
    <w:basedOn w:val="Body"/>
    <w:qFormat/>
    <w:rsid w:val="005577AF"/>
    <w:pPr>
      <w:numPr>
        <w:ilvl w:val="2"/>
      </w:numPr>
      <w:tabs>
        <w:tab w:val="clear" w:pos="3119"/>
        <w:tab w:val="clear" w:pos="4253"/>
      </w:tabs>
    </w:pPr>
  </w:style>
  <w:style w:type="character" w:customStyle="1" w:styleId="ListParagraphChar">
    <w:name w:val="List Paragraph Char"/>
    <w:aliases w:val="Report Para Char,List Paragraph1 Char,List Paragraph11 Char,Number Bullets Char"/>
    <w:link w:val="ListParagraph"/>
    <w:uiPriority w:val="34"/>
    <w:locked/>
    <w:rsid w:val="005577AF"/>
    <w:rPr>
      <w:rFonts w:eastAsia="SimSun"/>
      <w:sz w:val="22"/>
      <w:lang w:val="en-GB" w:eastAsia="zh-CN"/>
    </w:rPr>
  </w:style>
  <w:style w:type="character" w:customStyle="1" w:styleId="NormalAshurstChar1">
    <w:name w:val="NormalAshurst Char1"/>
    <w:basedOn w:val="DefaultParagraphFont"/>
    <w:rsid w:val="005577AF"/>
    <w:rPr>
      <w:rFonts w:ascii="Verdana" w:hAnsi="Verdana"/>
      <w:sz w:val="18"/>
      <w:szCs w:val="18"/>
      <w:lang w:val="en-GB" w:eastAsia="en-GB" w:bidi="ar-SA"/>
    </w:rPr>
  </w:style>
  <w:style w:type="paragraph" w:customStyle="1" w:styleId="Default">
    <w:name w:val="Default"/>
    <w:rsid w:val="005577AF"/>
    <w:pPr>
      <w:autoSpaceDE w:val="0"/>
      <w:autoSpaceDN w:val="0"/>
      <w:adjustRightInd w:val="0"/>
    </w:pPr>
    <w:rPr>
      <w:rFonts w:ascii="Arial" w:eastAsiaTheme="minorEastAsia" w:hAnsi="Arial" w:cs="Arial"/>
      <w:color w:val="000000"/>
      <w:lang w:val="en-GB" w:eastAsia="zh-TW"/>
    </w:rPr>
  </w:style>
  <w:style w:type="paragraph" w:customStyle="1" w:styleId="ScheduleNumberedPara">
    <w:name w:val="Schedule Numbered Para"/>
    <w:basedOn w:val="BlockText"/>
    <w:rsid w:val="005577AF"/>
    <w:pPr>
      <w:numPr>
        <w:numId w:val="43"/>
      </w:numPr>
      <w:tabs>
        <w:tab w:val="clear" w:pos="720"/>
        <w:tab w:val="num" w:pos="360"/>
      </w:tabs>
      <w:spacing w:after="240" w:line="290" w:lineRule="auto"/>
      <w:ind w:left="1440" w:right="0" w:firstLine="0"/>
      <w:jc w:val="both"/>
    </w:pPr>
    <w:rPr>
      <w:rFonts w:ascii="Arial" w:eastAsia="Times New Roman" w:hAnsi="Arial"/>
      <w:sz w:val="20"/>
      <w:szCs w:val="20"/>
      <w:lang w:val="en-US" w:eastAsia="en-US"/>
    </w:rPr>
  </w:style>
  <w:style w:type="character" w:customStyle="1" w:styleId="Heading5Char">
    <w:name w:val="Heading 5 Char"/>
    <w:aliases w:val="Bullet2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rsid w:val="00247FA4"/>
    <w:rPr>
      <w:rFonts w:eastAsia="STZhongsong"/>
      <w:sz w:val="21"/>
      <w:szCs w:val="21"/>
      <w:lang w:val="en-GB" w:eastAsia="zh-CN"/>
    </w:rPr>
  </w:style>
  <w:style w:type="character" w:customStyle="1" w:styleId="Heading6Char">
    <w:name w:val="Heading 6 Char"/>
    <w:aliases w:val="Head 6 Char,Head 61 Char,Not in use Char,Legal Level 1. Char,Lev 6 Char,Numbered - 6 Char,Lev 61 Char,Numbered - 61 Char,Lev 62 Char,Numbered - 62 Char,Lev 63 Char,Numbered - 63 Char,Numbered - 63. Char,H6 Char,(I) Char,(Section) Char"/>
    <w:basedOn w:val="DefaultParagraphFont"/>
    <w:link w:val="Heading6"/>
    <w:uiPriority w:val="9"/>
    <w:rsid w:val="00247FA4"/>
    <w:rPr>
      <w:rFonts w:eastAsia="STZhongsong"/>
      <w:sz w:val="21"/>
      <w:szCs w:val="21"/>
      <w:lang w:val="en-GB" w:eastAsia="zh-CN"/>
    </w:rPr>
  </w:style>
  <w:style w:type="character" w:customStyle="1" w:styleId="Heading7Char">
    <w:name w:val="Heading 7 Char"/>
    <w:aliases w:val="Not used Char,Lev 7 Char,H7 Char,i. Char,L2 PIP Char,Legal Level 1.1. Char,(1) Char,h7 Char,X Char"/>
    <w:basedOn w:val="DefaultParagraphFont"/>
    <w:link w:val="Heading7"/>
    <w:uiPriority w:val="9"/>
    <w:rsid w:val="005577AF"/>
    <w:rPr>
      <w:rFonts w:eastAsia="STZhongsong"/>
      <w:sz w:val="22"/>
      <w:lang w:val="en-GB" w:eastAsia="zh-CN"/>
    </w:rPr>
  </w:style>
  <w:style w:type="character" w:customStyle="1" w:styleId="Heading8Char">
    <w:name w:val="Heading 8 Char"/>
    <w:basedOn w:val="DefaultParagraphFont"/>
    <w:link w:val="Heading8"/>
    <w:uiPriority w:val="9"/>
    <w:rsid w:val="005577AF"/>
    <w:rPr>
      <w:rFonts w:eastAsia="STZhongsong"/>
      <w:sz w:val="22"/>
      <w:lang w:val="en-GB" w:eastAsia="zh-CN"/>
    </w:rPr>
  </w:style>
  <w:style w:type="character" w:customStyle="1" w:styleId="Heading9Char">
    <w:name w:val="Heading 9 Char"/>
    <w:basedOn w:val="DefaultParagraphFont"/>
    <w:link w:val="Heading9"/>
    <w:uiPriority w:val="9"/>
    <w:rsid w:val="005577AF"/>
    <w:rPr>
      <w:rFonts w:eastAsia="STZhongsong"/>
      <w:sz w:val="22"/>
      <w:lang w:val="en-GB" w:eastAsia="zh-CN"/>
    </w:rPr>
  </w:style>
  <w:style w:type="character" w:customStyle="1" w:styleId="UnresolvedMention1">
    <w:name w:val="Unresolved Mention1"/>
    <w:basedOn w:val="DefaultParagraphFont"/>
    <w:uiPriority w:val="99"/>
    <w:semiHidden/>
    <w:unhideWhenUsed/>
    <w:rsid w:val="00AC6FF5"/>
    <w:rPr>
      <w:color w:val="605E5C"/>
      <w:shd w:val="clear" w:color="auto" w:fill="E1DFDD"/>
    </w:rPr>
  </w:style>
  <w:style w:type="paragraph" w:customStyle="1" w:styleId="PFNumLevel5">
    <w:name w:val="PF (Num) Level 5"/>
    <w:basedOn w:val="Normal"/>
    <w:rsid w:val="007B56EC"/>
    <w:pPr>
      <w:tabs>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eastAsia="Times New Roman"/>
      <w:color w:val="000000"/>
      <w:sz w:val="20"/>
      <w:szCs w:val="20"/>
      <w:lang w:val="en-AU" w:eastAsia="en-US"/>
    </w:rPr>
  </w:style>
  <w:style w:type="character" w:customStyle="1" w:styleId="UnresolvedMention2">
    <w:name w:val="Unresolved Mention2"/>
    <w:basedOn w:val="DefaultParagraphFont"/>
    <w:uiPriority w:val="99"/>
    <w:semiHidden/>
    <w:unhideWhenUsed/>
    <w:rsid w:val="001F7CA8"/>
    <w:rPr>
      <w:color w:val="605E5C"/>
      <w:shd w:val="clear" w:color="auto" w:fill="E1DFDD"/>
    </w:rPr>
  </w:style>
  <w:style w:type="character" w:customStyle="1" w:styleId="UnresolvedMention">
    <w:name w:val="Unresolved Mention"/>
    <w:basedOn w:val="DefaultParagraphFont"/>
    <w:uiPriority w:val="99"/>
    <w:semiHidden/>
    <w:unhideWhenUsed/>
    <w:rsid w:val="00CE7E58"/>
    <w:rPr>
      <w:color w:val="605E5C"/>
      <w:shd w:val="clear" w:color="auto" w:fill="E1DFDD"/>
    </w:rPr>
  </w:style>
  <w:style w:type="paragraph" w:customStyle="1" w:styleId="B">
    <w:name w:val="B"/>
    <w:basedOn w:val="BodyText"/>
    <w:autoRedefine/>
    <w:qFormat/>
    <w:rsid w:val="005215CF"/>
    <w:pPr>
      <w:widowControl w:val="0"/>
      <w:overflowPunct/>
      <w:autoSpaceDE/>
      <w:autoSpaceDN/>
      <w:adjustRightInd/>
      <w:spacing w:before="60"/>
      <w:ind w:left="720" w:right="125"/>
      <w:textAlignment w:val="auto"/>
    </w:pPr>
    <w:rPr>
      <w:rFonts w:cstheme="minorBidi"/>
      <w:spacing w:val="-1"/>
      <w:sz w:val="24"/>
      <w:szCs w:val="24"/>
      <w:lang w:val="en-US"/>
    </w:rPr>
  </w:style>
  <w:style w:type="table" w:customStyle="1" w:styleId="TableGrid10">
    <w:name w:val="Table Grid1"/>
    <w:basedOn w:val="TableNormal"/>
    <w:next w:val="TableGrid"/>
    <w:uiPriority w:val="98"/>
    <w:rsid w:val="002B4D9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98"/>
    <w:rsid w:val="002B4D9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8"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lsdException w:name="Default Paragraph Font" w:uiPriority="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lsdException w:name="HTML Top of Form" w:uiPriority="0"/>
    <w:lsdException w:name="HTML Bottom of Form" w:uiPriority="0"/>
    <w:lsdException w:name="Normal (Web)" w:uiPriority="99"/>
    <w:lsdException w:name="Normal Table" w:uiPriority="0"/>
    <w:lsdException w:name="No Lis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E198D"/>
    <w:rPr>
      <w:rFonts w:eastAsia="SimSun"/>
      <w:sz w:val="22"/>
      <w:lang w:val="en-GB" w:eastAsia="zh-CN"/>
    </w:rPr>
  </w:style>
  <w:style w:type="paragraph" w:styleId="Heading1">
    <w:name w:val="heading 1"/>
    <w:aliases w:val="Outline1,Heading 1 TXC,Headerm,Main Section,Section Heading,h1,2,level 1,Level 1 Head,H1,Titre 1 SQ,Numbered - 1,CBC Heading 1,Section,A MAJOR/BOLD,Schedheading,Heading 1(Report Only),h1 chapter heading,Attribute Heading 1,Level 1,L1,1"/>
    <w:basedOn w:val="Normal"/>
    <w:next w:val="Normal"/>
    <w:link w:val="Heading1Char"/>
    <w:uiPriority w:val="9"/>
    <w:qFormat/>
    <w:pPr>
      <w:keepNext/>
      <w:keepLines/>
      <w:numPr>
        <w:numId w:val="15"/>
      </w:numPr>
      <w:spacing w:before="240" w:after="240"/>
      <w:outlineLvl w:val="0"/>
    </w:pPr>
    <w:rPr>
      <w:rFonts w:ascii="Times New Roman Bold" w:eastAsiaTheme="majorEastAsia" w:hAnsi="Times New Roman Bold" w:cstheme="majorBidi"/>
      <w:b/>
      <w:bCs/>
      <w:caps/>
      <w:sz w:val="21"/>
      <w:szCs w:val="28"/>
    </w:rPr>
  </w:style>
  <w:style w:type="paragraph" w:styleId="Heading2">
    <w:name w:val="heading 2"/>
    <w:aliases w:val="Subsection,Outline2,Major,ParaLvl2,head:2#,KJL:1st Level,Reset numbering,PARA2,S Heading,S Heading 2,h2,Numbered - 2,1.1.1 heading,m,Body Text (Reset numbering),H2,TF-Overskrit 2,h2 main heading,2m,h 2,B Sub/Bold,B Sub/Bold1,L2,Paragraph"/>
    <w:basedOn w:val="HouseStyleBaseCentred"/>
    <w:link w:val="Heading2Char"/>
    <w:uiPriority w:val="9"/>
    <w:qFormat/>
    <w:pPr>
      <w:keepNext/>
      <w:numPr>
        <w:ilvl w:val="1"/>
        <w:numId w:val="1"/>
      </w:numPr>
      <w:jc w:val="both"/>
      <w:outlineLvl w:val="1"/>
    </w:pPr>
    <w:rPr>
      <w:b/>
      <w:sz w:val="21"/>
      <w:szCs w:val="21"/>
    </w:rPr>
  </w:style>
  <w:style w:type="paragraph" w:styleId="Heading3">
    <w:name w:val="heading 3"/>
    <w:aliases w:val="Outline3,Minor,Level 1 - 1,Minor1,Para Heading 3,h3,Para Heading 31,h31,H3,H31,H32,H33,H311,(Alt+3),h32,h311,h33,h312,h34,h313,h35,h314,h36,h315,h37,h316,h38,h317,h39,h318,h310,h319,h3110,h320,h3111,h321,h331,h3121,h341,h3131,h351,h361,Apx par"/>
    <w:basedOn w:val="HouseStyleBaseCentred"/>
    <w:link w:val="Heading3Char"/>
    <w:qFormat/>
    <w:rsid w:val="00F31424"/>
    <w:pPr>
      <w:numPr>
        <w:ilvl w:val="2"/>
        <w:numId w:val="1"/>
      </w:numPr>
      <w:jc w:val="both"/>
      <w:outlineLvl w:val="2"/>
    </w:pPr>
    <w:rPr>
      <w:sz w:val="21"/>
    </w:rPr>
  </w:style>
  <w:style w:type="paragraph" w:styleId="Heading4">
    <w:name w:val="heading 4"/>
    <w:aliases w:val="head:4#,Head 4,Sub-Minor,Level 2 - a,H4,dash,h4,h4 sub sub heading,D Sub-Sub/Plain,Level 2 - (a),GPH Heading 4,Schedules,n,Second Level Heading HM,Subhead C,4,14,l4,141,h41,l41,41,142,h42,l42,h43,a.,Map Title,42,parapoint,¶,143,h44,l43,43,1411"/>
    <w:basedOn w:val="HouseStyleBaseCentred"/>
    <w:link w:val="Heading4Char"/>
    <w:uiPriority w:val="9"/>
    <w:qFormat/>
    <w:rsid w:val="00F31424"/>
    <w:pPr>
      <w:numPr>
        <w:ilvl w:val="3"/>
        <w:numId w:val="1"/>
      </w:numPr>
      <w:jc w:val="both"/>
      <w:outlineLvl w:val="3"/>
    </w:pPr>
    <w:rPr>
      <w:sz w:val="21"/>
    </w:rPr>
  </w:style>
  <w:style w:type="paragraph" w:styleId="Heading5">
    <w:name w:val="heading 5"/>
    <w:aliases w:val="Bullet2,Heading 5(unused),Level 3 - (i),Third Level Heading,h5,Response Type,Response Type1,Response Type2,Response Type3,Response Type4,Response Type5,Response Type6,Response Type7,Appendix A to X,Heading 5   Appendix A to X,H5,Subheading,l5"/>
    <w:basedOn w:val="HouseStyleBaseCentred"/>
    <w:link w:val="Heading5Char"/>
    <w:uiPriority w:val="9"/>
    <w:qFormat/>
    <w:rsid w:val="00247FA4"/>
    <w:pPr>
      <w:numPr>
        <w:ilvl w:val="4"/>
        <w:numId w:val="1"/>
      </w:numPr>
      <w:jc w:val="both"/>
      <w:outlineLvl w:val="4"/>
    </w:pPr>
    <w:rPr>
      <w:sz w:val="21"/>
      <w:szCs w:val="21"/>
    </w:rPr>
  </w:style>
  <w:style w:type="paragraph" w:styleId="Heading6">
    <w:name w:val="heading 6"/>
    <w:aliases w:val="Head 6,Head 61,Not in use,Legal Level 1.,Lev 6,Numbered - 6,Lev 61,Numbered - 61,Lev 62,Numbered - 62,Lev 63,Numbered - 63,Numbered - 63.,H6,(I),(Section),(Section)1,(Section)2,(Section)3,(Section)4,(Section)5,(Section)6,(Section)7,h6"/>
    <w:basedOn w:val="HouseStyleBaseCentred"/>
    <w:link w:val="Heading6Char"/>
    <w:uiPriority w:val="9"/>
    <w:qFormat/>
    <w:rsid w:val="00247FA4"/>
    <w:pPr>
      <w:numPr>
        <w:ilvl w:val="5"/>
        <w:numId w:val="1"/>
      </w:numPr>
      <w:jc w:val="both"/>
      <w:outlineLvl w:val="5"/>
    </w:pPr>
    <w:rPr>
      <w:sz w:val="21"/>
      <w:szCs w:val="21"/>
    </w:rPr>
  </w:style>
  <w:style w:type="paragraph" w:styleId="Heading7">
    <w:name w:val="heading 7"/>
    <w:aliases w:val="Not used,Lev 7,H7,i.,L2 PIP,Legal Level 1.1.,(1),h7,X"/>
    <w:basedOn w:val="HouseStyleBase"/>
    <w:link w:val="Heading7Char"/>
    <w:uiPriority w:val="9"/>
    <w:qFormat/>
    <w:pPr>
      <w:numPr>
        <w:ilvl w:val="6"/>
        <w:numId w:val="1"/>
      </w:numPr>
      <w:outlineLvl w:val="6"/>
    </w:pPr>
  </w:style>
  <w:style w:type="paragraph" w:styleId="Heading8">
    <w:name w:val="heading 8"/>
    <w:basedOn w:val="HouseStyleBase"/>
    <w:link w:val="Heading8Char"/>
    <w:uiPriority w:val="9"/>
    <w:qFormat/>
    <w:pPr>
      <w:numPr>
        <w:ilvl w:val="7"/>
        <w:numId w:val="1"/>
      </w:numPr>
      <w:outlineLvl w:val="7"/>
    </w:pPr>
  </w:style>
  <w:style w:type="paragraph" w:styleId="Heading9">
    <w:name w:val="heading 9"/>
    <w:basedOn w:val="HouseStyleBaseCentred"/>
    <w:link w:val="Heading9Char"/>
    <w:uiPriority w:val="9"/>
    <w:qFormat/>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uiPriority w:val="98"/>
    <w:pPr>
      <w:spacing w:after="120"/>
      <w:ind w:left="720" w:hanging="720"/>
    </w:pPr>
    <w:rPr>
      <w:sz w:val="18"/>
    </w:rPr>
  </w:style>
  <w:style w:type="character" w:styleId="EndnoteReference">
    <w:name w:val="endnote reference"/>
    <w:uiPriority w:val="98"/>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8"/>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rsid w:val="00CE7E58"/>
    <w:pPr>
      <w:tabs>
        <w:tab w:val="left" w:pos="1440"/>
        <w:tab w:val="right" w:leader="dot" w:pos="9029"/>
      </w:tabs>
      <w:adjustRightInd w:val="0"/>
      <w:spacing w:after="60"/>
      <w:ind w:left="1440" w:hanging="720"/>
    </w:pPr>
    <w:rPr>
      <w:rFonts w:eastAsia="STZhongsong"/>
      <w:sz w:val="22"/>
      <w:lang w:val="en-GB" w:eastAsia="zh-CN"/>
    </w:rPr>
  </w:style>
  <w:style w:type="paragraph" w:styleId="TOC3">
    <w:name w:val="toc 3"/>
    <w:uiPriority w:val="39"/>
    <w:rsid w:val="00CE7E58"/>
    <w:pPr>
      <w:tabs>
        <w:tab w:val="left" w:pos="2160"/>
        <w:tab w:val="right" w:leader="dot" w:pos="9029"/>
      </w:tabs>
      <w:adjustRightInd w:val="0"/>
      <w:spacing w:after="60"/>
      <w:ind w:left="2160" w:hanging="720"/>
    </w:pPr>
    <w:rPr>
      <w:rFonts w:eastAsia="STZhongsong"/>
      <w:sz w:val="22"/>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uiPriority w:val="98"/>
    <w:semiHidden/>
    <w:pPr>
      <w:tabs>
        <w:tab w:val="right" w:leader="dot" w:pos="9360"/>
      </w:tabs>
      <w:suppressAutoHyphens/>
      <w:ind w:left="1440" w:right="720" w:hanging="1440"/>
    </w:pPr>
  </w:style>
  <w:style w:type="paragraph" w:styleId="Index2">
    <w:name w:val="index 2"/>
    <w:basedOn w:val="Normal"/>
    <w:next w:val="Normal"/>
    <w:uiPriority w:val="98"/>
    <w:semiHidden/>
    <w:pPr>
      <w:tabs>
        <w:tab w:val="right" w:leader="dot" w:pos="9360"/>
      </w:tabs>
      <w:suppressAutoHyphens/>
      <w:ind w:left="1440" w:right="720" w:hanging="720"/>
    </w:pPr>
  </w:style>
  <w:style w:type="paragraph" w:styleId="TOAHeading">
    <w:name w:val="toa heading"/>
    <w:basedOn w:val="Normal"/>
    <w:next w:val="Normal"/>
    <w:uiPriority w:val="98"/>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8"/>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8"/>
    <w:pPr>
      <w:tabs>
        <w:tab w:val="center" w:pos="4153"/>
        <w:tab w:val="right" w:pos="8306"/>
      </w:tabs>
    </w:pPr>
  </w:style>
  <w:style w:type="character" w:styleId="PageNumber">
    <w:name w:val="page number"/>
    <w:uiPriority w:val="98"/>
    <w:rPr>
      <w:sz w:val="22"/>
    </w:rPr>
  </w:style>
  <w:style w:type="paragraph" w:styleId="BodyText">
    <w:name w:val="Body Text"/>
    <w:basedOn w:val="Normal"/>
    <w:link w:val="BodyTextChar"/>
    <w:uiPriority w:val="98"/>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uiPriority w:val="98"/>
    <w:pPr>
      <w:ind w:left="720"/>
    </w:pPr>
  </w:style>
  <w:style w:type="paragraph" w:styleId="BodyTextIndent2">
    <w:name w:val="Body Text Indent 2"/>
    <w:basedOn w:val="HouseStyleBase"/>
    <w:link w:val="BodyTextIndent2Char"/>
    <w:uiPriority w:val="98"/>
    <w:pPr>
      <w:ind w:left="720"/>
    </w:pPr>
  </w:style>
  <w:style w:type="paragraph" w:styleId="BodyTextIndent3">
    <w:name w:val="Body Text Indent 3"/>
    <w:basedOn w:val="HouseStyleBase"/>
    <w:link w:val="BodyTextIndent3Char"/>
    <w:uiPriority w:val="98"/>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ListBullet1">
    <w:name w:val="List Bullet 1"/>
    <w:basedOn w:val="HouseStyleBaseCentred"/>
    <w:pPr>
      <w:numPr>
        <w:numId w:val="5"/>
      </w:numPr>
      <w:jc w:val="both"/>
    </w:pPr>
  </w:style>
  <w:style w:type="paragraph" w:styleId="ListBullet">
    <w:name w:val="List Bullet"/>
    <w:basedOn w:val="Normal"/>
    <w:uiPriority w:val="98"/>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Centred"/>
    <w:uiPriority w:val="98"/>
    <w:pPr>
      <w:numPr>
        <w:ilvl w:val="1"/>
        <w:numId w:val="5"/>
      </w:numPr>
      <w:jc w:val="both"/>
    </w:pPr>
  </w:style>
  <w:style w:type="paragraph" w:customStyle="1" w:styleId="body0">
    <w:name w:val="body"/>
    <w:basedOn w:val="Normal"/>
    <w:link w:val="bodyChar"/>
    <w:rPr>
      <w:lang w:eastAsia="en-GB"/>
    </w:rPr>
  </w:style>
  <w:style w:type="paragraph" w:customStyle="1" w:styleId="bodystrong">
    <w:name w:val="body strong"/>
    <w:basedOn w:val="body0"/>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0"/>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0"/>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uiPriority w:val="98"/>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0"/>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0"/>
    <w:pPr>
      <w:spacing w:after="240"/>
      <w:ind w:left="720"/>
      <w:contextualSpacing/>
    </w:pPr>
  </w:style>
  <w:style w:type="table" w:styleId="TableGrid">
    <w:name w:val="Table Grid"/>
    <w:basedOn w:val="TableNormal"/>
    <w:uiPriority w:val="9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character" w:customStyle="1" w:styleId="BodyTextChar">
    <w:name w:val="Body Text Char"/>
    <w:link w:val="BodyText"/>
    <w:uiPriority w:val="98"/>
    <w:rPr>
      <w:sz w:val="22"/>
      <w:lang w:val="en-GB" w:eastAsia="en-US" w:bidi="ar-SA"/>
    </w:rPr>
  </w:style>
  <w:style w:type="character" w:customStyle="1" w:styleId="MarginTextChar">
    <w:name w:val="Margin Text Char"/>
    <w:link w:val="MarginText"/>
    <w:rPr>
      <w:rFonts w:eastAsia="STZhongsong"/>
      <w:sz w:val="22"/>
      <w:lang w:eastAsia="zh-CN"/>
    </w:rPr>
  </w:style>
  <w:style w:type="numbering" w:styleId="111111">
    <w:name w:val="Outline List 2"/>
    <w:basedOn w:val="NoList"/>
    <w:uiPriority w:val="98"/>
    <w:pPr>
      <w:numPr>
        <w:numId w:val="20"/>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pPr>
    <w:rPr>
      <w:b/>
      <w:caps/>
    </w:rPr>
  </w:style>
  <w:style w:type="paragraph" w:customStyle="1" w:styleId="AppHead">
    <w:name w:val="AppHead"/>
    <w:basedOn w:val="HouseStyleBaseCentred"/>
    <w:pPr>
      <w:keepNext/>
      <w:numPr>
        <w:numId w:val="7"/>
      </w:numPr>
      <w:jc w:val="center"/>
      <w:outlineLvl w:val="0"/>
    </w:pPr>
    <w:rPr>
      <w:b/>
      <w:caps/>
    </w:rPr>
  </w:style>
  <w:style w:type="paragraph" w:customStyle="1" w:styleId="RecitalNumbering">
    <w:name w:val="Recital Numbering"/>
    <w:basedOn w:val="HouseStyleBase"/>
    <w:pPr>
      <w:numPr>
        <w:numId w:val="8"/>
      </w:numPr>
      <w:jc w:val="left"/>
      <w:outlineLvl w:val="0"/>
    </w:pPr>
  </w:style>
  <w:style w:type="paragraph" w:customStyle="1" w:styleId="DefinitionNumbering1">
    <w:name w:val="Definition Numbering 1"/>
    <w:basedOn w:val="HouseStyleBase"/>
    <w:pPr>
      <w:numPr>
        <w:numId w:val="3"/>
      </w:numPr>
      <w:jc w:val="left"/>
      <w:outlineLvl w:val="1"/>
    </w:pPr>
  </w:style>
  <w:style w:type="paragraph" w:customStyle="1" w:styleId="DefinitionNumbering2">
    <w:name w:val="Definition Numbering 2"/>
    <w:basedOn w:val="HouseStyleBase"/>
    <w:pPr>
      <w:numPr>
        <w:ilvl w:val="1"/>
        <w:numId w:val="3"/>
      </w:numPr>
      <w:jc w:val="left"/>
      <w:outlineLvl w:val="1"/>
    </w:pPr>
  </w:style>
  <w:style w:type="paragraph" w:customStyle="1" w:styleId="DefinitionNumbering3">
    <w:name w:val="Definition Numbering 3"/>
    <w:basedOn w:val="HouseStyleBase"/>
    <w:pPr>
      <w:numPr>
        <w:ilvl w:val="2"/>
        <w:numId w:val="3"/>
      </w:numPr>
      <w:jc w:val="left"/>
      <w:outlineLvl w:val="1"/>
    </w:pPr>
  </w:style>
  <w:style w:type="paragraph" w:customStyle="1" w:styleId="DefinitionNumbering4">
    <w:name w:val="Definition Numbering 4"/>
    <w:basedOn w:val="HouseStyleBase"/>
    <w:pPr>
      <w:numPr>
        <w:ilvl w:val="3"/>
        <w:numId w:val="3"/>
      </w:numPr>
      <w:jc w:val="left"/>
      <w:outlineLvl w:val="1"/>
    </w:pPr>
  </w:style>
  <w:style w:type="paragraph" w:customStyle="1" w:styleId="DefinitionNumbering5">
    <w:name w:val="Definition Numbering 5"/>
    <w:basedOn w:val="HouseStyleBase"/>
    <w:pPr>
      <w:numPr>
        <w:ilvl w:val="4"/>
        <w:numId w:val="3"/>
      </w:numPr>
      <w:jc w:val="left"/>
      <w:outlineLvl w:val="1"/>
    </w:pPr>
  </w:style>
  <w:style w:type="paragraph" w:customStyle="1" w:styleId="DefinitionNumbering6">
    <w:name w:val="Definition Numbering 6"/>
    <w:basedOn w:val="HouseStyleBase"/>
    <w:pPr>
      <w:numPr>
        <w:ilvl w:val="5"/>
        <w:numId w:val="3"/>
      </w:numPr>
      <w:jc w:val="left"/>
      <w:outlineLvl w:val="1"/>
    </w:pPr>
  </w:style>
  <w:style w:type="paragraph" w:customStyle="1" w:styleId="DefinitionNumbering7">
    <w:name w:val="Definition Numbering 7"/>
    <w:basedOn w:val="HouseStyleBase"/>
    <w:pPr>
      <w:numPr>
        <w:ilvl w:val="6"/>
        <w:numId w:val="3"/>
      </w:numPr>
      <w:jc w:val="left"/>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4"/>
      </w:numPr>
      <w:jc w:val="center"/>
      <w:outlineLvl w:val="1"/>
    </w:pPr>
    <w:rPr>
      <w:b/>
    </w:rPr>
  </w:style>
  <w:style w:type="paragraph" w:styleId="ListBullet3">
    <w:name w:val="List Bullet 3"/>
    <w:basedOn w:val="HouseStyleBaseCentred"/>
    <w:uiPriority w:val="98"/>
    <w:pPr>
      <w:numPr>
        <w:ilvl w:val="2"/>
        <w:numId w:val="5"/>
      </w:numPr>
      <w:jc w:val="both"/>
    </w:pPr>
  </w:style>
  <w:style w:type="paragraph" w:styleId="ListBullet4">
    <w:name w:val="List Bullet 4"/>
    <w:basedOn w:val="HouseStyleBaseCentred"/>
    <w:uiPriority w:val="98"/>
    <w:pPr>
      <w:numPr>
        <w:ilvl w:val="3"/>
        <w:numId w:val="5"/>
      </w:numPr>
      <w:jc w:val="both"/>
    </w:pPr>
  </w:style>
  <w:style w:type="paragraph" w:styleId="ListBullet5">
    <w:name w:val="List Bullet 5"/>
    <w:basedOn w:val="HouseStyleBaseCentred"/>
    <w:uiPriority w:val="98"/>
    <w:pPr>
      <w:numPr>
        <w:ilvl w:val="4"/>
        <w:numId w:val="5"/>
      </w:numPr>
      <w:jc w:val="both"/>
    </w:pPr>
  </w:style>
  <w:style w:type="paragraph" w:customStyle="1" w:styleId="ListBullet6">
    <w:name w:val="List Bullet 6"/>
    <w:basedOn w:val="HouseStyleBaseCentred"/>
    <w:pPr>
      <w:numPr>
        <w:ilvl w:val="5"/>
        <w:numId w:val="5"/>
      </w:numPr>
      <w:jc w:val="both"/>
    </w:pPr>
  </w:style>
  <w:style w:type="paragraph" w:customStyle="1" w:styleId="ListBullet7">
    <w:name w:val="List Bullet 7"/>
    <w:basedOn w:val="HouseStyleBaseCentred"/>
    <w:pPr>
      <w:numPr>
        <w:ilvl w:val="6"/>
        <w:numId w:val="5"/>
      </w:numPr>
      <w:jc w:val="both"/>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numPr>
        <w:numId w:val="2"/>
      </w:numPr>
      <w:outlineLvl w:val="1"/>
    </w:pPr>
    <w:rPr>
      <w:b/>
      <w:caps/>
    </w:rPr>
  </w:style>
  <w:style w:type="paragraph" w:customStyle="1" w:styleId="ScheduleL2">
    <w:name w:val="Schedule L2"/>
    <w:basedOn w:val="HouseStyleBase"/>
    <w:pPr>
      <w:numPr>
        <w:ilvl w:val="1"/>
        <w:numId w:val="2"/>
      </w:numPr>
      <w:outlineLvl w:val="0"/>
    </w:pPr>
  </w:style>
  <w:style w:type="paragraph" w:customStyle="1" w:styleId="ScheduleL3">
    <w:name w:val="Schedule L3"/>
    <w:basedOn w:val="HouseStyleBase"/>
    <w:pPr>
      <w:numPr>
        <w:ilvl w:val="2"/>
        <w:numId w:val="2"/>
      </w:numPr>
      <w:outlineLvl w:val="2"/>
    </w:pPr>
  </w:style>
  <w:style w:type="paragraph" w:customStyle="1" w:styleId="ScheduleL4">
    <w:name w:val="Schedule L4"/>
    <w:basedOn w:val="HouseStyleBase"/>
    <w:pPr>
      <w:numPr>
        <w:ilvl w:val="3"/>
        <w:numId w:val="2"/>
      </w:numPr>
      <w:outlineLvl w:val="3"/>
    </w:pPr>
  </w:style>
  <w:style w:type="paragraph" w:customStyle="1" w:styleId="ScheduleL5">
    <w:name w:val="Schedule L5"/>
    <w:basedOn w:val="HouseStyleBase"/>
    <w:pPr>
      <w:numPr>
        <w:ilvl w:val="4"/>
        <w:numId w:val="2"/>
      </w:numPr>
      <w:outlineLvl w:val="4"/>
    </w:pPr>
  </w:style>
  <w:style w:type="paragraph" w:customStyle="1" w:styleId="ScheduleL6">
    <w:name w:val="Schedule L6"/>
    <w:basedOn w:val="HouseStyleBase"/>
    <w:pPr>
      <w:numPr>
        <w:ilvl w:val="5"/>
        <w:numId w:val="2"/>
      </w:numPr>
      <w:outlineLvl w:val="5"/>
    </w:pPr>
  </w:style>
  <w:style w:type="paragraph" w:customStyle="1" w:styleId="ScheduleL7">
    <w:name w:val="Schedule L7"/>
    <w:basedOn w:val="HouseStyleBase"/>
    <w:pPr>
      <w:numPr>
        <w:ilvl w:val="6"/>
        <w:numId w:val="2"/>
      </w:numPr>
      <w:outlineLvl w:val="6"/>
    </w:pPr>
  </w:style>
  <w:style w:type="paragraph" w:customStyle="1" w:styleId="ScheduleL8">
    <w:name w:val="Schedule L8"/>
    <w:basedOn w:val="HouseStyleBase"/>
    <w:pPr>
      <w:numPr>
        <w:ilvl w:val="7"/>
        <w:numId w:val="2"/>
      </w:numPr>
      <w:outlineLvl w:val="7"/>
    </w:pPr>
  </w:style>
  <w:style w:type="paragraph" w:customStyle="1" w:styleId="ScheduleL9">
    <w:name w:val="Schedule L9"/>
    <w:basedOn w:val="HouseStyleBase"/>
    <w:pPr>
      <w:numPr>
        <w:ilvl w:val="8"/>
        <w:numId w:val="2"/>
      </w:numPr>
      <w:outlineLvl w:val="8"/>
    </w:pPr>
  </w:style>
  <w:style w:type="paragraph" w:styleId="BodyText2">
    <w:name w:val="Body Text 2"/>
    <w:basedOn w:val="Normal"/>
    <w:link w:val="BodyText2Char"/>
    <w:uiPriority w:val="98"/>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4"/>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7"/>
      </w:numPr>
      <w:jc w:val="center"/>
      <w:outlineLvl w:val="1"/>
    </w:pPr>
    <w:rPr>
      <w:b/>
    </w:rPr>
  </w:style>
  <w:style w:type="paragraph" w:customStyle="1" w:styleId="RecitalNumbering2">
    <w:name w:val="Recital Numbering 2"/>
    <w:basedOn w:val="HouseStyleBase"/>
    <w:pPr>
      <w:numPr>
        <w:ilvl w:val="1"/>
        <w:numId w:val="8"/>
      </w:numPr>
      <w:jc w:val="left"/>
      <w:outlineLvl w:val="1"/>
    </w:pPr>
  </w:style>
  <w:style w:type="paragraph" w:customStyle="1" w:styleId="RecitalNumbering3">
    <w:name w:val="Recital Numbering 3"/>
    <w:basedOn w:val="HouseStyleBase"/>
    <w:pPr>
      <w:numPr>
        <w:ilvl w:val="2"/>
        <w:numId w:val="6"/>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uiPriority w:val="98"/>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paragraph" w:styleId="BalloonText">
    <w:name w:val="Balloon Text"/>
    <w:basedOn w:val="Normal"/>
    <w:link w:val="BalloonTextChar"/>
    <w:uiPriority w:val="98"/>
    <w:rPr>
      <w:rFonts w:ascii="Tahoma" w:hAnsi="Tahoma" w:cs="Tahoma"/>
      <w:sz w:val="16"/>
      <w:szCs w:val="16"/>
    </w:rPr>
  </w:style>
  <w:style w:type="character" w:customStyle="1" w:styleId="BalloonTextChar">
    <w:name w:val="Balloon Text Char"/>
    <w:link w:val="BalloonText"/>
    <w:uiPriority w:val="98"/>
    <w:rPr>
      <w:rFonts w:ascii="Tahoma" w:eastAsia="SimSun" w:hAnsi="Tahoma" w:cs="Tahoma"/>
      <w:sz w:val="16"/>
      <w:szCs w:val="16"/>
      <w:lang w:val="en-GB" w:eastAsia="zh-CN"/>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eastAsia="STZhongsong"/>
      <w:b/>
      <w:sz w:val="22"/>
      <w:lang w:eastAsia="zh-CN"/>
    </w:rPr>
  </w:style>
  <w:style w:type="paragraph" w:styleId="Bibliography">
    <w:name w:val="Bibliography"/>
    <w:basedOn w:val="Normal"/>
    <w:next w:val="Normal"/>
    <w:uiPriority w:val="98"/>
    <w:semiHidden/>
    <w:unhideWhenUsed/>
  </w:style>
  <w:style w:type="paragraph" w:styleId="BlockText">
    <w:name w:val="Block Text"/>
    <w:basedOn w:val="Normal"/>
    <w:uiPriority w:val="98"/>
    <w:pPr>
      <w:spacing w:after="120"/>
      <w:ind w:left="1440" w:right="1440"/>
    </w:pPr>
  </w:style>
  <w:style w:type="paragraph" w:styleId="BodyText3">
    <w:name w:val="Body Text 3"/>
    <w:basedOn w:val="Normal"/>
    <w:link w:val="BodyText3Char"/>
    <w:uiPriority w:val="98"/>
    <w:pPr>
      <w:spacing w:after="120"/>
    </w:pPr>
    <w:rPr>
      <w:sz w:val="16"/>
      <w:szCs w:val="16"/>
    </w:rPr>
  </w:style>
  <w:style w:type="character" w:customStyle="1" w:styleId="BodyText3Char">
    <w:name w:val="Body Text 3 Char"/>
    <w:link w:val="BodyText3"/>
    <w:uiPriority w:val="98"/>
    <w:rPr>
      <w:rFonts w:eastAsia="SimSun"/>
      <w:sz w:val="16"/>
      <w:szCs w:val="16"/>
      <w:lang w:val="en-GB" w:eastAsia="zh-CN"/>
    </w:rPr>
  </w:style>
  <w:style w:type="paragraph" w:styleId="BodyTextFirstIndent">
    <w:name w:val="Body Text First Indent"/>
    <w:basedOn w:val="BodyText"/>
    <w:link w:val="BodyTextFirstIndentChar"/>
    <w:uiPriority w:val="98"/>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uiPriority w:val="98"/>
    <w:rPr>
      <w:rFonts w:eastAsia="SimSun"/>
      <w:sz w:val="22"/>
      <w:szCs w:val="24"/>
      <w:lang w:val="en-GB" w:eastAsia="zh-CN" w:bidi="ar-SA"/>
    </w:rPr>
  </w:style>
  <w:style w:type="paragraph" w:styleId="BodyTextFirstIndent2">
    <w:name w:val="Body Text First Indent 2"/>
    <w:basedOn w:val="BodyTextIndent"/>
    <w:link w:val="BodyTextFirstIndent2Char"/>
    <w:uiPriority w:val="98"/>
    <w:pPr>
      <w:adjustRightInd/>
      <w:spacing w:after="120"/>
      <w:ind w:left="283" w:firstLine="210"/>
      <w:jc w:val="left"/>
    </w:pPr>
    <w:rPr>
      <w:rFonts w:eastAsia="SimSun"/>
    </w:rPr>
  </w:style>
  <w:style w:type="character" w:customStyle="1" w:styleId="BodyTextFirstIndent2Char">
    <w:name w:val="Body Text First Indent 2 Char"/>
    <w:link w:val="BodyTextFirstIndent2"/>
    <w:uiPriority w:val="98"/>
    <w:rPr>
      <w:rFonts w:eastAsia="SimSun"/>
      <w:sz w:val="22"/>
      <w:szCs w:val="24"/>
      <w:lang w:val="en-GB" w:eastAsia="zh-CN"/>
    </w:rPr>
  </w:style>
  <w:style w:type="character" w:styleId="BookTitle">
    <w:name w:val="Book Title"/>
    <w:uiPriority w:val="98"/>
    <w:qFormat/>
    <w:rPr>
      <w:b/>
      <w:bCs/>
      <w:smallCaps/>
      <w:spacing w:val="5"/>
    </w:rPr>
  </w:style>
  <w:style w:type="paragraph" w:styleId="Closing">
    <w:name w:val="Closing"/>
    <w:basedOn w:val="Normal"/>
    <w:link w:val="ClosingChar"/>
    <w:uiPriority w:val="98"/>
    <w:pPr>
      <w:ind w:left="4252"/>
    </w:pPr>
  </w:style>
  <w:style w:type="character" w:customStyle="1" w:styleId="ClosingChar">
    <w:name w:val="Closing Char"/>
    <w:link w:val="Closing"/>
    <w:uiPriority w:val="98"/>
    <w:rPr>
      <w:rFonts w:eastAsia="SimSun"/>
      <w:sz w:val="22"/>
      <w:szCs w:val="24"/>
      <w:lang w:val="en-GB" w:eastAsia="zh-CN"/>
    </w:rPr>
  </w:style>
  <w:style w:type="table" w:styleId="ColorfulGrid">
    <w:name w:val="Colorful Grid"/>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basedOn w:val="MarginTextChar"/>
    <w:link w:val="BodyTextIndent9"/>
    <w:rPr>
      <w:rFonts w:eastAsia="STZhongsong"/>
      <w:sz w:val="22"/>
      <w:lang w:eastAsia="zh-CN"/>
    </w:rPr>
  </w:style>
  <w:style w:type="table" w:styleId="ColorfulList">
    <w:name w:val="Colorful List"/>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ScheduleL2AChar">
    <w:name w:val="Schedule L2A Char"/>
    <w:link w:val="ScheduleL2A"/>
    <w:rPr>
      <w:rFonts w:eastAsia="STZhongsong"/>
      <w:b/>
      <w:sz w:val="22"/>
      <w:lang w:eastAsia="zh-CN"/>
    </w:rPr>
  </w:style>
  <w:style w:type="table" w:styleId="ColorfulShading-Accent5">
    <w:name w:val="Colorful Shading Accent 5"/>
    <w:basedOn w:val="TableNormal"/>
    <w:uiPriority w:val="9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8"/>
    <w:rPr>
      <w:sz w:val="16"/>
      <w:szCs w:val="16"/>
    </w:rPr>
  </w:style>
  <w:style w:type="paragraph" w:styleId="CommentText">
    <w:name w:val="annotation text"/>
    <w:basedOn w:val="Normal"/>
    <w:link w:val="CommentTextChar"/>
    <w:uiPriority w:val="98"/>
    <w:rPr>
      <w:sz w:val="20"/>
      <w:szCs w:val="20"/>
    </w:rPr>
  </w:style>
  <w:style w:type="character" w:customStyle="1" w:styleId="CommentTextChar">
    <w:name w:val="Comment Text Char"/>
    <w:link w:val="CommentText"/>
    <w:uiPriority w:val="98"/>
    <w:rPr>
      <w:rFonts w:eastAsia="SimSun"/>
      <w:lang w:val="en-GB" w:eastAsia="zh-CN"/>
    </w:rPr>
  </w:style>
  <w:style w:type="paragraph" w:styleId="CommentSubject">
    <w:name w:val="annotation subject"/>
    <w:basedOn w:val="CommentText"/>
    <w:next w:val="CommentText"/>
    <w:link w:val="CommentSubjectChar"/>
    <w:uiPriority w:val="98"/>
    <w:rPr>
      <w:b/>
      <w:bCs/>
    </w:rPr>
  </w:style>
  <w:style w:type="character" w:customStyle="1" w:styleId="CommentSubjectChar">
    <w:name w:val="Comment Subject Char"/>
    <w:link w:val="CommentSubject"/>
    <w:uiPriority w:val="98"/>
    <w:rPr>
      <w:rFonts w:eastAsia="SimSun"/>
      <w:b/>
      <w:bCs/>
      <w:lang w:val="en-GB" w:eastAsia="zh-CN"/>
    </w:rPr>
  </w:style>
  <w:style w:type="table" w:styleId="DarkList">
    <w:name w:val="Dark List"/>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8"/>
  </w:style>
  <w:style w:type="character" w:customStyle="1" w:styleId="DateChar">
    <w:name w:val="Date Char"/>
    <w:link w:val="Date"/>
    <w:uiPriority w:val="98"/>
    <w:rPr>
      <w:rFonts w:eastAsia="SimSun"/>
      <w:sz w:val="22"/>
      <w:szCs w:val="24"/>
      <w:lang w:val="en-GB" w:eastAsia="zh-CN"/>
    </w:rPr>
  </w:style>
  <w:style w:type="paragraph" w:styleId="DocumentMap">
    <w:name w:val="Document Map"/>
    <w:basedOn w:val="Normal"/>
    <w:link w:val="DocumentMapChar"/>
    <w:uiPriority w:val="98"/>
    <w:rPr>
      <w:rFonts w:ascii="Tahoma" w:hAnsi="Tahoma" w:cs="Tahoma"/>
      <w:sz w:val="16"/>
      <w:szCs w:val="16"/>
    </w:rPr>
  </w:style>
  <w:style w:type="character" w:customStyle="1" w:styleId="DocumentMapChar">
    <w:name w:val="Document Map Char"/>
    <w:link w:val="DocumentMap"/>
    <w:uiPriority w:val="98"/>
    <w:rPr>
      <w:rFonts w:ascii="Tahoma" w:eastAsia="SimSun" w:hAnsi="Tahoma" w:cs="Tahoma"/>
      <w:sz w:val="16"/>
      <w:szCs w:val="16"/>
      <w:lang w:val="en-GB" w:eastAsia="zh-CN"/>
    </w:rPr>
  </w:style>
  <w:style w:type="paragraph" w:styleId="E-mailSignature">
    <w:name w:val="E-mail Signature"/>
    <w:basedOn w:val="Normal"/>
    <w:link w:val="E-mailSignatureChar"/>
    <w:uiPriority w:val="98"/>
  </w:style>
  <w:style w:type="character" w:customStyle="1" w:styleId="E-mailSignatureChar">
    <w:name w:val="E-mail Signature Char"/>
    <w:link w:val="E-mailSignature"/>
    <w:uiPriority w:val="98"/>
    <w:rPr>
      <w:rFonts w:eastAsia="SimSun"/>
      <w:sz w:val="22"/>
      <w:szCs w:val="24"/>
      <w:lang w:val="en-GB" w:eastAsia="zh-CN"/>
    </w:rPr>
  </w:style>
  <w:style w:type="character" w:styleId="Emphasis">
    <w:name w:val="Emphasis"/>
    <w:uiPriority w:val="98"/>
    <w:qFormat/>
    <w:rPr>
      <w:i/>
      <w:iCs/>
    </w:rPr>
  </w:style>
  <w:style w:type="paragraph" w:styleId="EnvelopeAddress">
    <w:name w:val="envelope address"/>
    <w:basedOn w:val="Normal"/>
    <w:uiPriority w:val="98"/>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8"/>
    <w:rPr>
      <w:rFonts w:ascii="Cambria" w:eastAsia="Times New Roman" w:hAnsi="Cambria"/>
      <w:sz w:val="20"/>
      <w:szCs w:val="20"/>
    </w:rPr>
  </w:style>
  <w:style w:type="character" w:styleId="FollowedHyperlink">
    <w:name w:val="FollowedHyperlink"/>
    <w:uiPriority w:val="98"/>
    <w:rPr>
      <w:color w:val="800080"/>
      <w:u w:val="single"/>
    </w:rPr>
  </w:style>
  <w:style w:type="character" w:styleId="HTMLAcronym">
    <w:name w:val="HTML Acronym"/>
    <w:basedOn w:val="DefaultParagraphFont"/>
    <w:uiPriority w:val="98"/>
  </w:style>
  <w:style w:type="paragraph" w:styleId="HTMLAddress">
    <w:name w:val="HTML Address"/>
    <w:basedOn w:val="Normal"/>
    <w:link w:val="HTMLAddressChar"/>
    <w:uiPriority w:val="98"/>
    <w:rPr>
      <w:i/>
      <w:iCs/>
    </w:rPr>
  </w:style>
  <w:style w:type="character" w:customStyle="1" w:styleId="HTMLAddressChar">
    <w:name w:val="HTML Address Char"/>
    <w:link w:val="HTMLAddress"/>
    <w:uiPriority w:val="98"/>
    <w:rPr>
      <w:rFonts w:eastAsia="SimSun"/>
      <w:i/>
      <w:iCs/>
      <w:sz w:val="22"/>
      <w:szCs w:val="24"/>
      <w:lang w:val="en-GB" w:eastAsia="zh-CN"/>
    </w:rPr>
  </w:style>
  <w:style w:type="character" w:styleId="HTMLCite">
    <w:name w:val="HTML Cite"/>
    <w:uiPriority w:val="98"/>
    <w:rPr>
      <w:i/>
      <w:iCs/>
    </w:rPr>
  </w:style>
  <w:style w:type="character" w:styleId="HTMLCode">
    <w:name w:val="HTML Code"/>
    <w:uiPriority w:val="98"/>
    <w:rPr>
      <w:rFonts w:ascii="Courier New" w:hAnsi="Courier New" w:cs="Courier New"/>
      <w:sz w:val="20"/>
      <w:szCs w:val="20"/>
    </w:rPr>
  </w:style>
  <w:style w:type="character" w:styleId="HTMLDefinition">
    <w:name w:val="HTML Definition"/>
    <w:uiPriority w:val="98"/>
    <w:rPr>
      <w:i/>
      <w:iCs/>
    </w:rPr>
  </w:style>
  <w:style w:type="character" w:styleId="HTMLKeyboard">
    <w:name w:val="HTML Keyboard"/>
    <w:uiPriority w:val="98"/>
    <w:rPr>
      <w:rFonts w:ascii="Courier New" w:hAnsi="Courier New" w:cs="Courier New"/>
      <w:sz w:val="20"/>
      <w:szCs w:val="20"/>
    </w:rPr>
  </w:style>
  <w:style w:type="paragraph" w:styleId="HTMLPreformatted">
    <w:name w:val="HTML Preformatted"/>
    <w:basedOn w:val="Normal"/>
    <w:link w:val="HTMLPreformattedChar"/>
    <w:uiPriority w:val="98"/>
    <w:rPr>
      <w:rFonts w:ascii="Courier New" w:hAnsi="Courier New" w:cs="Courier New"/>
      <w:sz w:val="20"/>
      <w:szCs w:val="20"/>
    </w:rPr>
  </w:style>
  <w:style w:type="character" w:customStyle="1" w:styleId="HTMLPreformattedChar">
    <w:name w:val="HTML Preformatted Char"/>
    <w:link w:val="HTMLPreformatted"/>
    <w:uiPriority w:val="98"/>
    <w:rPr>
      <w:rFonts w:ascii="Courier New" w:eastAsia="SimSun" w:hAnsi="Courier New" w:cs="Courier New"/>
      <w:lang w:val="en-GB" w:eastAsia="zh-CN"/>
    </w:rPr>
  </w:style>
  <w:style w:type="character" w:styleId="HTMLSample">
    <w:name w:val="HTML Sample"/>
    <w:uiPriority w:val="98"/>
    <w:rPr>
      <w:rFonts w:ascii="Courier New" w:hAnsi="Courier New" w:cs="Courier New"/>
    </w:rPr>
  </w:style>
  <w:style w:type="character" w:styleId="HTMLTypewriter">
    <w:name w:val="HTML Typewriter"/>
    <w:uiPriority w:val="98"/>
    <w:rPr>
      <w:rFonts w:ascii="Courier New" w:hAnsi="Courier New" w:cs="Courier New"/>
      <w:sz w:val="20"/>
      <w:szCs w:val="20"/>
    </w:rPr>
  </w:style>
  <w:style w:type="character" w:styleId="HTMLVariable">
    <w:name w:val="HTML Variable"/>
    <w:uiPriority w:val="98"/>
    <w:rPr>
      <w:i/>
      <w:iCs/>
    </w:rPr>
  </w:style>
  <w:style w:type="character" w:styleId="Hyperlink">
    <w:name w:val="Hyperlink"/>
    <w:uiPriority w:val="99"/>
    <w:rPr>
      <w:color w:val="0000FF"/>
      <w:u w:val="single"/>
    </w:rPr>
  </w:style>
  <w:style w:type="paragraph" w:styleId="Index3">
    <w:name w:val="index 3"/>
    <w:basedOn w:val="Normal"/>
    <w:next w:val="Normal"/>
    <w:autoRedefine/>
    <w:uiPriority w:val="98"/>
    <w:pPr>
      <w:ind w:left="660" w:hanging="220"/>
    </w:pPr>
  </w:style>
  <w:style w:type="paragraph" w:styleId="Index4">
    <w:name w:val="index 4"/>
    <w:basedOn w:val="Normal"/>
    <w:next w:val="Normal"/>
    <w:autoRedefine/>
    <w:uiPriority w:val="98"/>
    <w:pPr>
      <w:ind w:left="880" w:hanging="220"/>
    </w:pPr>
  </w:style>
  <w:style w:type="paragraph" w:styleId="Index5">
    <w:name w:val="index 5"/>
    <w:basedOn w:val="Normal"/>
    <w:next w:val="Normal"/>
    <w:autoRedefine/>
    <w:uiPriority w:val="98"/>
    <w:pPr>
      <w:ind w:left="1100" w:hanging="220"/>
    </w:pPr>
  </w:style>
  <w:style w:type="paragraph" w:styleId="Index6">
    <w:name w:val="index 6"/>
    <w:basedOn w:val="Normal"/>
    <w:next w:val="Normal"/>
    <w:autoRedefine/>
    <w:uiPriority w:val="98"/>
    <w:pPr>
      <w:ind w:left="1320" w:hanging="220"/>
    </w:pPr>
  </w:style>
  <w:style w:type="paragraph" w:styleId="Index7">
    <w:name w:val="index 7"/>
    <w:basedOn w:val="Normal"/>
    <w:next w:val="Normal"/>
    <w:autoRedefine/>
    <w:uiPriority w:val="98"/>
    <w:pPr>
      <w:ind w:left="1540" w:hanging="220"/>
    </w:pPr>
  </w:style>
  <w:style w:type="paragraph" w:styleId="Index8">
    <w:name w:val="index 8"/>
    <w:basedOn w:val="Normal"/>
    <w:next w:val="Normal"/>
    <w:autoRedefine/>
    <w:uiPriority w:val="98"/>
    <w:pPr>
      <w:ind w:left="1760" w:hanging="220"/>
    </w:pPr>
  </w:style>
  <w:style w:type="paragraph" w:styleId="Index9">
    <w:name w:val="index 9"/>
    <w:basedOn w:val="Normal"/>
    <w:next w:val="Normal"/>
    <w:autoRedefine/>
    <w:uiPriority w:val="98"/>
    <w:pPr>
      <w:ind w:left="1980" w:hanging="220"/>
    </w:pPr>
  </w:style>
  <w:style w:type="character" w:customStyle="1" w:styleId="Heading1Char">
    <w:name w:val="Heading 1 Char"/>
    <w:aliases w:val="Outline1 Char,Heading 1 TXC Char,Headerm Char,Main Section Char,Section Heading Char,h1 Char,2 Char,level 1 Char,Level 1 Head Char,H1 Char,Titre 1 SQ Char,Numbered - 1 Char,CBC Heading 1 Char,Section Char,A MAJOR/BOLD Char,Level 1 Char"/>
    <w:basedOn w:val="DefaultParagraphFont"/>
    <w:link w:val="Heading1"/>
    <w:uiPriority w:val="9"/>
    <w:rPr>
      <w:rFonts w:ascii="Times New Roman Bold" w:eastAsiaTheme="majorEastAsia" w:hAnsi="Times New Roman Bold" w:cstheme="majorBidi"/>
      <w:b/>
      <w:bCs/>
      <w:caps/>
      <w:sz w:val="21"/>
      <w:szCs w:val="28"/>
      <w:lang w:val="en-GB" w:eastAsia="zh-CN"/>
    </w:rPr>
  </w:style>
  <w:style w:type="character" w:styleId="IntenseEmphasis">
    <w:name w:val="Intense Emphasis"/>
    <w:uiPriority w:val="98"/>
    <w:qFormat/>
    <w:rPr>
      <w:b/>
      <w:bCs/>
      <w:i/>
      <w:iCs/>
      <w:color w:val="4F81BD"/>
    </w:rPr>
  </w:style>
  <w:style w:type="paragraph" w:styleId="IntenseQuote">
    <w:name w:val="Intense Quote"/>
    <w:basedOn w:val="Normal"/>
    <w:next w:val="Normal"/>
    <w:link w:val="IntenseQuoteChar"/>
    <w:uiPriority w:val="98"/>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8"/>
    <w:rPr>
      <w:rFonts w:eastAsia="SimSun"/>
      <w:b/>
      <w:bCs/>
      <w:i/>
      <w:iCs/>
      <w:color w:val="4F81BD"/>
      <w:sz w:val="22"/>
      <w:szCs w:val="24"/>
      <w:lang w:val="en-GB" w:eastAsia="zh-CN"/>
    </w:rPr>
  </w:style>
  <w:style w:type="character" w:styleId="IntenseReference">
    <w:name w:val="Intense Reference"/>
    <w:uiPriority w:val="98"/>
    <w:qFormat/>
    <w:rPr>
      <w:b/>
      <w:bCs/>
      <w:smallCaps/>
      <w:color w:val="C0504D"/>
      <w:spacing w:val="5"/>
      <w:u w:val="single"/>
    </w:rPr>
  </w:style>
  <w:style w:type="table" w:styleId="LightGrid">
    <w:name w:val="Light Grid"/>
    <w:basedOn w:val="TableNormal"/>
    <w:uiPriority w:val="9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8"/>
  </w:style>
  <w:style w:type="paragraph" w:styleId="List">
    <w:name w:val="List"/>
    <w:basedOn w:val="Normal"/>
    <w:uiPriority w:val="98"/>
    <w:pPr>
      <w:ind w:left="283" w:hanging="283"/>
      <w:contextualSpacing/>
    </w:pPr>
  </w:style>
  <w:style w:type="paragraph" w:styleId="List2">
    <w:name w:val="List 2"/>
    <w:basedOn w:val="Normal"/>
    <w:uiPriority w:val="98"/>
    <w:pPr>
      <w:ind w:left="566" w:hanging="283"/>
      <w:contextualSpacing/>
    </w:pPr>
  </w:style>
  <w:style w:type="paragraph" w:styleId="List3">
    <w:name w:val="List 3"/>
    <w:basedOn w:val="Normal"/>
    <w:uiPriority w:val="98"/>
    <w:pPr>
      <w:ind w:left="849" w:hanging="283"/>
      <w:contextualSpacing/>
    </w:pPr>
  </w:style>
  <w:style w:type="paragraph" w:styleId="List4">
    <w:name w:val="List 4"/>
    <w:basedOn w:val="Normal"/>
    <w:uiPriority w:val="98"/>
    <w:pPr>
      <w:ind w:left="1132" w:hanging="283"/>
      <w:contextualSpacing/>
    </w:pPr>
  </w:style>
  <w:style w:type="paragraph" w:styleId="List5">
    <w:name w:val="List 5"/>
    <w:basedOn w:val="Normal"/>
    <w:uiPriority w:val="98"/>
    <w:pPr>
      <w:ind w:left="1415" w:hanging="283"/>
      <w:contextualSpacing/>
    </w:pPr>
  </w:style>
  <w:style w:type="paragraph" w:styleId="ListContinue">
    <w:name w:val="List Continue"/>
    <w:basedOn w:val="Normal"/>
    <w:uiPriority w:val="98"/>
    <w:pPr>
      <w:spacing w:after="120"/>
      <w:ind w:left="283"/>
      <w:contextualSpacing/>
    </w:pPr>
  </w:style>
  <w:style w:type="paragraph" w:styleId="ListContinue2">
    <w:name w:val="List Continue 2"/>
    <w:basedOn w:val="Normal"/>
    <w:uiPriority w:val="98"/>
    <w:pPr>
      <w:spacing w:after="120"/>
      <w:ind w:left="566"/>
      <w:contextualSpacing/>
    </w:pPr>
  </w:style>
  <w:style w:type="paragraph" w:styleId="ListContinue3">
    <w:name w:val="List Continue 3"/>
    <w:basedOn w:val="Normal"/>
    <w:uiPriority w:val="98"/>
    <w:pPr>
      <w:spacing w:after="120"/>
      <w:ind w:left="849"/>
      <w:contextualSpacing/>
    </w:pPr>
  </w:style>
  <w:style w:type="paragraph" w:styleId="ListContinue4">
    <w:name w:val="List Continue 4"/>
    <w:basedOn w:val="Normal"/>
    <w:uiPriority w:val="98"/>
    <w:pPr>
      <w:spacing w:after="120"/>
      <w:ind w:left="1132"/>
      <w:contextualSpacing/>
    </w:pPr>
  </w:style>
  <w:style w:type="paragraph" w:styleId="ListContinue5">
    <w:name w:val="List Continue 5"/>
    <w:basedOn w:val="Normal"/>
    <w:uiPriority w:val="98"/>
    <w:pPr>
      <w:spacing w:after="120"/>
      <w:ind w:left="1415"/>
      <w:contextualSpacing/>
    </w:pPr>
  </w:style>
  <w:style w:type="paragraph" w:styleId="ListNumber">
    <w:name w:val="List Number"/>
    <w:basedOn w:val="Normal"/>
    <w:uiPriority w:val="98"/>
    <w:pPr>
      <w:numPr>
        <w:numId w:val="12"/>
      </w:numPr>
      <w:contextualSpacing/>
    </w:pPr>
  </w:style>
  <w:style w:type="paragraph" w:styleId="ListNumber2">
    <w:name w:val="List Number 2"/>
    <w:basedOn w:val="Normal"/>
    <w:uiPriority w:val="98"/>
    <w:pPr>
      <w:numPr>
        <w:numId w:val="13"/>
      </w:numPr>
      <w:contextualSpacing/>
    </w:pPr>
  </w:style>
  <w:style w:type="paragraph" w:styleId="ListNumber3">
    <w:name w:val="List Number 3"/>
    <w:basedOn w:val="Normal"/>
    <w:uiPriority w:val="98"/>
    <w:pPr>
      <w:numPr>
        <w:numId w:val="11"/>
      </w:numPr>
      <w:contextualSpacing/>
    </w:pPr>
  </w:style>
  <w:style w:type="paragraph" w:styleId="ListNumber4">
    <w:name w:val="List Number 4"/>
    <w:basedOn w:val="Normal"/>
    <w:uiPriority w:val="98"/>
    <w:pPr>
      <w:numPr>
        <w:numId w:val="9"/>
      </w:numPr>
      <w:contextualSpacing/>
    </w:pPr>
  </w:style>
  <w:style w:type="paragraph" w:styleId="ListNumber5">
    <w:name w:val="List Number 5"/>
    <w:basedOn w:val="Normal"/>
    <w:uiPriority w:val="98"/>
    <w:pPr>
      <w:numPr>
        <w:numId w:val="10"/>
      </w:numPr>
      <w:contextualSpacing/>
    </w:pPr>
  </w:style>
  <w:style w:type="paragraph" w:styleId="ListParagraph">
    <w:name w:val="List Paragraph"/>
    <w:aliases w:val="Report Para,List Paragraph1,List Paragraph11,Number Bullets"/>
    <w:basedOn w:val="Normal"/>
    <w:link w:val="ListParagraphChar"/>
    <w:uiPriority w:val="34"/>
    <w:qFormat/>
    <w:pPr>
      <w:ind w:left="720"/>
    </w:pPr>
  </w:style>
  <w:style w:type="paragraph" w:styleId="MacroText">
    <w:name w:val="macro"/>
    <w:link w:val="MacroTextChar"/>
    <w:uiPriority w:val="9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uiPriority w:val="98"/>
    <w:rPr>
      <w:rFonts w:ascii="Courier New" w:eastAsia="SimSun" w:hAnsi="Courier New" w:cs="Courier New"/>
      <w:lang w:val="en-GB" w:eastAsia="zh-CN"/>
    </w:rPr>
  </w:style>
  <w:style w:type="table" w:styleId="MediumGrid1">
    <w:name w:val="Medium Grid 1"/>
    <w:basedOn w:val="TableNormal"/>
    <w:uiPriority w:val="9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uiPriority w:val="98"/>
    <w:rPr>
      <w:rFonts w:ascii="Cambria" w:eastAsia="Times New Roman" w:hAnsi="Cambria" w:cs="Times New Roman"/>
      <w:sz w:val="24"/>
      <w:szCs w:val="24"/>
      <w:shd w:val="pct20" w:color="auto" w:fill="auto"/>
      <w:lang w:val="en-GB" w:eastAsia="zh-CN"/>
    </w:rPr>
  </w:style>
  <w:style w:type="paragraph" w:styleId="NoSpacing">
    <w:name w:val="No Spacing"/>
    <w:uiPriority w:val="98"/>
    <w:qFormat/>
    <w:rPr>
      <w:rFonts w:eastAsia="SimSun"/>
      <w:sz w:val="22"/>
      <w:lang w:val="en-GB" w:eastAsia="zh-CN"/>
    </w:rPr>
  </w:style>
  <w:style w:type="paragraph" w:styleId="NormalWeb">
    <w:name w:val="Normal (Web)"/>
    <w:basedOn w:val="Normal"/>
    <w:uiPriority w:val="99"/>
    <w:rPr>
      <w:sz w:val="24"/>
    </w:rPr>
  </w:style>
  <w:style w:type="paragraph" w:styleId="NormalIndent">
    <w:name w:val="Normal Indent"/>
    <w:basedOn w:val="Normal"/>
    <w:uiPriority w:val="98"/>
    <w:pPr>
      <w:ind w:left="720"/>
    </w:pPr>
  </w:style>
  <w:style w:type="paragraph" w:styleId="NoteHeading">
    <w:name w:val="Note Heading"/>
    <w:basedOn w:val="Normal"/>
    <w:next w:val="Normal"/>
    <w:link w:val="NoteHeadingChar"/>
    <w:uiPriority w:val="98"/>
  </w:style>
  <w:style w:type="character" w:customStyle="1" w:styleId="NoteHeadingChar">
    <w:name w:val="Note Heading Char"/>
    <w:link w:val="NoteHeading"/>
    <w:uiPriority w:val="98"/>
    <w:rPr>
      <w:rFonts w:eastAsia="SimSun"/>
      <w:sz w:val="22"/>
      <w:szCs w:val="24"/>
      <w:lang w:val="en-GB" w:eastAsia="zh-CN"/>
    </w:rPr>
  </w:style>
  <w:style w:type="character" w:styleId="PlaceholderText">
    <w:name w:val="Placeholder Text"/>
    <w:uiPriority w:val="98"/>
    <w:semiHidden/>
    <w:rPr>
      <w:color w:val="808080"/>
    </w:rPr>
  </w:style>
  <w:style w:type="paragraph" w:styleId="PlainText">
    <w:name w:val="Plain Text"/>
    <w:basedOn w:val="Normal"/>
    <w:link w:val="PlainTextChar"/>
    <w:uiPriority w:val="98"/>
    <w:rPr>
      <w:rFonts w:ascii="Courier New" w:hAnsi="Courier New" w:cs="Courier New"/>
      <w:sz w:val="20"/>
      <w:szCs w:val="20"/>
    </w:rPr>
  </w:style>
  <w:style w:type="character" w:customStyle="1" w:styleId="PlainTextChar">
    <w:name w:val="Plain Text Char"/>
    <w:link w:val="PlainText"/>
    <w:uiPriority w:val="98"/>
    <w:rPr>
      <w:rFonts w:ascii="Courier New" w:eastAsia="SimSun" w:hAnsi="Courier New" w:cs="Courier New"/>
      <w:lang w:val="en-GB" w:eastAsia="zh-CN"/>
    </w:rPr>
  </w:style>
  <w:style w:type="paragraph" w:styleId="Quote">
    <w:name w:val="Quote"/>
    <w:basedOn w:val="Normal"/>
    <w:next w:val="Normal"/>
    <w:link w:val="QuoteChar"/>
    <w:uiPriority w:val="98"/>
    <w:qFormat/>
    <w:rPr>
      <w:i/>
      <w:iCs/>
      <w:color w:val="000000"/>
    </w:rPr>
  </w:style>
  <w:style w:type="character" w:customStyle="1" w:styleId="QuoteChar">
    <w:name w:val="Quote Char"/>
    <w:link w:val="Quote"/>
    <w:uiPriority w:val="98"/>
    <w:rPr>
      <w:rFonts w:eastAsia="SimSun"/>
      <w:i/>
      <w:iCs/>
      <w:color w:val="000000"/>
      <w:sz w:val="22"/>
      <w:szCs w:val="24"/>
      <w:lang w:val="en-GB" w:eastAsia="zh-CN"/>
    </w:rPr>
  </w:style>
  <w:style w:type="paragraph" w:styleId="Salutation">
    <w:name w:val="Salutation"/>
    <w:basedOn w:val="Normal"/>
    <w:next w:val="Normal"/>
    <w:link w:val="SalutationChar"/>
    <w:uiPriority w:val="98"/>
  </w:style>
  <w:style w:type="character" w:customStyle="1" w:styleId="SalutationChar">
    <w:name w:val="Salutation Char"/>
    <w:link w:val="Salutation"/>
    <w:uiPriority w:val="98"/>
    <w:rPr>
      <w:rFonts w:eastAsia="SimSun"/>
      <w:sz w:val="22"/>
      <w:szCs w:val="24"/>
      <w:lang w:val="en-GB" w:eastAsia="zh-CN"/>
    </w:rPr>
  </w:style>
  <w:style w:type="paragraph" w:styleId="Signature">
    <w:name w:val="Signature"/>
    <w:basedOn w:val="Normal"/>
    <w:link w:val="SignatureChar"/>
    <w:uiPriority w:val="98"/>
    <w:pPr>
      <w:ind w:left="4252"/>
    </w:pPr>
  </w:style>
  <w:style w:type="character" w:customStyle="1" w:styleId="SignatureChar">
    <w:name w:val="Signature Char"/>
    <w:link w:val="Signature"/>
    <w:uiPriority w:val="98"/>
    <w:rPr>
      <w:rFonts w:eastAsia="SimSun"/>
      <w:sz w:val="22"/>
      <w:szCs w:val="24"/>
      <w:lang w:val="en-GB" w:eastAsia="zh-CN"/>
    </w:rPr>
  </w:style>
  <w:style w:type="character" w:styleId="Strong">
    <w:name w:val="Strong"/>
    <w:uiPriority w:val="98"/>
    <w:qFormat/>
    <w:rPr>
      <w:b/>
      <w:bCs/>
    </w:rPr>
  </w:style>
  <w:style w:type="paragraph" w:styleId="Subtitle">
    <w:name w:val="Subtitle"/>
    <w:basedOn w:val="Normal"/>
    <w:next w:val="Normal"/>
    <w:link w:val="SubtitleChar"/>
    <w:uiPriority w:val="98"/>
    <w:qFormat/>
    <w:pPr>
      <w:spacing w:after="60"/>
      <w:jc w:val="center"/>
      <w:outlineLvl w:val="1"/>
    </w:pPr>
    <w:rPr>
      <w:rFonts w:ascii="Cambria" w:eastAsia="Times New Roman" w:hAnsi="Cambria"/>
      <w:sz w:val="24"/>
    </w:rPr>
  </w:style>
  <w:style w:type="character" w:customStyle="1" w:styleId="SubtitleChar">
    <w:name w:val="Subtitle Char"/>
    <w:link w:val="Subtitle"/>
    <w:uiPriority w:val="98"/>
    <w:rPr>
      <w:rFonts w:ascii="Cambria" w:eastAsia="Times New Roman" w:hAnsi="Cambria" w:cs="Times New Roman"/>
      <w:sz w:val="24"/>
      <w:szCs w:val="24"/>
      <w:lang w:val="en-GB" w:eastAsia="zh-CN"/>
    </w:rPr>
  </w:style>
  <w:style w:type="character" w:styleId="SubtleEmphasis">
    <w:name w:val="Subtle Emphasis"/>
    <w:uiPriority w:val="98"/>
    <w:qFormat/>
    <w:rPr>
      <w:i/>
      <w:iCs/>
      <w:color w:val="808080"/>
    </w:rPr>
  </w:style>
  <w:style w:type="character" w:styleId="SubtleReference">
    <w:name w:val="Subtle Reference"/>
    <w:uiPriority w:val="98"/>
    <w:qFormat/>
    <w:rPr>
      <w:smallCaps/>
      <w:color w:val="C0504D"/>
      <w:u w:val="single"/>
    </w:rPr>
  </w:style>
  <w:style w:type="table" w:styleId="Table3Deffects1">
    <w:name w:val="Table 3D effects 1"/>
    <w:basedOn w:val="TableNormal"/>
    <w:uiPriority w:val="9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pPr>
      <w:ind w:left="220" w:hanging="220"/>
    </w:pPr>
  </w:style>
  <w:style w:type="paragraph" w:styleId="TableofFigures">
    <w:name w:val="table of figures"/>
    <w:basedOn w:val="Normal"/>
    <w:next w:val="Normal"/>
    <w:uiPriority w:val="99"/>
    <w:rsid w:val="00087374"/>
  </w:style>
  <w:style w:type="table" w:styleId="TableProfessional">
    <w:name w:val="Table Professional"/>
    <w:basedOn w:val="TableNormal"/>
    <w:uiPriority w:val="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8"/>
    <w:rPr>
      <w:rFonts w:ascii="Cambria" w:eastAsia="Times New Roman" w:hAnsi="Cambria" w:cs="Times New Roman"/>
      <w:b/>
      <w:bCs/>
      <w:kern w:val="28"/>
      <w:sz w:val="32"/>
      <w:szCs w:val="32"/>
      <w:lang w:val="en-GB" w:eastAsia="zh-CN"/>
    </w:rPr>
  </w:style>
  <w:style w:type="paragraph" w:styleId="TOCHeading">
    <w:name w:val="TOC Heading"/>
    <w:basedOn w:val="Normal"/>
    <w:next w:val="Normal"/>
    <w:uiPriority w:val="98"/>
    <w:unhideWhenUsed/>
    <w:qFormat/>
    <w:pPr>
      <w:spacing w:before="240" w:after="60"/>
    </w:pPr>
    <w:rPr>
      <w:rFonts w:ascii="Cambria" w:eastAsia="Times New Roman" w:hAnsi="Cambria"/>
      <w:bCs/>
      <w:caps/>
      <w:kern w:val="32"/>
      <w:sz w:val="32"/>
      <w:szCs w:val="32"/>
    </w:rPr>
  </w:style>
  <w:style w:type="character" w:customStyle="1" w:styleId="FooterChar">
    <w:name w:val="Footer Char"/>
    <w:basedOn w:val="DefaultParagraphFont"/>
    <w:link w:val="Footer"/>
    <w:uiPriority w:val="99"/>
    <w:rPr>
      <w:rFonts w:eastAsia="SimSun"/>
      <w:sz w:val="22"/>
      <w:lang w:val="en-GB" w:eastAsia="zh-CN"/>
    </w:rPr>
  </w:style>
  <w:style w:type="paragraph" w:styleId="Revision">
    <w:name w:val="Revision"/>
    <w:hidden/>
    <w:rPr>
      <w:rFonts w:eastAsia="SimSun"/>
      <w:sz w:val="22"/>
      <w:lang w:val="en-GB" w:eastAsia="zh-CN"/>
    </w:rPr>
  </w:style>
  <w:style w:type="character" w:customStyle="1" w:styleId="Heading2Char">
    <w:name w:val="Heading 2 Char"/>
    <w:aliases w:val="Subsection Char,Outline2 Char,Major Char,ParaLvl2 Char,head:2# Char,KJL:1st Level Char,Reset numbering Char,PARA2 Char,S Heading Char,S Heading 2 Char,h2 Char,Numbered - 2 Char,1.1.1 heading Char,m Char,Body Text (Reset numbering) Char"/>
    <w:basedOn w:val="DefaultParagraphFont"/>
    <w:link w:val="Heading2"/>
    <w:uiPriority w:val="9"/>
    <w:locked/>
    <w:rPr>
      <w:rFonts w:eastAsia="STZhongsong"/>
      <w:b/>
      <w:sz w:val="21"/>
      <w:szCs w:val="21"/>
      <w:lang w:val="en-GB" w:eastAsia="zh-CN"/>
    </w:rPr>
  </w:style>
  <w:style w:type="character" w:customStyle="1" w:styleId="BodyTextIndent2Char">
    <w:name w:val="Body Text Indent 2 Char"/>
    <w:basedOn w:val="DefaultParagraphFont"/>
    <w:link w:val="BodyTextIndent2"/>
    <w:uiPriority w:val="98"/>
    <w:locked/>
    <w:rPr>
      <w:rFonts w:eastAsia="STZhongsong"/>
      <w:sz w:val="22"/>
      <w:lang w:val="en-GB" w:eastAsia="zh-CN"/>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ing1Char1">
    <w:name w:val="Heading 1 Char1"/>
    <w:basedOn w:val="DefaultParagraphFont"/>
    <w:rPr>
      <w:rFonts w:ascii="Times New Roman Bold" w:eastAsiaTheme="majorEastAsia" w:hAnsi="Times New Roman Bold" w:cstheme="majorBidi"/>
      <w:b/>
      <w:bCs/>
      <w:caps/>
      <w:sz w:val="21"/>
      <w:szCs w:val="28"/>
      <w:lang w:val="en-GB" w:eastAsia="zh-CN"/>
    </w:rPr>
  </w:style>
  <w:style w:type="character" w:customStyle="1" w:styleId="Heading1Char2">
    <w:name w:val="Heading 1 Char2"/>
    <w:basedOn w:val="DefaultParagraphFont"/>
    <w:rPr>
      <w:rFonts w:asciiTheme="majorHAnsi" w:eastAsiaTheme="majorEastAsia" w:hAnsiTheme="majorHAnsi" w:cstheme="majorBidi"/>
      <w:b/>
      <w:bCs/>
      <w:color w:val="365F91" w:themeColor="accent1" w:themeShade="BF"/>
      <w:sz w:val="28"/>
      <w:szCs w:val="28"/>
      <w:lang w:val="en-GB" w:eastAsia="zh-CN"/>
    </w:rPr>
  </w:style>
  <w:style w:type="character" w:customStyle="1" w:styleId="Heading3Char">
    <w:name w:val="Heading 3 Char"/>
    <w:aliases w:val="Outline3 Char,Minor Char,Level 1 - 1 Char,Minor1 Char,Para Heading 3 Char,h3 Char,Para Heading 31 Char,h31 Char,H3 Char,H31 Char,H32 Char,H33 Char,H311 Char,(Alt+3) Char,h32 Char,h311 Char,h33 Char,h312 Char,h34 Char,h313 Char,h35 Char"/>
    <w:basedOn w:val="DefaultParagraphFont"/>
    <w:link w:val="Heading3"/>
    <w:rsid w:val="00F31424"/>
    <w:rPr>
      <w:rFonts w:eastAsia="STZhongsong"/>
      <w:sz w:val="21"/>
      <w:lang w:val="en-GB" w:eastAsia="zh-CN"/>
    </w:rPr>
  </w:style>
  <w:style w:type="character" w:customStyle="1" w:styleId="Heading4Char">
    <w:name w:val="Heading 4 Char"/>
    <w:aliases w:val="head:4# Char,Head 4 Char,Sub-Minor Char,Level 2 - a Char,H4 Char,dash Char,h4 Char,h4 sub sub heading Char,D Sub-Sub/Plain Char,Level 2 - (a) Char,GPH Heading 4 Char,Schedules Char,n Char,Second Level Heading HM Char,Subhead C Char,4 Char"/>
    <w:basedOn w:val="DefaultParagraphFont"/>
    <w:link w:val="Heading4"/>
    <w:uiPriority w:val="9"/>
    <w:rsid w:val="00F31424"/>
    <w:rPr>
      <w:rFonts w:eastAsia="STZhongsong"/>
      <w:sz w:val="21"/>
      <w:lang w:val="en-GB" w:eastAsia="zh-CN"/>
    </w:rPr>
  </w:style>
  <w:style w:type="paragraph" w:customStyle="1" w:styleId="Article3L4">
    <w:name w:val="Article3_L4"/>
    <w:basedOn w:val="Normal"/>
    <w:next w:val="Normal"/>
    <w:autoRedefine/>
    <w:rsid w:val="00DB4C25"/>
    <w:pPr>
      <w:numPr>
        <w:ilvl w:val="3"/>
        <w:numId w:val="16"/>
      </w:numPr>
      <w:tabs>
        <w:tab w:val="clear" w:pos="2160"/>
        <w:tab w:val="num" w:pos="360"/>
      </w:tabs>
      <w:spacing w:before="120" w:after="120"/>
    </w:pPr>
    <w:rPr>
      <w:rFonts w:eastAsia="Times New Roman"/>
      <w:b/>
      <w:szCs w:val="20"/>
      <w:lang w:val="en-US" w:eastAsia="en-CA"/>
    </w:rPr>
  </w:style>
  <w:style w:type="paragraph" w:customStyle="1" w:styleId="Article3L1">
    <w:name w:val="Article3_L1"/>
    <w:basedOn w:val="Normal"/>
    <w:next w:val="Normal"/>
    <w:rsid w:val="00DB4C25"/>
    <w:pPr>
      <w:keepNext/>
      <w:numPr>
        <w:numId w:val="16"/>
      </w:numPr>
      <w:spacing w:before="120" w:after="240"/>
    </w:pPr>
    <w:rPr>
      <w:rFonts w:eastAsia="Times New Roman"/>
      <w:b/>
      <w:szCs w:val="20"/>
      <w:lang w:val="en-US" w:eastAsia="en-CA"/>
    </w:rPr>
  </w:style>
  <w:style w:type="paragraph" w:customStyle="1" w:styleId="NumContinue">
    <w:name w:val="Num Continue"/>
    <w:basedOn w:val="BodyText"/>
    <w:rsid w:val="009470AF"/>
    <w:pPr>
      <w:overflowPunct/>
      <w:autoSpaceDE/>
      <w:autoSpaceDN/>
      <w:adjustRightInd/>
      <w:spacing w:before="120" w:after="240"/>
      <w:jc w:val="left"/>
      <w:textAlignment w:val="auto"/>
    </w:pPr>
    <w:rPr>
      <w:lang w:val="en-CA" w:eastAsia="en-CA"/>
    </w:rPr>
  </w:style>
  <w:style w:type="paragraph" w:customStyle="1" w:styleId="CSTxtAshurst">
    <w:name w:val="CSTxtAshurst"/>
    <w:basedOn w:val="Normal"/>
    <w:next w:val="Normal"/>
    <w:rsid w:val="00C57B56"/>
    <w:pPr>
      <w:suppressAutoHyphens/>
      <w:spacing w:after="220" w:line="264" w:lineRule="auto"/>
    </w:pPr>
    <w:rPr>
      <w:rFonts w:asciiTheme="minorHAnsi" w:eastAsiaTheme="minorEastAsia" w:hAnsiTheme="minorHAnsi" w:cstheme="minorBidi"/>
      <w:sz w:val="24"/>
      <w:szCs w:val="30"/>
      <w:lang w:eastAsia="zh-TW"/>
    </w:rPr>
  </w:style>
  <w:style w:type="paragraph" w:customStyle="1" w:styleId="H1Ashurst">
    <w:name w:val="H1Ashurst"/>
    <w:basedOn w:val="Normal"/>
    <w:next w:val="H2Ashurst"/>
    <w:qFormat/>
    <w:rsid w:val="00923BCF"/>
    <w:pPr>
      <w:keepNext/>
      <w:numPr>
        <w:numId w:val="17"/>
      </w:numPr>
      <w:suppressAutoHyphens/>
      <w:spacing w:after="220" w:line="264" w:lineRule="auto"/>
      <w:jc w:val="both"/>
      <w:outlineLvl w:val="0"/>
    </w:pPr>
    <w:rPr>
      <w:rFonts w:eastAsiaTheme="minorEastAsia" w:cstheme="minorBidi"/>
      <w:b/>
      <w:caps/>
      <w:sz w:val="21"/>
      <w:lang w:eastAsia="zh-TW"/>
    </w:rPr>
  </w:style>
  <w:style w:type="paragraph" w:customStyle="1" w:styleId="H2Ashurst">
    <w:name w:val="H2Ashurst"/>
    <w:basedOn w:val="Normal"/>
    <w:link w:val="H2AshurstChar"/>
    <w:qFormat/>
    <w:rsid w:val="00923BCF"/>
    <w:pPr>
      <w:numPr>
        <w:ilvl w:val="1"/>
        <w:numId w:val="17"/>
      </w:numPr>
      <w:suppressAutoHyphens/>
      <w:spacing w:after="220" w:line="264" w:lineRule="auto"/>
      <w:jc w:val="both"/>
      <w:outlineLvl w:val="1"/>
    </w:pPr>
    <w:rPr>
      <w:rFonts w:eastAsiaTheme="minorEastAsia" w:cstheme="minorBidi"/>
      <w:sz w:val="21"/>
      <w:lang w:eastAsia="zh-TW"/>
    </w:rPr>
  </w:style>
  <w:style w:type="paragraph" w:customStyle="1" w:styleId="H3Ashurst">
    <w:name w:val="H3Ashurst"/>
    <w:basedOn w:val="Normal"/>
    <w:link w:val="H3AshurstChar"/>
    <w:qFormat/>
    <w:rsid w:val="00923BCF"/>
    <w:pPr>
      <w:numPr>
        <w:ilvl w:val="2"/>
        <w:numId w:val="17"/>
      </w:numPr>
      <w:suppressAutoHyphens/>
      <w:spacing w:after="220" w:line="264" w:lineRule="auto"/>
      <w:jc w:val="both"/>
      <w:outlineLvl w:val="2"/>
    </w:pPr>
    <w:rPr>
      <w:rFonts w:eastAsiaTheme="minorEastAsia" w:cstheme="minorBidi"/>
      <w:sz w:val="18"/>
      <w:lang w:eastAsia="zh-TW"/>
    </w:rPr>
  </w:style>
  <w:style w:type="paragraph" w:customStyle="1" w:styleId="H4Ashurst">
    <w:name w:val="H4Ashurst"/>
    <w:basedOn w:val="Normal"/>
    <w:qFormat/>
    <w:rsid w:val="00923BCF"/>
    <w:pPr>
      <w:numPr>
        <w:ilvl w:val="3"/>
        <w:numId w:val="17"/>
      </w:numPr>
      <w:suppressAutoHyphens/>
      <w:spacing w:after="220" w:line="264" w:lineRule="auto"/>
      <w:jc w:val="both"/>
      <w:outlineLvl w:val="3"/>
    </w:pPr>
    <w:rPr>
      <w:rFonts w:eastAsiaTheme="minorEastAsia" w:cstheme="minorBidi"/>
      <w:sz w:val="21"/>
      <w:lang w:eastAsia="zh-TW"/>
    </w:rPr>
  </w:style>
  <w:style w:type="paragraph" w:customStyle="1" w:styleId="H5Ashurst">
    <w:name w:val="H5Ashurst"/>
    <w:basedOn w:val="Normal"/>
    <w:qFormat/>
    <w:rsid w:val="00923BCF"/>
    <w:pPr>
      <w:numPr>
        <w:ilvl w:val="4"/>
        <w:numId w:val="17"/>
      </w:numPr>
      <w:suppressAutoHyphens/>
      <w:spacing w:after="220" w:line="264" w:lineRule="auto"/>
      <w:jc w:val="both"/>
      <w:outlineLvl w:val="4"/>
    </w:pPr>
    <w:rPr>
      <w:rFonts w:eastAsiaTheme="minorEastAsia" w:cstheme="minorBidi"/>
      <w:sz w:val="21"/>
      <w:lang w:eastAsia="zh-TW"/>
    </w:rPr>
  </w:style>
  <w:style w:type="paragraph" w:customStyle="1" w:styleId="H6Ashurst">
    <w:name w:val="H6Ashurst"/>
    <w:basedOn w:val="Normal"/>
    <w:rsid w:val="00D11394"/>
    <w:pPr>
      <w:numPr>
        <w:ilvl w:val="5"/>
        <w:numId w:val="17"/>
      </w:numPr>
      <w:suppressAutoHyphens/>
      <w:spacing w:after="220" w:line="264" w:lineRule="auto"/>
      <w:jc w:val="both"/>
      <w:outlineLvl w:val="5"/>
    </w:pPr>
    <w:rPr>
      <w:rFonts w:asciiTheme="minorHAnsi" w:eastAsiaTheme="minorEastAsia" w:hAnsiTheme="minorHAnsi" w:cstheme="minorBidi"/>
      <w:sz w:val="18"/>
      <w:lang w:eastAsia="zh-TW"/>
    </w:rPr>
  </w:style>
  <w:style w:type="paragraph" w:customStyle="1" w:styleId="TableAshurst">
    <w:name w:val="TableAshurst"/>
    <w:basedOn w:val="Normal"/>
    <w:uiPriority w:val="60"/>
    <w:rsid w:val="00D11394"/>
    <w:pPr>
      <w:suppressAutoHyphens/>
      <w:spacing w:before="110" w:after="110" w:line="264" w:lineRule="auto"/>
      <w:jc w:val="both"/>
    </w:pPr>
    <w:rPr>
      <w:rFonts w:asciiTheme="minorHAnsi" w:eastAsiaTheme="minorEastAsia" w:hAnsiTheme="minorHAnsi" w:cstheme="minorBidi"/>
      <w:sz w:val="18"/>
      <w:lang w:eastAsia="zh-TW"/>
    </w:rPr>
  </w:style>
  <w:style w:type="paragraph" w:customStyle="1" w:styleId="B12Ashurst">
    <w:name w:val="B1&amp;2Ashurst"/>
    <w:basedOn w:val="Normal"/>
    <w:uiPriority w:val="2"/>
    <w:qFormat/>
    <w:rsid w:val="00D11394"/>
    <w:pPr>
      <w:tabs>
        <w:tab w:val="left" w:pos="1406"/>
        <w:tab w:val="left" w:pos="2030"/>
        <w:tab w:val="left" w:pos="2654"/>
        <w:tab w:val="left" w:pos="3277"/>
        <w:tab w:val="left" w:pos="3901"/>
      </w:tabs>
      <w:suppressAutoHyphens/>
      <w:spacing w:after="220" w:line="264" w:lineRule="auto"/>
      <w:ind w:left="782"/>
      <w:jc w:val="both"/>
    </w:pPr>
    <w:rPr>
      <w:rFonts w:asciiTheme="minorHAnsi" w:eastAsiaTheme="minorEastAsia" w:hAnsiTheme="minorHAnsi" w:cstheme="minorBidi"/>
      <w:sz w:val="18"/>
      <w:lang w:eastAsia="zh-TW"/>
    </w:rPr>
  </w:style>
  <w:style w:type="paragraph" w:customStyle="1" w:styleId="H7Ashurst">
    <w:name w:val="H7Ashurst"/>
    <w:basedOn w:val="Normal"/>
    <w:uiPriority w:val="38"/>
    <w:rsid w:val="00D11394"/>
    <w:pPr>
      <w:numPr>
        <w:ilvl w:val="6"/>
        <w:numId w:val="17"/>
      </w:numPr>
      <w:suppressAutoHyphens/>
      <w:spacing w:after="220" w:line="264" w:lineRule="auto"/>
      <w:jc w:val="both"/>
      <w:outlineLvl w:val="6"/>
    </w:pPr>
    <w:rPr>
      <w:rFonts w:asciiTheme="minorHAnsi" w:eastAsiaTheme="minorEastAsia" w:hAnsiTheme="minorHAnsi" w:cstheme="minorBidi"/>
      <w:sz w:val="18"/>
      <w:lang w:eastAsia="zh-TW"/>
    </w:rPr>
  </w:style>
  <w:style w:type="paragraph" w:customStyle="1" w:styleId="H8Ashurst">
    <w:name w:val="H8Ashurst"/>
    <w:basedOn w:val="Normal"/>
    <w:uiPriority w:val="38"/>
    <w:rsid w:val="00D11394"/>
    <w:pPr>
      <w:numPr>
        <w:ilvl w:val="7"/>
        <w:numId w:val="17"/>
      </w:numPr>
      <w:suppressAutoHyphens/>
      <w:spacing w:after="220" w:line="264" w:lineRule="auto"/>
      <w:jc w:val="both"/>
      <w:outlineLvl w:val="7"/>
    </w:pPr>
    <w:rPr>
      <w:rFonts w:asciiTheme="minorHAnsi" w:eastAsiaTheme="minorEastAsia" w:hAnsiTheme="minorHAnsi" w:cstheme="minorBidi"/>
      <w:sz w:val="18"/>
      <w:lang w:eastAsia="zh-TW"/>
    </w:rPr>
  </w:style>
  <w:style w:type="character" w:customStyle="1" w:styleId="H2AshurstChar">
    <w:name w:val="H2Ashurst Char"/>
    <w:basedOn w:val="DefaultParagraphFont"/>
    <w:link w:val="H2Ashurst"/>
    <w:rsid w:val="00923BCF"/>
    <w:rPr>
      <w:rFonts w:eastAsiaTheme="minorEastAsia" w:cstheme="minorBidi"/>
      <w:sz w:val="21"/>
      <w:lang w:val="en-GB" w:eastAsia="zh-TW"/>
    </w:rPr>
  </w:style>
  <w:style w:type="character" w:customStyle="1" w:styleId="H3AshurstChar">
    <w:name w:val="H3Ashurst Char"/>
    <w:basedOn w:val="DefaultParagraphFont"/>
    <w:link w:val="H3Ashurst"/>
    <w:rsid w:val="00923BCF"/>
    <w:rPr>
      <w:rFonts w:eastAsiaTheme="minorEastAsia" w:cstheme="minorBidi"/>
      <w:sz w:val="18"/>
      <w:lang w:val="en-GB" w:eastAsia="zh-TW"/>
    </w:rPr>
  </w:style>
  <w:style w:type="paragraph" w:customStyle="1" w:styleId="B3Ashurst">
    <w:name w:val="B3Ashurst"/>
    <w:basedOn w:val="Normal"/>
    <w:uiPriority w:val="2"/>
    <w:qFormat/>
    <w:rsid w:val="00B906CB"/>
    <w:pPr>
      <w:tabs>
        <w:tab w:val="left" w:pos="2030"/>
        <w:tab w:val="left" w:pos="2654"/>
        <w:tab w:val="left" w:pos="3277"/>
        <w:tab w:val="left" w:pos="3901"/>
      </w:tabs>
      <w:suppressAutoHyphens/>
      <w:spacing w:after="220" w:line="264" w:lineRule="auto"/>
      <w:ind w:left="1406"/>
      <w:jc w:val="both"/>
    </w:pPr>
    <w:rPr>
      <w:rFonts w:asciiTheme="minorHAnsi" w:eastAsiaTheme="minorEastAsia" w:hAnsiTheme="minorHAnsi" w:cstheme="minorBidi"/>
      <w:sz w:val="18"/>
      <w:lang w:eastAsia="zh-TW"/>
    </w:rPr>
  </w:style>
  <w:style w:type="paragraph" w:customStyle="1" w:styleId="B4Ashurst">
    <w:name w:val="B4Ashurst"/>
    <w:basedOn w:val="Normal"/>
    <w:uiPriority w:val="56"/>
    <w:rsid w:val="00B906CB"/>
    <w:pPr>
      <w:tabs>
        <w:tab w:val="left" w:pos="2654"/>
        <w:tab w:val="left" w:pos="3277"/>
        <w:tab w:val="left" w:pos="3901"/>
      </w:tabs>
      <w:suppressAutoHyphens/>
      <w:spacing w:after="220" w:line="264" w:lineRule="auto"/>
      <w:ind w:left="2030"/>
      <w:jc w:val="both"/>
    </w:pPr>
    <w:rPr>
      <w:rFonts w:asciiTheme="minorHAnsi" w:eastAsiaTheme="minorEastAsia" w:hAnsiTheme="minorHAnsi" w:cstheme="minorBidi"/>
      <w:sz w:val="18"/>
      <w:lang w:eastAsia="zh-TW"/>
    </w:rPr>
  </w:style>
  <w:style w:type="character" w:customStyle="1" w:styleId="EndnoteTextChar">
    <w:name w:val="Endnote Text Char"/>
    <w:basedOn w:val="DefaultParagraphFont"/>
    <w:link w:val="EndnoteText"/>
    <w:uiPriority w:val="98"/>
    <w:rsid w:val="00B906CB"/>
    <w:rPr>
      <w:rFonts w:eastAsia="STZhongsong"/>
      <w:sz w:val="18"/>
      <w:lang w:val="en-GB" w:eastAsia="zh-CN"/>
    </w:rPr>
  </w:style>
  <w:style w:type="paragraph" w:customStyle="1" w:styleId="PartiesAshurst">
    <w:name w:val="PartiesAshurst"/>
    <w:basedOn w:val="Normal"/>
    <w:uiPriority w:val="26"/>
    <w:rsid w:val="005577AF"/>
    <w:pPr>
      <w:numPr>
        <w:numId w:val="18"/>
      </w:numPr>
      <w:suppressAutoHyphens/>
      <w:spacing w:after="220" w:line="264" w:lineRule="auto"/>
      <w:jc w:val="both"/>
      <w:outlineLvl w:val="0"/>
    </w:pPr>
    <w:rPr>
      <w:rFonts w:asciiTheme="minorHAnsi" w:eastAsiaTheme="minorEastAsia" w:hAnsiTheme="minorHAnsi" w:cstheme="minorBidi"/>
      <w:sz w:val="18"/>
      <w:lang w:eastAsia="zh-TW"/>
    </w:rPr>
  </w:style>
  <w:style w:type="paragraph" w:customStyle="1" w:styleId="NormalAshurst">
    <w:name w:val="NormalAshurst"/>
    <w:link w:val="NormalAshurstChar"/>
    <w:qFormat/>
    <w:rsid w:val="00923BCF"/>
    <w:pPr>
      <w:suppressAutoHyphens/>
      <w:spacing w:after="220" w:line="264" w:lineRule="auto"/>
      <w:jc w:val="both"/>
    </w:pPr>
    <w:rPr>
      <w:rFonts w:eastAsiaTheme="minorEastAsia" w:cstheme="minorBidi"/>
      <w:sz w:val="21"/>
      <w:lang w:val="en-GB" w:eastAsia="zh-TW"/>
    </w:rPr>
  </w:style>
  <w:style w:type="paragraph" w:customStyle="1" w:styleId="StandardAshurst">
    <w:name w:val="StandardAshurst"/>
    <w:basedOn w:val="NormalAshurst"/>
    <w:link w:val="StandardAshurstChar"/>
    <w:qFormat/>
    <w:rsid w:val="005577AF"/>
    <w:pPr>
      <w:spacing w:after="0"/>
    </w:pPr>
  </w:style>
  <w:style w:type="paragraph" w:customStyle="1" w:styleId="BAshurst">
    <w:name w:val="BAshurst"/>
    <w:basedOn w:val="NormalAshurst"/>
    <w:uiPriority w:val="79"/>
    <w:rsid w:val="005577AF"/>
    <w:pPr>
      <w:tabs>
        <w:tab w:val="left" w:pos="782"/>
        <w:tab w:val="left" w:pos="1406"/>
        <w:tab w:val="left" w:pos="2030"/>
        <w:tab w:val="left" w:pos="2654"/>
        <w:tab w:val="left" w:pos="3277"/>
        <w:tab w:val="left" w:pos="3901"/>
      </w:tabs>
    </w:pPr>
  </w:style>
  <w:style w:type="paragraph" w:customStyle="1" w:styleId="B5Ashurst">
    <w:name w:val="B5Ashurst"/>
    <w:basedOn w:val="NormalAshurst"/>
    <w:uiPriority w:val="56"/>
    <w:rsid w:val="005577AF"/>
    <w:pPr>
      <w:tabs>
        <w:tab w:val="left" w:pos="3277"/>
        <w:tab w:val="left" w:pos="3901"/>
      </w:tabs>
      <w:ind w:left="2654"/>
    </w:pPr>
  </w:style>
  <w:style w:type="paragraph" w:customStyle="1" w:styleId="B6Ashurst">
    <w:name w:val="B6Ashurst"/>
    <w:basedOn w:val="NormalAshurst"/>
    <w:uiPriority w:val="56"/>
    <w:rsid w:val="005577AF"/>
    <w:pPr>
      <w:tabs>
        <w:tab w:val="left" w:pos="3901"/>
      </w:tabs>
      <w:ind w:left="3277"/>
    </w:pPr>
  </w:style>
  <w:style w:type="paragraph" w:customStyle="1" w:styleId="CBOLDCAPSAshurst">
    <w:name w:val="CBOLDCAPSAshurst"/>
    <w:basedOn w:val="NormalAshurst"/>
    <w:uiPriority w:val="60"/>
    <w:qFormat/>
    <w:rsid w:val="005577AF"/>
    <w:pPr>
      <w:keepNext/>
      <w:jc w:val="center"/>
    </w:pPr>
    <w:rPr>
      <w:b/>
      <w:caps/>
    </w:rPr>
  </w:style>
  <w:style w:type="paragraph" w:customStyle="1" w:styleId="EndnoteMore">
    <w:name w:val="Endnote More"/>
    <w:basedOn w:val="FootnoteMore"/>
    <w:uiPriority w:val="79"/>
    <w:rsid w:val="005577AF"/>
  </w:style>
  <w:style w:type="paragraph" w:customStyle="1" w:styleId="LBOLDCAPSAshurst">
    <w:name w:val="LBOLDCAPSAshurst"/>
    <w:basedOn w:val="NormalAshurst"/>
    <w:uiPriority w:val="60"/>
    <w:rsid w:val="005577AF"/>
    <w:pPr>
      <w:keepNext/>
      <w:jc w:val="left"/>
    </w:pPr>
    <w:rPr>
      <w:b/>
      <w:caps/>
    </w:rPr>
  </w:style>
  <w:style w:type="paragraph" w:customStyle="1" w:styleId="RBOLDCAPSAshurst">
    <w:name w:val="RBOLDCAPSAshurst"/>
    <w:basedOn w:val="NormalAshurst"/>
    <w:uiPriority w:val="60"/>
    <w:rsid w:val="005577AF"/>
    <w:pPr>
      <w:keepNext/>
      <w:jc w:val="right"/>
    </w:pPr>
    <w:rPr>
      <w:b/>
      <w:caps/>
    </w:rPr>
  </w:style>
  <w:style w:type="paragraph" w:customStyle="1" w:styleId="SCHEDULEAshurst">
    <w:name w:val="SCHEDULEAshurst"/>
    <w:basedOn w:val="NormalAshurst"/>
    <w:next w:val="SchSubAshurst"/>
    <w:uiPriority w:val="79"/>
    <w:rsid w:val="005577AF"/>
    <w:pPr>
      <w:keepNext/>
      <w:numPr>
        <w:numId w:val="22"/>
      </w:numPr>
      <w:ind w:left="0" w:hanging="360"/>
      <w:jc w:val="center"/>
      <w:outlineLvl w:val="0"/>
    </w:pPr>
    <w:rPr>
      <w:b/>
      <w:caps/>
    </w:rPr>
  </w:style>
  <w:style w:type="paragraph" w:customStyle="1" w:styleId="SchSubAshurst">
    <w:name w:val="SchSubAshurst"/>
    <w:basedOn w:val="NormalAshurst"/>
    <w:next w:val="NormalAshurst"/>
    <w:uiPriority w:val="42"/>
    <w:rsid w:val="005577AF"/>
    <w:pPr>
      <w:keepNext/>
      <w:jc w:val="center"/>
      <w:outlineLvl w:val="1"/>
    </w:pPr>
    <w:rPr>
      <w:b/>
    </w:rPr>
  </w:style>
  <w:style w:type="paragraph" w:customStyle="1" w:styleId="SH1Ashurst">
    <w:name w:val="SH1Ashurst"/>
    <w:basedOn w:val="NormalAshurst"/>
    <w:next w:val="SH2Ashurst"/>
    <w:uiPriority w:val="15"/>
    <w:rsid w:val="005577AF"/>
    <w:pPr>
      <w:keepNext/>
      <w:numPr>
        <w:numId w:val="23"/>
      </w:numPr>
      <w:tabs>
        <w:tab w:val="clear" w:pos="782"/>
      </w:tabs>
      <w:ind w:left="1080" w:hanging="360"/>
      <w:outlineLvl w:val="0"/>
    </w:pPr>
    <w:rPr>
      <w:b/>
      <w:caps/>
    </w:rPr>
  </w:style>
  <w:style w:type="paragraph" w:customStyle="1" w:styleId="SH2Ashurst">
    <w:name w:val="SH2Ashurst"/>
    <w:basedOn w:val="NormalAshurst"/>
    <w:uiPriority w:val="15"/>
    <w:rsid w:val="005577AF"/>
    <w:pPr>
      <w:numPr>
        <w:ilvl w:val="1"/>
        <w:numId w:val="23"/>
      </w:numPr>
      <w:tabs>
        <w:tab w:val="clear" w:pos="782"/>
      </w:tabs>
      <w:ind w:left="1800" w:hanging="360"/>
      <w:outlineLvl w:val="1"/>
    </w:pPr>
  </w:style>
  <w:style w:type="paragraph" w:customStyle="1" w:styleId="SH3Ashurst">
    <w:name w:val="SH3Ashurst"/>
    <w:basedOn w:val="NormalAshurst"/>
    <w:uiPriority w:val="15"/>
    <w:rsid w:val="005577AF"/>
    <w:pPr>
      <w:numPr>
        <w:ilvl w:val="2"/>
        <w:numId w:val="23"/>
      </w:numPr>
      <w:tabs>
        <w:tab w:val="clear" w:pos="1406"/>
      </w:tabs>
      <w:ind w:left="2520" w:hanging="360"/>
      <w:outlineLvl w:val="2"/>
    </w:pPr>
  </w:style>
  <w:style w:type="paragraph" w:customStyle="1" w:styleId="SH4Ashurst">
    <w:name w:val="SH4Ashurst"/>
    <w:basedOn w:val="NormalAshurst"/>
    <w:uiPriority w:val="15"/>
    <w:rsid w:val="005577AF"/>
    <w:pPr>
      <w:numPr>
        <w:ilvl w:val="3"/>
        <w:numId w:val="23"/>
      </w:numPr>
      <w:tabs>
        <w:tab w:val="clear" w:pos="2030"/>
      </w:tabs>
      <w:ind w:left="3240" w:hanging="360"/>
      <w:outlineLvl w:val="3"/>
    </w:pPr>
  </w:style>
  <w:style w:type="paragraph" w:customStyle="1" w:styleId="SH5Ashurst">
    <w:name w:val="SH5Ashurst"/>
    <w:basedOn w:val="NormalAshurst"/>
    <w:uiPriority w:val="44"/>
    <w:rsid w:val="005577AF"/>
    <w:pPr>
      <w:numPr>
        <w:ilvl w:val="4"/>
        <w:numId w:val="23"/>
      </w:numPr>
      <w:tabs>
        <w:tab w:val="clear" w:pos="2653"/>
      </w:tabs>
      <w:ind w:left="3960" w:hanging="360"/>
      <w:outlineLvl w:val="4"/>
    </w:pPr>
  </w:style>
  <w:style w:type="paragraph" w:customStyle="1" w:styleId="AltH1Ashurst">
    <w:name w:val="AltH1Ashurst"/>
    <w:basedOn w:val="NormalAshurst"/>
    <w:uiPriority w:val="40"/>
    <w:rsid w:val="005577AF"/>
    <w:pPr>
      <w:numPr>
        <w:numId w:val="37"/>
      </w:numPr>
      <w:outlineLvl w:val="0"/>
    </w:pPr>
  </w:style>
  <w:style w:type="paragraph" w:customStyle="1" w:styleId="AltH2Ashurst">
    <w:name w:val="AltH2Ashurst"/>
    <w:basedOn w:val="NormalAshurst"/>
    <w:uiPriority w:val="40"/>
    <w:rsid w:val="005577AF"/>
    <w:pPr>
      <w:numPr>
        <w:ilvl w:val="1"/>
        <w:numId w:val="37"/>
      </w:numPr>
      <w:outlineLvl w:val="1"/>
    </w:pPr>
  </w:style>
  <w:style w:type="paragraph" w:customStyle="1" w:styleId="AltH3Ashurst">
    <w:name w:val="AltH3Ashurst"/>
    <w:basedOn w:val="NormalAshurst"/>
    <w:uiPriority w:val="40"/>
    <w:rsid w:val="005577AF"/>
    <w:pPr>
      <w:numPr>
        <w:ilvl w:val="2"/>
        <w:numId w:val="37"/>
      </w:numPr>
      <w:tabs>
        <w:tab w:val="clear" w:pos="1406"/>
        <w:tab w:val="num" w:pos="1475"/>
      </w:tabs>
      <w:ind w:left="1475"/>
      <w:outlineLvl w:val="2"/>
    </w:pPr>
  </w:style>
  <w:style w:type="paragraph" w:customStyle="1" w:styleId="AltH4Ashurst">
    <w:name w:val="AltH4Ashurst"/>
    <w:basedOn w:val="NormalAshurst"/>
    <w:uiPriority w:val="40"/>
    <w:rsid w:val="005577AF"/>
    <w:pPr>
      <w:numPr>
        <w:ilvl w:val="3"/>
        <w:numId w:val="37"/>
      </w:numPr>
      <w:outlineLvl w:val="3"/>
    </w:pPr>
  </w:style>
  <w:style w:type="paragraph" w:customStyle="1" w:styleId="AltH5Ashurst">
    <w:name w:val="AltH5Ashurst"/>
    <w:basedOn w:val="NormalAshurst"/>
    <w:uiPriority w:val="40"/>
    <w:rsid w:val="005577AF"/>
    <w:pPr>
      <w:numPr>
        <w:ilvl w:val="4"/>
        <w:numId w:val="37"/>
      </w:numPr>
      <w:outlineLvl w:val="4"/>
    </w:pPr>
  </w:style>
  <w:style w:type="paragraph" w:customStyle="1" w:styleId="AltH6Ashurst">
    <w:name w:val="AltH6Ashurst"/>
    <w:basedOn w:val="NormalAshurst"/>
    <w:uiPriority w:val="40"/>
    <w:rsid w:val="005577AF"/>
    <w:pPr>
      <w:numPr>
        <w:ilvl w:val="5"/>
        <w:numId w:val="37"/>
      </w:numPr>
      <w:outlineLvl w:val="5"/>
    </w:pPr>
  </w:style>
  <w:style w:type="paragraph" w:customStyle="1" w:styleId="AltSH1Ashurst">
    <w:name w:val="AltSH1Ashurst"/>
    <w:basedOn w:val="NormalAshurst"/>
    <w:uiPriority w:val="45"/>
    <w:rsid w:val="005577AF"/>
    <w:pPr>
      <w:numPr>
        <w:numId w:val="24"/>
      </w:numPr>
      <w:tabs>
        <w:tab w:val="clear" w:pos="782"/>
      </w:tabs>
      <w:ind w:left="360" w:hanging="360"/>
      <w:outlineLvl w:val="0"/>
    </w:pPr>
  </w:style>
  <w:style w:type="paragraph" w:customStyle="1" w:styleId="AltSH2Ashurst">
    <w:name w:val="AltSH2Ashurst"/>
    <w:basedOn w:val="NormalAshurst"/>
    <w:uiPriority w:val="45"/>
    <w:rsid w:val="005577AF"/>
    <w:pPr>
      <w:numPr>
        <w:ilvl w:val="1"/>
        <w:numId w:val="24"/>
      </w:numPr>
      <w:tabs>
        <w:tab w:val="clear" w:pos="782"/>
      </w:tabs>
      <w:ind w:left="1080" w:hanging="360"/>
      <w:outlineLvl w:val="1"/>
    </w:pPr>
  </w:style>
  <w:style w:type="paragraph" w:customStyle="1" w:styleId="AltSH3Ashurst">
    <w:name w:val="AltSH3Ashurst"/>
    <w:basedOn w:val="NormalAshurst"/>
    <w:uiPriority w:val="45"/>
    <w:rsid w:val="005577AF"/>
    <w:pPr>
      <w:numPr>
        <w:ilvl w:val="2"/>
        <w:numId w:val="24"/>
      </w:numPr>
      <w:tabs>
        <w:tab w:val="clear" w:pos="1334"/>
      </w:tabs>
      <w:ind w:left="1800" w:hanging="360"/>
      <w:outlineLvl w:val="2"/>
    </w:pPr>
  </w:style>
  <w:style w:type="paragraph" w:customStyle="1" w:styleId="AltSH4Ashurst">
    <w:name w:val="AltSH4Ashurst"/>
    <w:basedOn w:val="NormalAshurst"/>
    <w:uiPriority w:val="45"/>
    <w:rsid w:val="005577AF"/>
    <w:pPr>
      <w:numPr>
        <w:ilvl w:val="3"/>
        <w:numId w:val="24"/>
      </w:numPr>
      <w:tabs>
        <w:tab w:val="clear" w:pos="2030"/>
      </w:tabs>
      <w:ind w:left="2520" w:hanging="360"/>
      <w:outlineLvl w:val="3"/>
    </w:pPr>
  </w:style>
  <w:style w:type="paragraph" w:customStyle="1" w:styleId="AltSH5Ashurst">
    <w:name w:val="AltSH5Ashurst"/>
    <w:basedOn w:val="NormalAshurst"/>
    <w:uiPriority w:val="45"/>
    <w:rsid w:val="005577AF"/>
    <w:pPr>
      <w:numPr>
        <w:ilvl w:val="4"/>
        <w:numId w:val="24"/>
      </w:numPr>
      <w:tabs>
        <w:tab w:val="clear" w:pos="2653"/>
      </w:tabs>
      <w:ind w:left="3240" w:hanging="360"/>
      <w:outlineLvl w:val="4"/>
    </w:pPr>
  </w:style>
  <w:style w:type="paragraph" w:customStyle="1" w:styleId="RecitalsAshurst">
    <w:name w:val="RecitalsAshurst"/>
    <w:basedOn w:val="NormalAshurst"/>
    <w:uiPriority w:val="26"/>
    <w:rsid w:val="005577AF"/>
    <w:pPr>
      <w:numPr>
        <w:numId w:val="25"/>
      </w:numPr>
      <w:tabs>
        <w:tab w:val="clear" w:pos="782"/>
      </w:tabs>
      <w:ind w:left="0" w:firstLine="0"/>
      <w:outlineLvl w:val="0"/>
    </w:pPr>
  </w:style>
  <w:style w:type="paragraph" w:customStyle="1" w:styleId="DefinitionsAshurst">
    <w:name w:val="DefinitionsAshurst"/>
    <w:basedOn w:val="NormalAshurst"/>
    <w:uiPriority w:val="26"/>
    <w:qFormat/>
    <w:rsid w:val="005577AF"/>
    <w:pPr>
      <w:numPr>
        <w:ilvl w:val="1"/>
        <w:numId w:val="36"/>
      </w:numPr>
      <w:ind w:left="782" w:hanging="782"/>
      <w:outlineLvl w:val="1"/>
    </w:pPr>
  </w:style>
  <w:style w:type="paragraph" w:customStyle="1" w:styleId="DefSubAshurst">
    <w:name w:val="DefSubAshurst"/>
    <w:basedOn w:val="NormalAshurst"/>
    <w:uiPriority w:val="26"/>
    <w:qFormat/>
    <w:rsid w:val="005577AF"/>
    <w:pPr>
      <w:numPr>
        <w:ilvl w:val="2"/>
        <w:numId w:val="36"/>
      </w:numPr>
      <w:tabs>
        <w:tab w:val="clear" w:pos="1248"/>
        <w:tab w:val="num" w:pos="1475"/>
      </w:tabs>
      <w:ind w:left="1475"/>
      <w:outlineLvl w:val="2"/>
    </w:pPr>
  </w:style>
  <w:style w:type="paragraph" w:customStyle="1" w:styleId="Bullet1Ashurst">
    <w:name w:val="Bullet1Ashurst"/>
    <w:basedOn w:val="NormalAshurst"/>
    <w:uiPriority w:val="15"/>
    <w:rsid w:val="005577AF"/>
    <w:pPr>
      <w:numPr>
        <w:numId w:val="26"/>
      </w:numPr>
      <w:tabs>
        <w:tab w:val="clear" w:pos="2030"/>
        <w:tab w:val="num" w:pos="360"/>
      </w:tabs>
      <w:ind w:left="360" w:hanging="360"/>
    </w:pPr>
  </w:style>
  <w:style w:type="paragraph" w:customStyle="1" w:styleId="Bullet2Ashurst">
    <w:name w:val="Bullet2Ashurst"/>
    <w:basedOn w:val="NormalAshurst"/>
    <w:uiPriority w:val="48"/>
    <w:rsid w:val="005577AF"/>
    <w:pPr>
      <w:numPr>
        <w:numId w:val="27"/>
      </w:numPr>
      <w:tabs>
        <w:tab w:val="clear" w:pos="1406"/>
        <w:tab w:val="num" w:pos="360"/>
      </w:tabs>
      <w:ind w:left="360" w:hanging="360"/>
    </w:pPr>
  </w:style>
  <w:style w:type="paragraph" w:customStyle="1" w:styleId="Bullet3Ashurst">
    <w:name w:val="Bullet3Ashurst"/>
    <w:basedOn w:val="NormalAshurst"/>
    <w:uiPriority w:val="57"/>
    <w:rsid w:val="005577AF"/>
    <w:pPr>
      <w:numPr>
        <w:numId w:val="28"/>
      </w:numPr>
      <w:tabs>
        <w:tab w:val="clear" w:pos="2030"/>
        <w:tab w:val="num" w:pos="360"/>
      </w:tabs>
      <w:ind w:left="360" w:hanging="360"/>
    </w:pPr>
  </w:style>
  <w:style w:type="paragraph" w:customStyle="1" w:styleId="Bullet4Ashurst">
    <w:name w:val="Bullet4Ashurst"/>
    <w:basedOn w:val="NormalAshurst"/>
    <w:uiPriority w:val="57"/>
    <w:rsid w:val="005577AF"/>
    <w:pPr>
      <w:numPr>
        <w:numId w:val="29"/>
      </w:numPr>
      <w:tabs>
        <w:tab w:val="clear" w:pos="2654"/>
        <w:tab w:val="num" w:pos="720"/>
      </w:tabs>
      <w:ind w:left="360" w:hanging="360"/>
    </w:pPr>
  </w:style>
  <w:style w:type="paragraph" w:customStyle="1" w:styleId="Bullet5Ashurst">
    <w:name w:val="Bullet5Ashurst"/>
    <w:basedOn w:val="NormalAshurst"/>
    <w:uiPriority w:val="57"/>
    <w:rsid w:val="005577AF"/>
    <w:pPr>
      <w:numPr>
        <w:numId w:val="30"/>
      </w:numPr>
      <w:tabs>
        <w:tab w:val="clear" w:pos="3277"/>
        <w:tab w:val="num" w:pos="360"/>
      </w:tabs>
      <w:ind w:left="360" w:hanging="360"/>
    </w:pPr>
  </w:style>
  <w:style w:type="paragraph" w:customStyle="1" w:styleId="Bullet6Ashurst">
    <w:name w:val="Bullet6Ashurst"/>
    <w:basedOn w:val="NormalAshurst"/>
    <w:uiPriority w:val="57"/>
    <w:rsid w:val="005577AF"/>
    <w:pPr>
      <w:numPr>
        <w:numId w:val="31"/>
      </w:numPr>
      <w:tabs>
        <w:tab w:val="clear" w:pos="3901"/>
        <w:tab w:val="num" w:pos="360"/>
      </w:tabs>
      <w:ind w:left="360" w:hanging="360"/>
    </w:pPr>
  </w:style>
  <w:style w:type="character" w:customStyle="1" w:styleId="NormalAshurstChar">
    <w:name w:val="NormalAshurst Char"/>
    <w:basedOn w:val="DefaultParagraphFont"/>
    <w:link w:val="NormalAshurst"/>
    <w:rsid w:val="00923BCF"/>
    <w:rPr>
      <w:rFonts w:eastAsiaTheme="minorEastAsia" w:cstheme="minorBidi"/>
      <w:sz w:val="21"/>
      <w:lang w:val="en-GB" w:eastAsia="zh-TW"/>
    </w:rPr>
  </w:style>
  <w:style w:type="paragraph" w:customStyle="1" w:styleId="FootnoteMore">
    <w:name w:val="Footnote More"/>
    <w:basedOn w:val="NormalAshurst"/>
    <w:uiPriority w:val="79"/>
    <w:rsid w:val="005577AF"/>
    <w:pPr>
      <w:tabs>
        <w:tab w:val="left" w:pos="782"/>
        <w:tab w:val="left" w:pos="1406"/>
        <w:tab w:val="left" w:pos="2030"/>
      </w:tabs>
      <w:spacing w:after="100" w:line="200" w:lineRule="atLeast"/>
      <w:ind w:left="782"/>
    </w:pPr>
    <w:rPr>
      <w:sz w:val="14"/>
      <w:szCs w:val="20"/>
    </w:rPr>
  </w:style>
  <w:style w:type="paragraph" w:customStyle="1" w:styleId="APPENDIXAshurst">
    <w:name w:val="APPENDIXAshurst"/>
    <w:basedOn w:val="NormalAshurst"/>
    <w:next w:val="AppendixSubAshurst"/>
    <w:uiPriority w:val="79"/>
    <w:rsid w:val="005577AF"/>
    <w:pPr>
      <w:keepNext/>
      <w:numPr>
        <w:numId w:val="32"/>
      </w:numPr>
      <w:tabs>
        <w:tab w:val="num" w:pos="720"/>
      </w:tabs>
      <w:ind w:left="720" w:hanging="720"/>
      <w:jc w:val="center"/>
      <w:outlineLvl w:val="0"/>
    </w:pPr>
    <w:rPr>
      <w:b/>
      <w:caps/>
    </w:rPr>
  </w:style>
  <w:style w:type="paragraph" w:customStyle="1" w:styleId="AppendixSubAshurst">
    <w:name w:val="AppendixSubAshurst"/>
    <w:basedOn w:val="NormalAshurst"/>
    <w:next w:val="NormalAshurst"/>
    <w:uiPriority w:val="43"/>
    <w:rsid w:val="005577AF"/>
    <w:pPr>
      <w:keepNext/>
      <w:jc w:val="center"/>
      <w:outlineLvl w:val="1"/>
    </w:pPr>
    <w:rPr>
      <w:b/>
    </w:rPr>
  </w:style>
  <w:style w:type="paragraph" w:customStyle="1" w:styleId="BulletAshurst">
    <w:name w:val="BulletAshurst"/>
    <w:basedOn w:val="NormalAshurst"/>
    <w:uiPriority w:val="57"/>
    <w:rsid w:val="005577AF"/>
    <w:pPr>
      <w:numPr>
        <w:numId w:val="33"/>
      </w:numPr>
      <w:tabs>
        <w:tab w:val="clear" w:pos="782"/>
        <w:tab w:val="num" w:pos="720"/>
      </w:tabs>
      <w:ind w:left="720" w:hanging="720"/>
    </w:pPr>
  </w:style>
  <w:style w:type="paragraph" w:customStyle="1" w:styleId="TOCSubHeadingAshurst">
    <w:name w:val="TOCSubHeadingAshurst"/>
    <w:basedOn w:val="CBOLDCAPSAshurst"/>
    <w:next w:val="NormalAshurst"/>
    <w:uiPriority w:val="79"/>
    <w:rsid w:val="005577AF"/>
    <w:pPr>
      <w:tabs>
        <w:tab w:val="right" w:pos="9072"/>
      </w:tabs>
      <w:jc w:val="left"/>
      <w:outlineLvl w:val="0"/>
    </w:pPr>
  </w:style>
  <w:style w:type="character" w:customStyle="1" w:styleId="HiddenAshurst">
    <w:name w:val="HiddenAshurst"/>
    <w:uiPriority w:val="37"/>
    <w:rsid w:val="005577AF"/>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5577AF"/>
    <w:rPr>
      <w:b/>
    </w:rPr>
  </w:style>
  <w:style w:type="paragraph" w:customStyle="1" w:styleId="BN36ptBeforeAshurst">
    <w:name w:val="BN36ptBeforeAshurst"/>
    <w:basedOn w:val="NormalAshurst"/>
    <w:uiPriority w:val="61"/>
    <w:rsid w:val="005577AF"/>
    <w:pPr>
      <w:spacing w:before="720" w:after="0"/>
    </w:pPr>
  </w:style>
  <w:style w:type="paragraph" w:customStyle="1" w:styleId="BN45ptBeforeAshurst">
    <w:name w:val="BN45ptBeforeAshurst"/>
    <w:basedOn w:val="NormalAshurst"/>
    <w:next w:val="NormalAshurst"/>
    <w:uiPriority w:val="61"/>
    <w:rsid w:val="005577AF"/>
    <w:pPr>
      <w:spacing w:before="900" w:after="0"/>
    </w:pPr>
  </w:style>
  <w:style w:type="paragraph" w:customStyle="1" w:styleId="BNDocTypeAshurst">
    <w:name w:val="BNDocTypeAshurst"/>
    <w:basedOn w:val="Normal"/>
    <w:next w:val="StandardAshurst"/>
    <w:uiPriority w:val="61"/>
    <w:rsid w:val="005577AF"/>
    <w:pPr>
      <w:suppressAutoHyphens/>
      <w:spacing w:before="1120" w:after="860" w:line="264" w:lineRule="auto"/>
    </w:pPr>
    <w:rPr>
      <w:rFonts w:asciiTheme="minorHAnsi" w:eastAsiaTheme="minorEastAsia" w:hAnsiTheme="minorHAnsi" w:cstheme="minorBidi"/>
      <w:b/>
      <w:sz w:val="24"/>
      <w:szCs w:val="30"/>
    </w:rPr>
  </w:style>
  <w:style w:type="paragraph" w:customStyle="1" w:styleId="BNHealthWarningAshurst">
    <w:name w:val="BNHealthWarningAshurst"/>
    <w:basedOn w:val="NormalAshurst"/>
    <w:next w:val="StandardAshurst"/>
    <w:uiPriority w:val="61"/>
    <w:rsid w:val="005577AF"/>
    <w:pPr>
      <w:spacing w:after="200"/>
    </w:pPr>
    <w:rPr>
      <w:b/>
      <w:sz w:val="16"/>
      <w:szCs w:val="22"/>
    </w:rPr>
  </w:style>
  <w:style w:type="paragraph" w:customStyle="1" w:styleId="BNTable1Ashurst">
    <w:name w:val="BNTable1Ashurst"/>
    <w:basedOn w:val="TableAshurst"/>
    <w:uiPriority w:val="61"/>
    <w:rsid w:val="005577AF"/>
    <w:pPr>
      <w:spacing w:before="120" w:after="120"/>
    </w:pPr>
    <w:rPr>
      <w:sz w:val="14"/>
      <w:szCs w:val="20"/>
    </w:rPr>
  </w:style>
  <w:style w:type="paragraph" w:customStyle="1" w:styleId="BNTable2Ashurst">
    <w:name w:val="BNTable2Ashurst"/>
    <w:basedOn w:val="BNTable1Ashurst"/>
    <w:uiPriority w:val="61"/>
    <w:rsid w:val="005577AF"/>
    <w:pPr>
      <w:ind w:left="108"/>
      <w:jc w:val="left"/>
    </w:pPr>
  </w:style>
  <w:style w:type="paragraph" w:customStyle="1" w:styleId="BNTitle22Ashurst">
    <w:name w:val="BNTitle22Ashurst"/>
    <w:basedOn w:val="NormalAshurst"/>
    <w:uiPriority w:val="61"/>
    <w:rsid w:val="005577AF"/>
    <w:pPr>
      <w:spacing w:after="0"/>
      <w:jc w:val="left"/>
    </w:pPr>
    <w:rPr>
      <w:sz w:val="44"/>
      <w:szCs w:val="50"/>
    </w:rPr>
  </w:style>
  <w:style w:type="paragraph" w:customStyle="1" w:styleId="CSSubTitleAshurst">
    <w:name w:val="CSSubTitleAshurst"/>
    <w:basedOn w:val="NormalAshurst"/>
    <w:next w:val="NormalAshurst"/>
    <w:rsid w:val="005577AF"/>
    <w:pPr>
      <w:keepNext/>
      <w:jc w:val="left"/>
    </w:pPr>
    <w:rPr>
      <w:sz w:val="32"/>
      <w:szCs w:val="38"/>
    </w:rPr>
  </w:style>
  <w:style w:type="paragraph" w:customStyle="1" w:styleId="CSTitleAshurst">
    <w:name w:val="CSTitleAshurst"/>
    <w:basedOn w:val="NormalAshurst"/>
    <w:next w:val="NormalAshurst"/>
    <w:rsid w:val="005577AF"/>
    <w:pPr>
      <w:spacing w:before="1240" w:after="840"/>
      <w:jc w:val="left"/>
    </w:pPr>
    <w:rPr>
      <w:sz w:val="42"/>
      <w:szCs w:val="48"/>
    </w:rPr>
  </w:style>
  <w:style w:type="paragraph" w:customStyle="1" w:styleId="MACompaniesAshurst">
    <w:name w:val="M&amp;ACompaniesAshurst"/>
    <w:basedOn w:val="CSTxtAshurst"/>
    <w:uiPriority w:val="61"/>
    <w:rsid w:val="005577AF"/>
    <w:pPr>
      <w:spacing w:before="1320" w:after="0"/>
    </w:pPr>
  </w:style>
  <w:style w:type="paragraph" w:customStyle="1" w:styleId="MATitle22Ashurst">
    <w:name w:val="M&amp;ATitle22Ashurst"/>
    <w:basedOn w:val="BNTitle22Ashurst"/>
    <w:uiPriority w:val="61"/>
    <w:rsid w:val="005577AF"/>
    <w:pPr>
      <w:spacing w:before="480" w:after="400"/>
    </w:pPr>
  </w:style>
  <w:style w:type="paragraph" w:customStyle="1" w:styleId="ParticularsTableAshurst">
    <w:name w:val="ParticularsTableAshurst"/>
    <w:basedOn w:val="TableAshurst"/>
    <w:uiPriority w:val="61"/>
    <w:rsid w:val="005577AF"/>
    <w:pPr>
      <w:jc w:val="left"/>
    </w:pPr>
  </w:style>
  <w:style w:type="paragraph" w:customStyle="1" w:styleId="SDBoldItalicsAshurst">
    <w:name w:val="SDBoldItalicsAshurst"/>
    <w:basedOn w:val="B12Ashurst"/>
    <w:uiPriority w:val="61"/>
    <w:rsid w:val="005577AF"/>
    <w:rPr>
      <w:b/>
      <w:i/>
    </w:rPr>
  </w:style>
  <w:style w:type="paragraph" w:customStyle="1" w:styleId="SDDocTypeAshurst">
    <w:name w:val="SDDocTypeAshurst"/>
    <w:basedOn w:val="BNDocTypeAshurst"/>
    <w:next w:val="StandardAshurst"/>
    <w:uiPriority w:val="61"/>
    <w:rsid w:val="005577AF"/>
  </w:style>
  <w:style w:type="paragraph" w:customStyle="1" w:styleId="SDTitle22Ashurst">
    <w:name w:val="SDTitle22Ashurst"/>
    <w:basedOn w:val="BNTitle22Ashurst"/>
    <w:next w:val="StandardAshurst"/>
    <w:uiPriority w:val="61"/>
    <w:rsid w:val="005577AF"/>
    <w:rPr>
      <w:b/>
    </w:rPr>
  </w:style>
  <w:style w:type="paragraph" w:customStyle="1" w:styleId="BN20ptBeforeAshurst">
    <w:name w:val="BN20ptBeforeAshurst"/>
    <w:basedOn w:val="NormalAshurst"/>
    <w:next w:val="NormalAshurst"/>
    <w:uiPriority w:val="61"/>
    <w:rsid w:val="005577AF"/>
    <w:pPr>
      <w:spacing w:before="400" w:after="0"/>
    </w:pPr>
  </w:style>
  <w:style w:type="paragraph" w:customStyle="1" w:styleId="NormalBoldAshurst">
    <w:name w:val="NormalBoldAshurst"/>
    <w:basedOn w:val="NormalAshurst"/>
    <w:next w:val="NormalAshurst"/>
    <w:uiPriority w:val="79"/>
    <w:rsid w:val="005577AF"/>
    <w:rPr>
      <w:b/>
    </w:rPr>
  </w:style>
  <w:style w:type="paragraph" w:customStyle="1" w:styleId="TableNum1Ashurst">
    <w:name w:val="TableNum1Ashurst"/>
    <w:basedOn w:val="TableAshurst"/>
    <w:uiPriority w:val="58"/>
    <w:rsid w:val="005577AF"/>
    <w:pPr>
      <w:numPr>
        <w:numId w:val="35"/>
      </w:numPr>
      <w:outlineLvl w:val="0"/>
    </w:pPr>
  </w:style>
  <w:style w:type="paragraph" w:customStyle="1" w:styleId="AltRecitalsAshurst">
    <w:name w:val="AltRecitalsAshurst"/>
    <w:basedOn w:val="RecitalsAshurst"/>
    <w:rsid w:val="005577AF"/>
    <w:pPr>
      <w:numPr>
        <w:numId w:val="34"/>
      </w:numPr>
      <w:tabs>
        <w:tab w:val="clear" w:pos="782"/>
        <w:tab w:val="num" w:pos="720"/>
      </w:tabs>
      <w:ind w:left="720" w:hanging="720"/>
    </w:pPr>
  </w:style>
  <w:style w:type="paragraph" w:customStyle="1" w:styleId="LBItalicsAshurst">
    <w:name w:val="LBItalicsAshurst"/>
    <w:basedOn w:val="NormalAshurst"/>
    <w:next w:val="NormalAshurst"/>
    <w:uiPriority w:val="60"/>
    <w:rsid w:val="005577AF"/>
    <w:pPr>
      <w:keepNext/>
    </w:pPr>
    <w:rPr>
      <w:b/>
      <w:i/>
    </w:rPr>
  </w:style>
  <w:style w:type="paragraph" w:customStyle="1" w:styleId="TableNum2Ashurst">
    <w:name w:val="TableNum2Ashurst"/>
    <w:basedOn w:val="TableAshurst"/>
    <w:uiPriority w:val="58"/>
    <w:rsid w:val="005577AF"/>
    <w:pPr>
      <w:numPr>
        <w:ilvl w:val="1"/>
        <w:numId w:val="35"/>
      </w:numPr>
      <w:outlineLvl w:val="1"/>
    </w:pPr>
  </w:style>
  <w:style w:type="paragraph" w:customStyle="1" w:styleId="TableNum3Ashurst">
    <w:name w:val="TableNum3Ashurst"/>
    <w:basedOn w:val="TableAshurst"/>
    <w:uiPriority w:val="58"/>
    <w:rsid w:val="005577AF"/>
    <w:pPr>
      <w:numPr>
        <w:ilvl w:val="2"/>
        <w:numId w:val="35"/>
      </w:numPr>
    </w:pPr>
  </w:style>
  <w:style w:type="paragraph" w:customStyle="1" w:styleId="TableNum4Ashurst">
    <w:name w:val="TableNum4Ashurst"/>
    <w:basedOn w:val="TableAshurst"/>
    <w:uiPriority w:val="58"/>
    <w:rsid w:val="005577AF"/>
    <w:pPr>
      <w:numPr>
        <w:ilvl w:val="3"/>
        <w:numId w:val="35"/>
      </w:numPr>
    </w:pPr>
  </w:style>
  <w:style w:type="paragraph" w:customStyle="1" w:styleId="TableNum5Ashurst">
    <w:name w:val="TableNum5Ashurst"/>
    <w:basedOn w:val="TableAshurst"/>
    <w:uiPriority w:val="58"/>
    <w:rsid w:val="005577AF"/>
    <w:pPr>
      <w:numPr>
        <w:ilvl w:val="4"/>
        <w:numId w:val="35"/>
      </w:numPr>
    </w:pPr>
  </w:style>
  <w:style w:type="paragraph" w:customStyle="1" w:styleId="TableNum6Ashurst">
    <w:name w:val="TableNum6Ashurst"/>
    <w:basedOn w:val="TableAshurst"/>
    <w:uiPriority w:val="58"/>
    <w:rsid w:val="005577AF"/>
    <w:pPr>
      <w:numPr>
        <w:ilvl w:val="5"/>
        <w:numId w:val="35"/>
      </w:numPr>
    </w:pPr>
  </w:style>
  <w:style w:type="paragraph" w:customStyle="1" w:styleId="DefinitionsClauseAshurst">
    <w:name w:val="DefinitionsClauseAshurst"/>
    <w:basedOn w:val="NormalAshurst"/>
    <w:uiPriority w:val="26"/>
    <w:rsid w:val="005577AF"/>
    <w:pPr>
      <w:numPr>
        <w:numId w:val="36"/>
      </w:numPr>
      <w:tabs>
        <w:tab w:val="num" w:pos="782"/>
      </w:tabs>
      <w:ind w:left="782" w:hanging="782"/>
      <w:outlineLvl w:val="0"/>
    </w:pPr>
    <w:rPr>
      <w:lang w:eastAsia="en-GB"/>
    </w:rPr>
  </w:style>
  <w:style w:type="paragraph" w:customStyle="1" w:styleId="AltH7Ashurst">
    <w:name w:val="AltH7Ashurst"/>
    <w:basedOn w:val="NormalAshurst"/>
    <w:uiPriority w:val="40"/>
    <w:rsid w:val="005577AF"/>
    <w:pPr>
      <w:numPr>
        <w:ilvl w:val="6"/>
        <w:numId w:val="37"/>
      </w:numPr>
      <w:outlineLvl w:val="6"/>
    </w:pPr>
  </w:style>
  <w:style w:type="paragraph" w:customStyle="1" w:styleId="AltH8Ashurst">
    <w:name w:val="AltH8Ashurst"/>
    <w:basedOn w:val="NormalAshurst"/>
    <w:uiPriority w:val="40"/>
    <w:rsid w:val="005577AF"/>
    <w:pPr>
      <w:numPr>
        <w:ilvl w:val="7"/>
        <w:numId w:val="37"/>
      </w:numPr>
      <w:outlineLvl w:val="7"/>
    </w:pPr>
  </w:style>
  <w:style w:type="paragraph" w:customStyle="1" w:styleId="B7Ashurst">
    <w:name w:val="B7Ashurst"/>
    <w:basedOn w:val="NormalAshurst"/>
    <w:uiPriority w:val="56"/>
    <w:rsid w:val="005577AF"/>
    <w:pPr>
      <w:tabs>
        <w:tab w:val="left" w:pos="4525"/>
      </w:tabs>
      <w:ind w:left="3901"/>
    </w:pPr>
  </w:style>
  <w:style w:type="paragraph" w:customStyle="1" w:styleId="B8Ashurst">
    <w:name w:val="B8Ashurst"/>
    <w:basedOn w:val="NormalAshurst"/>
    <w:uiPriority w:val="56"/>
    <w:rsid w:val="005577AF"/>
    <w:pPr>
      <w:tabs>
        <w:tab w:val="left" w:pos="5148"/>
      </w:tabs>
      <w:ind w:left="4525"/>
    </w:pPr>
  </w:style>
  <w:style w:type="character" w:customStyle="1" w:styleId="FootnoteTextChar">
    <w:name w:val="Footnote Text Char"/>
    <w:basedOn w:val="DefaultParagraphFont"/>
    <w:link w:val="FootnoteText"/>
    <w:uiPriority w:val="98"/>
    <w:rsid w:val="005577AF"/>
    <w:rPr>
      <w:rFonts w:eastAsia="STZhongsong"/>
      <w:sz w:val="16"/>
      <w:lang w:val="en-GB" w:eastAsia="zh-CN"/>
    </w:rPr>
  </w:style>
  <w:style w:type="numbering" w:styleId="1ai">
    <w:name w:val="Outline List 1"/>
    <w:basedOn w:val="NoList"/>
    <w:uiPriority w:val="98"/>
    <w:semiHidden/>
    <w:rsid w:val="005577AF"/>
    <w:pPr>
      <w:numPr>
        <w:numId w:val="19"/>
      </w:numPr>
    </w:pPr>
  </w:style>
  <w:style w:type="numbering" w:styleId="ArticleSection">
    <w:name w:val="Outline List 3"/>
    <w:basedOn w:val="NoList"/>
    <w:uiPriority w:val="98"/>
    <w:semiHidden/>
    <w:rsid w:val="005577AF"/>
    <w:pPr>
      <w:numPr>
        <w:numId w:val="21"/>
      </w:numPr>
    </w:pPr>
  </w:style>
  <w:style w:type="character" w:customStyle="1" w:styleId="BodyText2Char">
    <w:name w:val="Body Text 2 Char"/>
    <w:basedOn w:val="DefaultParagraphFont"/>
    <w:link w:val="BodyText2"/>
    <w:uiPriority w:val="98"/>
    <w:rsid w:val="005577AF"/>
    <w:rPr>
      <w:rFonts w:eastAsia="SimSun"/>
      <w:sz w:val="22"/>
      <w:lang w:val="en-GB" w:eastAsia="zh-CN"/>
    </w:rPr>
  </w:style>
  <w:style w:type="character" w:customStyle="1" w:styleId="BodyTextIndent3Char">
    <w:name w:val="Body Text Indent 3 Char"/>
    <w:basedOn w:val="DefaultParagraphFont"/>
    <w:link w:val="BodyTextIndent3"/>
    <w:uiPriority w:val="98"/>
    <w:rsid w:val="005577AF"/>
    <w:rPr>
      <w:rFonts w:eastAsia="STZhongsong"/>
      <w:sz w:val="22"/>
      <w:lang w:val="en-GB" w:eastAsia="zh-CN"/>
    </w:rPr>
  </w:style>
  <w:style w:type="paragraph" w:styleId="IndexHeading">
    <w:name w:val="index heading"/>
    <w:basedOn w:val="Normal"/>
    <w:next w:val="Index1"/>
    <w:uiPriority w:val="98"/>
    <w:semiHidden/>
    <w:rsid w:val="005577AF"/>
    <w:pPr>
      <w:spacing w:line="264" w:lineRule="auto"/>
      <w:jc w:val="both"/>
    </w:pPr>
    <w:rPr>
      <w:rFonts w:asciiTheme="minorHAnsi" w:eastAsiaTheme="minorEastAsia" w:hAnsiTheme="minorHAnsi" w:cstheme="minorBidi"/>
      <w:b/>
      <w:bCs/>
      <w:sz w:val="18"/>
    </w:rPr>
  </w:style>
  <w:style w:type="character" w:customStyle="1" w:styleId="StandardAshurstChar">
    <w:name w:val="StandardAshurst Char"/>
    <w:basedOn w:val="DefaultParagraphFont"/>
    <w:link w:val="StandardAshurst"/>
    <w:rsid w:val="005577AF"/>
    <w:rPr>
      <w:rFonts w:asciiTheme="minorHAnsi" w:eastAsiaTheme="minorEastAsia" w:hAnsiTheme="minorHAnsi" w:cstheme="minorBidi"/>
      <w:sz w:val="18"/>
      <w:lang w:val="en-GB" w:eastAsia="zh-TW"/>
    </w:rPr>
  </w:style>
  <w:style w:type="paragraph" w:customStyle="1" w:styleId="Alt2RecitalsAshurst">
    <w:name w:val="Alt2_RecitalsAshurst"/>
    <w:basedOn w:val="NormalAshurst"/>
    <w:rsid w:val="005577AF"/>
    <w:pPr>
      <w:numPr>
        <w:numId w:val="38"/>
      </w:numPr>
      <w:tabs>
        <w:tab w:val="clear" w:pos="782"/>
      </w:tabs>
      <w:ind w:left="360" w:hanging="360"/>
      <w:outlineLvl w:val="0"/>
    </w:pPr>
    <w:rPr>
      <w:lang w:eastAsia="zh-CN"/>
    </w:rPr>
  </w:style>
  <w:style w:type="paragraph" w:customStyle="1" w:styleId="AltPartiesAshurst">
    <w:name w:val="AltPartiesAshurst"/>
    <w:basedOn w:val="NormalAshurst"/>
    <w:rsid w:val="005577AF"/>
    <w:pPr>
      <w:numPr>
        <w:numId w:val="39"/>
      </w:numPr>
      <w:outlineLvl w:val="0"/>
    </w:pPr>
    <w:rPr>
      <w:lang w:eastAsia="zh-CN"/>
    </w:rPr>
  </w:style>
  <w:style w:type="paragraph" w:customStyle="1" w:styleId="Sub">
    <w:name w:val="Sub"/>
    <w:basedOn w:val="Normal"/>
    <w:rsid w:val="005577AF"/>
    <w:pPr>
      <w:spacing w:line="264" w:lineRule="auto"/>
    </w:pPr>
    <w:rPr>
      <w:rFonts w:ascii="Arial" w:eastAsia="Arial" w:hAnsi="Arial" w:cstheme="minorBidi"/>
      <w:i/>
      <w:color w:val="000000"/>
      <w:sz w:val="18"/>
    </w:rPr>
  </w:style>
  <w:style w:type="paragraph" w:customStyle="1" w:styleId="NormalIndentAshurst">
    <w:name w:val="NormalIndentAshurst"/>
    <w:basedOn w:val="NormalAshurst"/>
    <w:qFormat/>
    <w:rsid w:val="005577AF"/>
    <w:pPr>
      <w:ind w:firstLine="720"/>
      <w:outlineLvl w:val="0"/>
    </w:pPr>
    <w:rPr>
      <w:rFonts w:cs="Times New Roman"/>
      <w:szCs w:val="20"/>
    </w:rPr>
  </w:style>
  <w:style w:type="paragraph" w:customStyle="1" w:styleId="Altbody">
    <w:name w:val="Altbody"/>
    <w:basedOn w:val="B12Ashurst"/>
    <w:rsid w:val="005577AF"/>
  </w:style>
  <w:style w:type="paragraph" w:customStyle="1" w:styleId="Head">
    <w:name w:val="Head"/>
    <w:qFormat/>
    <w:rsid w:val="005577AF"/>
    <w:pPr>
      <w:numPr>
        <w:numId w:val="40"/>
      </w:numPr>
      <w:jc w:val="both"/>
    </w:pPr>
    <w:rPr>
      <w:position w:val="8"/>
      <w:lang w:val="en-US"/>
    </w:rPr>
  </w:style>
  <w:style w:type="paragraph" w:customStyle="1" w:styleId="Head1">
    <w:name w:val="Head1"/>
    <w:qFormat/>
    <w:rsid w:val="005577AF"/>
    <w:pPr>
      <w:numPr>
        <w:ilvl w:val="1"/>
        <w:numId w:val="40"/>
      </w:numPr>
    </w:pPr>
    <w:rPr>
      <w:position w:val="8"/>
      <w:lang w:val="en-US"/>
    </w:rPr>
  </w:style>
  <w:style w:type="paragraph" w:customStyle="1" w:styleId="Head2">
    <w:name w:val="Head2"/>
    <w:qFormat/>
    <w:rsid w:val="005577AF"/>
    <w:pPr>
      <w:numPr>
        <w:ilvl w:val="2"/>
        <w:numId w:val="40"/>
      </w:numPr>
      <w:spacing w:line="276" w:lineRule="auto"/>
      <w:jc w:val="both"/>
    </w:pPr>
    <w:rPr>
      <w:rFonts w:ascii="Arial" w:hAnsi="Arial" w:cs="Arial"/>
      <w:position w:val="8"/>
      <w:sz w:val="22"/>
      <w:lang w:val="en-US"/>
    </w:rPr>
  </w:style>
  <w:style w:type="paragraph" w:customStyle="1" w:styleId="Body">
    <w:name w:val="Body"/>
    <w:basedOn w:val="Normal"/>
    <w:qFormat/>
    <w:rsid w:val="005577AF"/>
    <w:pPr>
      <w:numPr>
        <w:numId w:val="41"/>
      </w:numPr>
      <w:tabs>
        <w:tab w:val="left" w:pos="1843"/>
        <w:tab w:val="left" w:pos="3119"/>
        <w:tab w:val="left" w:pos="4253"/>
      </w:tabs>
      <w:spacing w:after="120"/>
    </w:pPr>
    <w:rPr>
      <w:rFonts w:ascii="Arial" w:eastAsia="Times New Roman" w:hAnsi="Arial" w:cs="Arial"/>
      <w:szCs w:val="20"/>
      <w:lang w:eastAsia="en-GB"/>
    </w:rPr>
  </w:style>
  <w:style w:type="paragraph" w:customStyle="1" w:styleId="aDefinition">
    <w:name w:val="(a) Definition"/>
    <w:basedOn w:val="Body"/>
    <w:qFormat/>
    <w:rsid w:val="005577AF"/>
    <w:pPr>
      <w:numPr>
        <w:ilvl w:val="1"/>
      </w:numPr>
      <w:tabs>
        <w:tab w:val="clear" w:pos="1843"/>
        <w:tab w:val="clear" w:pos="3119"/>
        <w:tab w:val="clear" w:pos="4253"/>
      </w:tabs>
    </w:pPr>
  </w:style>
  <w:style w:type="paragraph" w:customStyle="1" w:styleId="iDefinition">
    <w:name w:val="(i) Definition"/>
    <w:basedOn w:val="Body"/>
    <w:qFormat/>
    <w:rsid w:val="005577AF"/>
    <w:pPr>
      <w:numPr>
        <w:ilvl w:val="2"/>
      </w:numPr>
      <w:tabs>
        <w:tab w:val="clear" w:pos="3119"/>
        <w:tab w:val="clear" w:pos="4253"/>
      </w:tabs>
    </w:pPr>
  </w:style>
  <w:style w:type="character" w:customStyle="1" w:styleId="ListParagraphChar">
    <w:name w:val="List Paragraph Char"/>
    <w:aliases w:val="Report Para Char,List Paragraph1 Char,List Paragraph11 Char,Number Bullets Char"/>
    <w:link w:val="ListParagraph"/>
    <w:uiPriority w:val="34"/>
    <w:locked/>
    <w:rsid w:val="005577AF"/>
    <w:rPr>
      <w:rFonts w:eastAsia="SimSun"/>
      <w:sz w:val="22"/>
      <w:lang w:val="en-GB" w:eastAsia="zh-CN"/>
    </w:rPr>
  </w:style>
  <w:style w:type="character" w:customStyle="1" w:styleId="NormalAshurstChar1">
    <w:name w:val="NormalAshurst Char1"/>
    <w:basedOn w:val="DefaultParagraphFont"/>
    <w:rsid w:val="005577AF"/>
    <w:rPr>
      <w:rFonts w:ascii="Verdana" w:hAnsi="Verdana"/>
      <w:sz w:val="18"/>
      <w:szCs w:val="18"/>
      <w:lang w:val="en-GB" w:eastAsia="en-GB" w:bidi="ar-SA"/>
    </w:rPr>
  </w:style>
  <w:style w:type="paragraph" w:customStyle="1" w:styleId="Default">
    <w:name w:val="Default"/>
    <w:rsid w:val="005577AF"/>
    <w:pPr>
      <w:autoSpaceDE w:val="0"/>
      <w:autoSpaceDN w:val="0"/>
      <w:adjustRightInd w:val="0"/>
    </w:pPr>
    <w:rPr>
      <w:rFonts w:ascii="Arial" w:eastAsiaTheme="minorEastAsia" w:hAnsi="Arial" w:cs="Arial"/>
      <w:color w:val="000000"/>
      <w:lang w:val="en-GB" w:eastAsia="zh-TW"/>
    </w:rPr>
  </w:style>
  <w:style w:type="paragraph" w:customStyle="1" w:styleId="ScheduleNumberedPara">
    <w:name w:val="Schedule Numbered Para"/>
    <w:basedOn w:val="BlockText"/>
    <w:rsid w:val="005577AF"/>
    <w:pPr>
      <w:numPr>
        <w:numId w:val="43"/>
      </w:numPr>
      <w:tabs>
        <w:tab w:val="clear" w:pos="720"/>
        <w:tab w:val="num" w:pos="360"/>
      </w:tabs>
      <w:spacing w:after="240" w:line="290" w:lineRule="auto"/>
      <w:ind w:left="1440" w:right="0" w:firstLine="0"/>
      <w:jc w:val="both"/>
    </w:pPr>
    <w:rPr>
      <w:rFonts w:ascii="Arial" w:eastAsia="Times New Roman" w:hAnsi="Arial"/>
      <w:sz w:val="20"/>
      <w:szCs w:val="20"/>
      <w:lang w:val="en-US" w:eastAsia="en-US"/>
    </w:rPr>
  </w:style>
  <w:style w:type="character" w:customStyle="1" w:styleId="Heading5Char">
    <w:name w:val="Heading 5 Char"/>
    <w:aliases w:val="Bullet2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rsid w:val="00247FA4"/>
    <w:rPr>
      <w:rFonts w:eastAsia="STZhongsong"/>
      <w:sz w:val="21"/>
      <w:szCs w:val="21"/>
      <w:lang w:val="en-GB" w:eastAsia="zh-CN"/>
    </w:rPr>
  </w:style>
  <w:style w:type="character" w:customStyle="1" w:styleId="Heading6Char">
    <w:name w:val="Heading 6 Char"/>
    <w:aliases w:val="Head 6 Char,Head 61 Char,Not in use Char,Legal Level 1. Char,Lev 6 Char,Numbered - 6 Char,Lev 61 Char,Numbered - 61 Char,Lev 62 Char,Numbered - 62 Char,Lev 63 Char,Numbered - 63 Char,Numbered - 63. Char,H6 Char,(I) Char,(Section) Char"/>
    <w:basedOn w:val="DefaultParagraphFont"/>
    <w:link w:val="Heading6"/>
    <w:uiPriority w:val="9"/>
    <w:rsid w:val="00247FA4"/>
    <w:rPr>
      <w:rFonts w:eastAsia="STZhongsong"/>
      <w:sz w:val="21"/>
      <w:szCs w:val="21"/>
      <w:lang w:val="en-GB" w:eastAsia="zh-CN"/>
    </w:rPr>
  </w:style>
  <w:style w:type="character" w:customStyle="1" w:styleId="Heading7Char">
    <w:name w:val="Heading 7 Char"/>
    <w:aliases w:val="Not used Char,Lev 7 Char,H7 Char,i. Char,L2 PIP Char,Legal Level 1.1. Char,(1) Char,h7 Char,X Char"/>
    <w:basedOn w:val="DefaultParagraphFont"/>
    <w:link w:val="Heading7"/>
    <w:uiPriority w:val="9"/>
    <w:rsid w:val="005577AF"/>
    <w:rPr>
      <w:rFonts w:eastAsia="STZhongsong"/>
      <w:sz w:val="22"/>
      <w:lang w:val="en-GB" w:eastAsia="zh-CN"/>
    </w:rPr>
  </w:style>
  <w:style w:type="character" w:customStyle="1" w:styleId="Heading8Char">
    <w:name w:val="Heading 8 Char"/>
    <w:basedOn w:val="DefaultParagraphFont"/>
    <w:link w:val="Heading8"/>
    <w:uiPriority w:val="9"/>
    <w:rsid w:val="005577AF"/>
    <w:rPr>
      <w:rFonts w:eastAsia="STZhongsong"/>
      <w:sz w:val="22"/>
      <w:lang w:val="en-GB" w:eastAsia="zh-CN"/>
    </w:rPr>
  </w:style>
  <w:style w:type="character" w:customStyle="1" w:styleId="Heading9Char">
    <w:name w:val="Heading 9 Char"/>
    <w:basedOn w:val="DefaultParagraphFont"/>
    <w:link w:val="Heading9"/>
    <w:uiPriority w:val="9"/>
    <w:rsid w:val="005577AF"/>
    <w:rPr>
      <w:rFonts w:eastAsia="STZhongsong"/>
      <w:sz w:val="22"/>
      <w:lang w:val="en-GB" w:eastAsia="zh-CN"/>
    </w:rPr>
  </w:style>
  <w:style w:type="character" w:customStyle="1" w:styleId="UnresolvedMention1">
    <w:name w:val="Unresolved Mention1"/>
    <w:basedOn w:val="DefaultParagraphFont"/>
    <w:uiPriority w:val="99"/>
    <w:semiHidden/>
    <w:unhideWhenUsed/>
    <w:rsid w:val="00AC6FF5"/>
    <w:rPr>
      <w:color w:val="605E5C"/>
      <w:shd w:val="clear" w:color="auto" w:fill="E1DFDD"/>
    </w:rPr>
  </w:style>
  <w:style w:type="paragraph" w:customStyle="1" w:styleId="PFNumLevel5">
    <w:name w:val="PF (Num) Level 5"/>
    <w:basedOn w:val="Normal"/>
    <w:rsid w:val="007B56EC"/>
    <w:pPr>
      <w:tabs>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eastAsia="Times New Roman"/>
      <w:color w:val="000000"/>
      <w:sz w:val="20"/>
      <w:szCs w:val="20"/>
      <w:lang w:val="en-AU" w:eastAsia="en-US"/>
    </w:rPr>
  </w:style>
  <w:style w:type="character" w:customStyle="1" w:styleId="UnresolvedMention2">
    <w:name w:val="Unresolved Mention2"/>
    <w:basedOn w:val="DefaultParagraphFont"/>
    <w:uiPriority w:val="99"/>
    <w:semiHidden/>
    <w:unhideWhenUsed/>
    <w:rsid w:val="001F7CA8"/>
    <w:rPr>
      <w:color w:val="605E5C"/>
      <w:shd w:val="clear" w:color="auto" w:fill="E1DFDD"/>
    </w:rPr>
  </w:style>
  <w:style w:type="character" w:customStyle="1" w:styleId="UnresolvedMention">
    <w:name w:val="Unresolved Mention"/>
    <w:basedOn w:val="DefaultParagraphFont"/>
    <w:uiPriority w:val="99"/>
    <w:semiHidden/>
    <w:unhideWhenUsed/>
    <w:rsid w:val="00CE7E58"/>
    <w:rPr>
      <w:color w:val="605E5C"/>
      <w:shd w:val="clear" w:color="auto" w:fill="E1DFDD"/>
    </w:rPr>
  </w:style>
  <w:style w:type="paragraph" w:customStyle="1" w:styleId="B">
    <w:name w:val="B"/>
    <w:basedOn w:val="BodyText"/>
    <w:autoRedefine/>
    <w:qFormat/>
    <w:rsid w:val="005215CF"/>
    <w:pPr>
      <w:widowControl w:val="0"/>
      <w:overflowPunct/>
      <w:autoSpaceDE/>
      <w:autoSpaceDN/>
      <w:adjustRightInd/>
      <w:spacing w:before="60"/>
      <w:ind w:left="720" w:right="125"/>
      <w:textAlignment w:val="auto"/>
    </w:pPr>
    <w:rPr>
      <w:rFonts w:cstheme="minorBidi"/>
      <w:spacing w:val="-1"/>
      <w:sz w:val="24"/>
      <w:szCs w:val="24"/>
      <w:lang w:val="en-US"/>
    </w:rPr>
  </w:style>
  <w:style w:type="table" w:customStyle="1" w:styleId="TableGrid10">
    <w:name w:val="Table Grid1"/>
    <w:basedOn w:val="TableNormal"/>
    <w:next w:val="TableGrid"/>
    <w:uiPriority w:val="98"/>
    <w:rsid w:val="002B4D9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98"/>
    <w:rsid w:val="002B4D95"/>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417584">
      <w:bodyDiv w:val="1"/>
      <w:marLeft w:val="0"/>
      <w:marRight w:val="0"/>
      <w:marTop w:val="0"/>
      <w:marBottom w:val="0"/>
      <w:divBdr>
        <w:top w:val="none" w:sz="0" w:space="0" w:color="auto"/>
        <w:left w:val="none" w:sz="0" w:space="0" w:color="auto"/>
        <w:bottom w:val="none" w:sz="0" w:space="0" w:color="auto"/>
        <w:right w:val="none" w:sz="0" w:space="0" w:color="auto"/>
      </w:divBdr>
      <w:divsChild>
        <w:div w:id="1057902498">
          <w:marLeft w:val="0"/>
          <w:marRight w:val="0"/>
          <w:marTop w:val="0"/>
          <w:marBottom w:val="0"/>
          <w:divBdr>
            <w:top w:val="none" w:sz="0" w:space="0" w:color="auto"/>
            <w:left w:val="none" w:sz="0" w:space="0" w:color="auto"/>
            <w:bottom w:val="none" w:sz="0" w:space="0" w:color="auto"/>
            <w:right w:val="none" w:sz="0" w:space="0" w:color="auto"/>
          </w:divBdr>
          <w:divsChild>
            <w:div w:id="1191843176">
              <w:marLeft w:val="0"/>
              <w:marRight w:val="0"/>
              <w:marTop w:val="0"/>
              <w:marBottom w:val="0"/>
              <w:divBdr>
                <w:top w:val="none" w:sz="0" w:space="0" w:color="auto"/>
                <w:left w:val="none" w:sz="0" w:space="0" w:color="auto"/>
                <w:bottom w:val="none" w:sz="0" w:space="0" w:color="auto"/>
                <w:right w:val="none" w:sz="0" w:space="0" w:color="auto"/>
              </w:divBdr>
              <w:divsChild>
                <w:div w:id="1195537338">
                  <w:marLeft w:val="0"/>
                  <w:marRight w:val="0"/>
                  <w:marTop w:val="0"/>
                  <w:marBottom w:val="0"/>
                  <w:divBdr>
                    <w:top w:val="none" w:sz="0" w:space="0" w:color="auto"/>
                    <w:left w:val="none" w:sz="0" w:space="0" w:color="auto"/>
                    <w:bottom w:val="none" w:sz="0" w:space="0" w:color="auto"/>
                    <w:right w:val="none" w:sz="0" w:space="0" w:color="auto"/>
                  </w:divBdr>
                  <w:divsChild>
                    <w:div w:id="5340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9256">
      <w:bodyDiv w:val="1"/>
      <w:marLeft w:val="0"/>
      <w:marRight w:val="0"/>
      <w:marTop w:val="0"/>
      <w:marBottom w:val="0"/>
      <w:divBdr>
        <w:top w:val="none" w:sz="0" w:space="0" w:color="auto"/>
        <w:left w:val="none" w:sz="0" w:space="0" w:color="auto"/>
        <w:bottom w:val="none" w:sz="0" w:space="0" w:color="auto"/>
        <w:right w:val="none" w:sz="0" w:space="0" w:color="auto"/>
      </w:divBdr>
      <w:divsChild>
        <w:div w:id="510685052">
          <w:marLeft w:val="0"/>
          <w:marRight w:val="0"/>
          <w:marTop w:val="0"/>
          <w:marBottom w:val="0"/>
          <w:divBdr>
            <w:top w:val="none" w:sz="0" w:space="0" w:color="auto"/>
            <w:left w:val="none" w:sz="0" w:space="0" w:color="auto"/>
            <w:bottom w:val="none" w:sz="0" w:space="0" w:color="auto"/>
            <w:right w:val="none" w:sz="0" w:space="0" w:color="auto"/>
          </w:divBdr>
          <w:divsChild>
            <w:div w:id="1302074647">
              <w:marLeft w:val="0"/>
              <w:marRight w:val="0"/>
              <w:marTop w:val="0"/>
              <w:marBottom w:val="0"/>
              <w:divBdr>
                <w:top w:val="none" w:sz="0" w:space="0" w:color="auto"/>
                <w:left w:val="none" w:sz="0" w:space="0" w:color="auto"/>
                <w:bottom w:val="none" w:sz="0" w:space="0" w:color="auto"/>
                <w:right w:val="none" w:sz="0" w:space="0" w:color="auto"/>
              </w:divBdr>
              <w:divsChild>
                <w:div w:id="114296381">
                  <w:marLeft w:val="0"/>
                  <w:marRight w:val="0"/>
                  <w:marTop w:val="0"/>
                  <w:marBottom w:val="0"/>
                  <w:divBdr>
                    <w:top w:val="none" w:sz="0" w:space="0" w:color="auto"/>
                    <w:left w:val="none" w:sz="0" w:space="0" w:color="auto"/>
                    <w:bottom w:val="none" w:sz="0" w:space="0" w:color="auto"/>
                    <w:right w:val="none" w:sz="0" w:space="0" w:color="auto"/>
                  </w:divBdr>
                  <w:divsChild>
                    <w:div w:id="9620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76665">
      <w:bodyDiv w:val="1"/>
      <w:marLeft w:val="0"/>
      <w:marRight w:val="0"/>
      <w:marTop w:val="0"/>
      <w:marBottom w:val="0"/>
      <w:divBdr>
        <w:top w:val="none" w:sz="0" w:space="0" w:color="auto"/>
        <w:left w:val="none" w:sz="0" w:space="0" w:color="auto"/>
        <w:bottom w:val="none" w:sz="0" w:space="0" w:color="auto"/>
        <w:right w:val="none" w:sz="0" w:space="0" w:color="auto"/>
      </w:divBdr>
    </w:div>
    <w:div w:id="738018181">
      <w:bodyDiv w:val="1"/>
      <w:marLeft w:val="0"/>
      <w:marRight w:val="0"/>
      <w:marTop w:val="0"/>
      <w:marBottom w:val="0"/>
      <w:divBdr>
        <w:top w:val="none" w:sz="0" w:space="0" w:color="auto"/>
        <w:left w:val="none" w:sz="0" w:space="0" w:color="auto"/>
        <w:bottom w:val="none" w:sz="0" w:space="0" w:color="auto"/>
        <w:right w:val="none" w:sz="0" w:space="0" w:color="auto"/>
      </w:divBdr>
      <w:divsChild>
        <w:div w:id="439031030">
          <w:marLeft w:val="0"/>
          <w:marRight w:val="0"/>
          <w:marTop w:val="0"/>
          <w:marBottom w:val="0"/>
          <w:divBdr>
            <w:top w:val="none" w:sz="0" w:space="0" w:color="auto"/>
            <w:left w:val="none" w:sz="0" w:space="0" w:color="auto"/>
            <w:bottom w:val="none" w:sz="0" w:space="0" w:color="auto"/>
            <w:right w:val="none" w:sz="0" w:space="0" w:color="auto"/>
          </w:divBdr>
          <w:divsChild>
            <w:div w:id="1001158908">
              <w:marLeft w:val="0"/>
              <w:marRight w:val="0"/>
              <w:marTop w:val="0"/>
              <w:marBottom w:val="0"/>
              <w:divBdr>
                <w:top w:val="none" w:sz="0" w:space="0" w:color="auto"/>
                <w:left w:val="none" w:sz="0" w:space="0" w:color="auto"/>
                <w:bottom w:val="none" w:sz="0" w:space="0" w:color="auto"/>
                <w:right w:val="none" w:sz="0" w:space="0" w:color="auto"/>
              </w:divBdr>
              <w:divsChild>
                <w:div w:id="1574700894">
                  <w:marLeft w:val="0"/>
                  <w:marRight w:val="0"/>
                  <w:marTop w:val="0"/>
                  <w:marBottom w:val="0"/>
                  <w:divBdr>
                    <w:top w:val="none" w:sz="0" w:space="0" w:color="auto"/>
                    <w:left w:val="none" w:sz="0" w:space="0" w:color="auto"/>
                    <w:bottom w:val="none" w:sz="0" w:space="0" w:color="auto"/>
                    <w:right w:val="none" w:sz="0" w:space="0" w:color="auto"/>
                  </w:divBdr>
                  <w:divsChild>
                    <w:div w:id="82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7062">
      <w:bodyDiv w:val="1"/>
      <w:marLeft w:val="0"/>
      <w:marRight w:val="0"/>
      <w:marTop w:val="0"/>
      <w:marBottom w:val="0"/>
      <w:divBdr>
        <w:top w:val="none" w:sz="0" w:space="0" w:color="auto"/>
        <w:left w:val="none" w:sz="0" w:space="0" w:color="auto"/>
        <w:bottom w:val="none" w:sz="0" w:space="0" w:color="auto"/>
        <w:right w:val="none" w:sz="0" w:space="0" w:color="auto"/>
      </w:divBdr>
    </w:div>
    <w:div w:id="945817906">
      <w:bodyDiv w:val="1"/>
      <w:marLeft w:val="0"/>
      <w:marRight w:val="0"/>
      <w:marTop w:val="0"/>
      <w:marBottom w:val="0"/>
      <w:divBdr>
        <w:top w:val="none" w:sz="0" w:space="0" w:color="auto"/>
        <w:left w:val="none" w:sz="0" w:space="0" w:color="auto"/>
        <w:bottom w:val="none" w:sz="0" w:space="0" w:color="auto"/>
        <w:right w:val="none" w:sz="0" w:space="0" w:color="auto"/>
      </w:divBdr>
    </w:div>
    <w:div w:id="981498049">
      <w:bodyDiv w:val="1"/>
      <w:marLeft w:val="0"/>
      <w:marRight w:val="0"/>
      <w:marTop w:val="0"/>
      <w:marBottom w:val="0"/>
      <w:divBdr>
        <w:top w:val="none" w:sz="0" w:space="0" w:color="auto"/>
        <w:left w:val="none" w:sz="0" w:space="0" w:color="auto"/>
        <w:bottom w:val="none" w:sz="0" w:space="0" w:color="auto"/>
        <w:right w:val="none" w:sz="0" w:space="0" w:color="auto"/>
      </w:divBdr>
    </w:div>
    <w:div w:id="999232095">
      <w:bodyDiv w:val="1"/>
      <w:marLeft w:val="0"/>
      <w:marRight w:val="0"/>
      <w:marTop w:val="0"/>
      <w:marBottom w:val="0"/>
      <w:divBdr>
        <w:top w:val="none" w:sz="0" w:space="0" w:color="auto"/>
        <w:left w:val="none" w:sz="0" w:space="0" w:color="auto"/>
        <w:bottom w:val="none" w:sz="0" w:space="0" w:color="auto"/>
        <w:right w:val="none" w:sz="0" w:space="0" w:color="auto"/>
      </w:divBdr>
    </w:div>
    <w:div w:id="1016031390">
      <w:bodyDiv w:val="1"/>
      <w:marLeft w:val="0"/>
      <w:marRight w:val="0"/>
      <w:marTop w:val="0"/>
      <w:marBottom w:val="0"/>
      <w:divBdr>
        <w:top w:val="none" w:sz="0" w:space="0" w:color="auto"/>
        <w:left w:val="none" w:sz="0" w:space="0" w:color="auto"/>
        <w:bottom w:val="none" w:sz="0" w:space="0" w:color="auto"/>
        <w:right w:val="none" w:sz="0" w:space="0" w:color="auto"/>
      </w:divBdr>
      <w:divsChild>
        <w:div w:id="344552115">
          <w:marLeft w:val="0"/>
          <w:marRight w:val="0"/>
          <w:marTop w:val="0"/>
          <w:marBottom w:val="0"/>
          <w:divBdr>
            <w:top w:val="none" w:sz="0" w:space="0" w:color="auto"/>
            <w:left w:val="none" w:sz="0" w:space="0" w:color="auto"/>
            <w:bottom w:val="none" w:sz="0" w:space="0" w:color="auto"/>
            <w:right w:val="none" w:sz="0" w:space="0" w:color="auto"/>
          </w:divBdr>
        </w:div>
        <w:div w:id="1325011196">
          <w:marLeft w:val="0"/>
          <w:marRight w:val="0"/>
          <w:marTop w:val="0"/>
          <w:marBottom w:val="0"/>
          <w:divBdr>
            <w:top w:val="none" w:sz="0" w:space="0" w:color="auto"/>
            <w:left w:val="none" w:sz="0" w:space="0" w:color="auto"/>
            <w:bottom w:val="none" w:sz="0" w:space="0" w:color="auto"/>
            <w:right w:val="none" w:sz="0" w:space="0" w:color="auto"/>
          </w:divBdr>
        </w:div>
        <w:div w:id="1446003515">
          <w:marLeft w:val="0"/>
          <w:marRight w:val="0"/>
          <w:marTop w:val="0"/>
          <w:marBottom w:val="0"/>
          <w:divBdr>
            <w:top w:val="none" w:sz="0" w:space="0" w:color="auto"/>
            <w:left w:val="none" w:sz="0" w:space="0" w:color="auto"/>
            <w:bottom w:val="none" w:sz="0" w:space="0" w:color="auto"/>
            <w:right w:val="none" w:sz="0" w:space="0" w:color="auto"/>
          </w:divBdr>
        </w:div>
        <w:div w:id="1908296334">
          <w:marLeft w:val="0"/>
          <w:marRight w:val="0"/>
          <w:marTop w:val="0"/>
          <w:marBottom w:val="0"/>
          <w:divBdr>
            <w:top w:val="none" w:sz="0" w:space="0" w:color="auto"/>
            <w:left w:val="none" w:sz="0" w:space="0" w:color="auto"/>
            <w:bottom w:val="none" w:sz="0" w:space="0" w:color="auto"/>
            <w:right w:val="none" w:sz="0" w:space="0" w:color="auto"/>
          </w:divBdr>
        </w:div>
      </w:divsChild>
    </w:div>
    <w:div w:id="1023438374">
      <w:bodyDiv w:val="1"/>
      <w:marLeft w:val="0"/>
      <w:marRight w:val="0"/>
      <w:marTop w:val="0"/>
      <w:marBottom w:val="0"/>
      <w:divBdr>
        <w:top w:val="none" w:sz="0" w:space="0" w:color="auto"/>
        <w:left w:val="none" w:sz="0" w:space="0" w:color="auto"/>
        <w:bottom w:val="none" w:sz="0" w:space="0" w:color="auto"/>
        <w:right w:val="none" w:sz="0" w:space="0" w:color="auto"/>
      </w:divBdr>
    </w:div>
    <w:div w:id="1183977936">
      <w:bodyDiv w:val="1"/>
      <w:marLeft w:val="0"/>
      <w:marRight w:val="0"/>
      <w:marTop w:val="0"/>
      <w:marBottom w:val="0"/>
      <w:divBdr>
        <w:top w:val="none" w:sz="0" w:space="0" w:color="auto"/>
        <w:left w:val="none" w:sz="0" w:space="0" w:color="auto"/>
        <w:bottom w:val="none" w:sz="0" w:space="0" w:color="auto"/>
        <w:right w:val="none" w:sz="0" w:space="0" w:color="auto"/>
      </w:divBdr>
      <w:divsChild>
        <w:div w:id="328949128">
          <w:marLeft w:val="0"/>
          <w:marRight w:val="0"/>
          <w:marTop w:val="0"/>
          <w:marBottom w:val="0"/>
          <w:divBdr>
            <w:top w:val="none" w:sz="0" w:space="0" w:color="auto"/>
            <w:left w:val="none" w:sz="0" w:space="0" w:color="auto"/>
            <w:bottom w:val="none" w:sz="0" w:space="0" w:color="auto"/>
            <w:right w:val="none" w:sz="0" w:space="0" w:color="auto"/>
          </w:divBdr>
          <w:divsChild>
            <w:div w:id="1533960993">
              <w:marLeft w:val="0"/>
              <w:marRight w:val="0"/>
              <w:marTop w:val="0"/>
              <w:marBottom w:val="0"/>
              <w:divBdr>
                <w:top w:val="none" w:sz="0" w:space="0" w:color="auto"/>
                <w:left w:val="none" w:sz="0" w:space="0" w:color="auto"/>
                <w:bottom w:val="none" w:sz="0" w:space="0" w:color="auto"/>
                <w:right w:val="none" w:sz="0" w:space="0" w:color="auto"/>
              </w:divBdr>
              <w:divsChild>
                <w:div w:id="1290091323">
                  <w:marLeft w:val="0"/>
                  <w:marRight w:val="0"/>
                  <w:marTop w:val="0"/>
                  <w:marBottom w:val="0"/>
                  <w:divBdr>
                    <w:top w:val="none" w:sz="0" w:space="0" w:color="auto"/>
                    <w:left w:val="none" w:sz="0" w:space="0" w:color="auto"/>
                    <w:bottom w:val="none" w:sz="0" w:space="0" w:color="auto"/>
                    <w:right w:val="none" w:sz="0" w:space="0" w:color="auto"/>
                  </w:divBdr>
                  <w:divsChild>
                    <w:div w:id="1583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1789">
      <w:bodyDiv w:val="1"/>
      <w:marLeft w:val="0"/>
      <w:marRight w:val="0"/>
      <w:marTop w:val="0"/>
      <w:marBottom w:val="0"/>
      <w:divBdr>
        <w:top w:val="none" w:sz="0" w:space="0" w:color="auto"/>
        <w:left w:val="none" w:sz="0" w:space="0" w:color="auto"/>
        <w:bottom w:val="none" w:sz="0" w:space="0" w:color="auto"/>
        <w:right w:val="none" w:sz="0" w:space="0" w:color="auto"/>
      </w:divBdr>
    </w:div>
    <w:div w:id="1401366311">
      <w:bodyDiv w:val="1"/>
      <w:marLeft w:val="0"/>
      <w:marRight w:val="0"/>
      <w:marTop w:val="0"/>
      <w:marBottom w:val="0"/>
      <w:divBdr>
        <w:top w:val="none" w:sz="0" w:space="0" w:color="auto"/>
        <w:left w:val="none" w:sz="0" w:space="0" w:color="auto"/>
        <w:bottom w:val="none" w:sz="0" w:space="0" w:color="auto"/>
        <w:right w:val="none" w:sz="0" w:space="0" w:color="auto"/>
      </w:divBdr>
      <w:divsChild>
        <w:div w:id="422804678">
          <w:marLeft w:val="0"/>
          <w:marRight w:val="0"/>
          <w:marTop w:val="0"/>
          <w:marBottom w:val="0"/>
          <w:divBdr>
            <w:top w:val="none" w:sz="0" w:space="0" w:color="auto"/>
            <w:left w:val="none" w:sz="0" w:space="0" w:color="auto"/>
            <w:bottom w:val="none" w:sz="0" w:space="0" w:color="auto"/>
            <w:right w:val="none" w:sz="0" w:space="0" w:color="auto"/>
          </w:divBdr>
        </w:div>
        <w:div w:id="541600715">
          <w:marLeft w:val="0"/>
          <w:marRight w:val="0"/>
          <w:marTop w:val="0"/>
          <w:marBottom w:val="0"/>
          <w:divBdr>
            <w:top w:val="none" w:sz="0" w:space="0" w:color="auto"/>
            <w:left w:val="none" w:sz="0" w:space="0" w:color="auto"/>
            <w:bottom w:val="none" w:sz="0" w:space="0" w:color="auto"/>
            <w:right w:val="none" w:sz="0" w:space="0" w:color="auto"/>
          </w:divBdr>
        </w:div>
        <w:div w:id="650673853">
          <w:marLeft w:val="0"/>
          <w:marRight w:val="0"/>
          <w:marTop w:val="0"/>
          <w:marBottom w:val="0"/>
          <w:divBdr>
            <w:top w:val="none" w:sz="0" w:space="0" w:color="auto"/>
            <w:left w:val="none" w:sz="0" w:space="0" w:color="auto"/>
            <w:bottom w:val="none" w:sz="0" w:space="0" w:color="auto"/>
            <w:right w:val="none" w:sz="0" w:space="0" w:color="auto"/>
          </w:divBdr>
        </w:div>
        <w:div w:id="1459567841">
          <w:marLeft w:val="0"/>
          <w:marRight w:val="0"/>
          <w:marTop w:val="0"/>
          <w:marBottom w:val="0"/>
          <w:divBdr>
            <w:top w:val="none" w:sz="0" w:space="0" w:color="auto"/>
            <w:left w:val="none" w:sz="0" w:space="0" w:color="auto"/>
            <w:bottom w:val="none" w:sz="0" w:space="0" w:color="auto"/>
            <w:right w:val="none" w:sz="0" w:space="0" w:color="auto"/>
          </w:divBdr>
        </w:div>
      </w:divsChild>
    </w:div>
    <w:div w:id="1435131755">
      <w:bodyDiv w:val="1"/>
      <w:marLeft w:val="0"/>
      <w:marRight w:val="0"/>
      <w:marTop w:val="0"/>
      <w:marBottom w:val="0"/>
      <w:divBdr>
        <w:top w:val="none" w:sz="0" w:space="0" w:color="auto"/>
        <w:left w:val="none" w:sz="0" w:space="0" w:color="auto"/>
        <w:bottom w:val="none" w:sz="0" w:space="0" w:color="auto"/>
        <w:right w:val="none" w:sz="0" w:space="0" w:color="auto"/>
      </w:divBdr>
      <w:divsChild>
        <w:div w:id="2116944812">
          <w:marLeft w:val="0"/>
          <w:marRight w:val="0"/>
          <w:marTop w:val="0"/>
          <w:marBottom w:val="0"/>
          <w:divBdr>
            <w:top w:val="none" w:sz="0" w:space="0" w:color="auto"/>
            <w:left w:val="none" w:sz="0" w:space="0" w:color="auto"/>
            <w:bottom w:val="none" w:sz="0" w:space="0" w:color="auto"/>
            <w:right w:val="none" w:sz="0" w:space="0" w:color="auto"/>
          </w:divBdr>
          <w:divsChild>
            <w:div w:id="1673754228">
              <w:marLeft w:val="0"/>
              <w:marRight w:val="0"/>
              <w:marTop w:val="0"/>
              <w:marBottom w:val="0"/>
              <w:divBdr>
                <w:top w:val="none" w:sz="0" w:space="0" w:color="auto"/>
                <w:left w:val="none" w:sz="0" w:space="0" w:color="auto"/>
                <w:bottom w:val="none" w:sz="0" w:space="0" w:color="auto"/>
                <w:right w:val="none" w:sz="0" w:space="0" w:color="auto"/>
              </w:divBdr>
              <w:divsChild>
                <w:div w:id="627780126">
                  <w:marLeft w:val="0"/>
                  <w:marRight w:val="0"/>
                  <w:marTop w:val="0"/>
                  <w:marBottom w:val="0"/>
                  <w:divBdr>
                    <w:top w:val="none" w:sz="0" w:space="0" w:color="auto"/>
                    <w:left w:val="none" w:sz="0" w:space="0" w:color="auto"/>
                    <w:bottom w:val="none" w:sz="0" w:space="0" w:color="auto"/>
                    <w:right w:val="none" w:sz="0" w:space="0" w:color="auto"/>
                  </w:divBdr>
                  <w:divsChild>
                    <w:div w:id="1238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3844">
      <w:bodyDiv w:val="1"/>
      <w:marLeft w:val="0"/>
      <w:marRight w:val="0"/>
      <w:marTop w:val="0"/>
      <w:marBottom w:val="0"/>
      <w:divBdr>
        <w:top w:val="none" w:sz="0" w:space="0" w:color="auto"/>
        <w:left w:val="none" w:sz="0" w:space="0" w:color="auto"/>
        <w:bottom w:val="none" w:sz="0" w:space="0" w:color="auto"/>
        <w:right w:val="none" w:sz="0" w:space="0" w:color="auto"/>
      </w:divBdr>
    </w:div>
    <w:div w:id="1551308370">
      <w:bodyDiv w:val="1"/>
      <w:marLeft w:val="0"/>
      <w:marRight w:val="0"/>
      <w:marTop w:val="0"/>
      <w:marBottom w:val="0"/>
      <w:divBdr>
        <w:top w:val="none" w:sz="0" w:space="0" w:color="auto"/>
        <w:left w:val="none" w:sz="0" w:space="0" w:color="auto"/>
        <w:bottom w:val="none" w:sz="0" w:space="0" w:color="auto"/>
        <w:right w:val="none" w:sz="0" w:space="0" w:color="auto"/>
      </w:divBdr>
    </w:div>
    <w:div w:id="1701198619">
      <w:bodyDiv w:val="1"/>
      <w:marLeft w:val="0"/>
      <w:marRight w:val="0"/>
      <w:marTop w:val="0"/>
      <w:marBottom w:val="0"/>
      <w:divBdr>
        <w:top w:val="none" w:sz="0" w:space="0" w:color="auto"/>
        <w:left w:val="none" w:sz="0" w:space="0" w:color="auto"/>
        <w:bottom w:val="none" w:sz="0" w:space="0" w:color="auto"/>
        <w:right w:val="none" w:sz="0" w:space="0" w:color="auto"/>
      </w:divBdr>
    </w:div>
    <w:div w:id="1955209869">
      <w:bodyDiv w:val="1"/>
      <w:marLeft w:val="0"/>
      <w:marRight w:val="0"/>
      <w:marTop w:val="0"/>
      <w:marBottom w:val="0"/>
      <w:divBdr>
        <w:top w:val="none" w:sz="0" w:space="0" w:color="auto"/>
        <w:left w:val="none" w:sz="0" w:space="0" w:color="auto"/>
        <w:bottom w:val="none" w:sz="0" w:space="0" w:color="auto"/>
        <w:right w:val="none" w:sz="0" w:space="0" w:color="auto"/>
      </w:divBdr>
      <w:divsChild>
        <w:div w:id="999313813">
          <w:marLeft w:val="0"/>
          <w:marRight w:val="0"/>
          <w:marTop w:val="0"/>
          <w:marBottom w:val="0"/>
          <w:divBdr>
            <w:top w:val="none" w:sz="0" w:space="0" w:color="auto"/>
            <w:left w:val="none" w:sz="0" w:space="0" w:color="auto"/>
            <w:bottom w:val="none" w:sz="0" w:space="0" w:color="auto"/>
            <w:right w:val="none" w:sz="0" w:space="0" w:color="auto"/>
          </w:divBdr>
          <w:divsChild>
            <w:div w:id="607082560">
              <w:marLeft w:val="0"/>
              <w:marRight w:val="0"/>
              <w:marTop w:val="0"/>
              <w:marBottom w:val="0"/>
              <w:divBdr>
                <w:top w:val="none" w:sz="0" w:space="0" w:color="auto"/>
                <w:left w:val="none" w:sz="0" w:space="0" w:color="auto"/>
                <w:bottom w:val="none" w:sz="0" w:space="0" w:color="auto"/>
                <w:right w:val="none" w:sz="0" w:space="0" w:color="auto"/>
              </w:divBdr>
              <w:divsChild>
                <w:div w:id="1806577918">
                  <w:marLeft w:val="0"/>
                  <w:marRight w:val="0"/>
                  <w:marTop w:val="0"/>
                  <w:marBottom w:val="0"/>
                  <w:divBdr>
                    <w:top w:val="none" w:sz="0" w:space="0" w:color="auto"/>
                    <w:left w:val="none" w:sz="0" w:space="0" w:color="auto"/>
                    <w:bottom w:val="none" w:sz="0" w:space="0" w:color="auto"/>
                    <w:right w:val="none" w:sz="0" w:space="0" w:color="auto"/>
                  </w:divBdr>
                  <w:divsChild>
                    <w:div w:id="11182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4781">
      <w:bodyDiv w:val="1"/>
      <w:marLeft w:val="0"/>
      <w:marRight w:val="0"/>
      <w:marTop w:val="0"/>
      <w:marBottom w:val="0"/>
      <w:divBdr>
        <w:top w:val="none" w:sz="0" w:space="0" w:color="auto"/>
        <w:left w:val="none" w:sz="0" w:space="0" w:color="auto"/>
        <w:bottom w:val="none" w:sz="0" w:space="0" w:color="auto"/>
        <w:right w:val="none" w:sz="0" w:space="0" w:color="auto"/>
      </w:divBdr>
      <w:divsChild>
        <w:div w:id="984046711">
          <w:marLeft w:val="0"/>
          <w:marRight w:val="0"/>
          <w:marTop w:val="0"/>
          <w:marBottom w:val="0"/>
          <w:divBdr>
            <w:top w:val="none" w:sz="0" w:space="0" w:color="auto"/>
            <w:left w:val="none" w:sz="0" w:space="0" w:color="auto"/>
            <w:bottom w:val="none" w:sz="0" w:space="0" w:color="auto"/>
            <w:right w:val="none" w:sz="0" w:space="0" w:color="auto"/>
          </w:divBdr>
          <w:divsChild>
            <w:div w:id="832257350">
              <w:marLeft w:val="0"/>
              <w:marRight w:val="0"/>
              <w:marTop w:val="0"/>
              <w:marBottom w:val="0"/>
              <w:divBdr>
                <w:top w:val="none" w:sz="0" w:space="0" w:color="auto"/>
                <w:left w:val="none" w:sz="0" w:space="0" w:color="auto"/>
                <w:bottom w:val="none" w:sz="0" w:space="0" w:color="auto"/>
                <w:right w:val="none" w:sz="0" w:space="0" w:color="auto"/>
              </w:divBdr>
              <w:divsChild>
                <w:div w:id="535041514">
                  <w:marLeft w:val="0"/>
                  <w:marRight w:val="0"/>
                  <w:marTop w:val="0"/>
                  <w:marBottom w:val="0"/>
                  <w:divBdr>
                    <w:top w:val="none" w:sz="0" w:space="0" w:color="auto"/>
                    <w:left w:val="none" w:sz="0" w:space="0" w:color="auto"/>
                    <w:bottom w:val="none" w:sz="0" w:space="0" w:color="auto"/>
                    <w:right w:val="none" w:sz="0" w:space="0" w:color="auto"/>
                  </w:divBdr>
                  <w:divsChild>
                    <w:div w:id="11786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f.gov.a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ppphealth.moph@gmail.com"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of.gov.af" TargetMode="External"/><Relationship Id="rId14" Type="http://schemas.openxmlformats.org/officeDocument/2006/relationships/header" Target="header2.xml"/><Relationship Id="rId22" Type="http://schemas.openxmlformats.org/officeDocument/2006/relationships/header" Target="header5.xml"/><Relationship Id="rId30"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kiworra\AppData\Roaming\plato\data\main\template-files\international-agreement-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AB6F-4B3F-4E61-982D-1513BF11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international-agreement-au</Template>
  <TotalTime>0</TotalTime>
  <Pages>68</Pages>
  <Words>22084</Words>
  <Characters>125882</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147671</CharactersWithSpaces>
  <SharedDoc>false</SharedDoc>
  <HyperlinkBase/>
  <HLinks>
    <vt:vector size="462" baseType="variant">
      <vt:variant>
        <vt:i4>1245195</vt:i4>
      </vt:variant>
      <vt:variant>
        <vt:i4>458</vt:i4>
      </vt:variant>
      <vt:variant>
        <vt:i4>0</vt:i4>
      </vt:variant>
      <vt:variant>
        <vt:i4>5</vt:i4>
      </vt:variant>
      <vt:variant>
        <vt:lpwstr/>
      </vt:variant>
      <vt:variant>
        <vt:lpwstr>_Toc345493470</vt:lpwstr>
      </vt:variant>
      <vt:variant>
        <vt:i4>1179650</vt:i4>
      </vt:variant>
      <vt:variant>
        <vt:i4>452</vt:i4>
      </vt:variant>
      <vt:variant>
        <vt:i4>0</vt:i4>
      </vt:variant>
      <vt:variant>
        <vt:i4>5</vt:i4>
      </vt:variant>
      <vt:variant>
        <vt:lpwstr/>
      </vt:variant>
      <vt:variant>
        <vt:lpwstr>_Toc345493469</vt:lpwstr>
      </vt:variant>
      <vt:variant>
        <vt:i4>1179651</vt:i4>
      </vt:variant>
      <vt:variant>
        <vt:i4>446</vt:i4>
      </vt:variant>
      <vt:variant>
        <vt:i4>0</vt:i4>
      </vt:variant>
      <vt:variant>
        <vt:i4>5</vt:i4>
      </vt:variant>
      <vt:variant>
        <vt:lpwstr/>
      </vt:variant>
      <vt:variant>
        <vt:lpwstr>_Toc345493468</vt:lpwstr>
      </vt:variant>
      <vt:variant>
        <vt:i4>1179660</vt:i4>
      </vt:variant>
      <vt:variant>
        <vt:i4>440</vt:i4>
      </vt:variant>
      <vt:variant>
        <vt:i4>0</vt:i4>
      </vt:variant>
      <vt:variant>
        <vt:i4>5</vt:i4>
      </vt:variant>
      <vt:variant>
        <vt:lpwstr/>
      </vt:variant>
      <vt:variant>
        <vt:lpwstr>_Toc345493467</vt:lpwstr>
      </vt:variant>
      <vt:variant>
        <vt:i4>1179661</vt:i4>
      </vt:variant>
      <vt:variant>
        <vt:i4>434</vt:i4>
      </vt:variant>
      <vt:variant>
        <vt:i4>0</vt:i4>
      </vt:variant>
      <vt:variant>
        <vt:i4>5</vt:i4>
      </vt:variant>
      <vt:variant>
        <vt:lpwstr/>
      </vt:variant>
      <vt:variant>
        <vt:lpwstr>_Toc345493466</vt:lpwstr>
      </vt:variant>
      <vt:variant>
        <vt:i4>1179662</vt:i4>
      </vt:variant>
      <vt:variant>
        <vt:i4>428</vt:i4>
      </vt:variant>
      <vt:variant>
        <vt:i4>0</vt:i4>
      </vt:variant>
      <vt:variant>
        <vt:i4>5</vt:i4>
      </vt:variant>
      <vt:variant>
        <vt:lpwstr/>
      </vt:variant>
      <vt:variant>
        <vt:lpwstr>_Toc345493465</vt:lpwstr>
      </vt:variant>
      <vt:variant>
        <vt:i4>1179663</vt:i4>
      </vt:variant>
      <vt:variant>
        <vt:i4>422</vt:i4>
      </vt:variant>
      <vt:variant>
        <vt:i4>0</vt:i4>
      </vt:variant>
      <vt:variant>
        <vt:i4>5</vt:i4>
      </vt:variant>
      <vt:variant>
        <vt:lpwstr/>
      </vt:variant>
      <vt:variant>
        <vt:lpwstr>_Toc345493464</vt:lpwstr>
      </vt:variant>
      <vt:variant>
        <vt:i4>1179656</vt:i4>
      </vt:variant>
      <vt:variant>
        <vt:i4>416</vt:i4>
      </vt:variant>
      <vt:variant>
        <vt:i4>0</vt:i4>
      </vt:variant>
      <vt:variant>
        <vt:i4>5</vt:i4>
      </vt:variant>
      <vt:variant>
        <vt:lpwstr/>
      </vt:variant>
      <vt:variant>
        <vt:lpwstr>_Toc345493463</vt:lpwstr>
      </vt:variant>
      <vt:variant>
        <vt:i4>1179657</vt:i4>
      </vt:variant>
      <vt:variant>
        <vt:i4>410</vt:i4>
      </vt:variant>
      <vt:variant>
        <vt:i4>0</vt:i4>
      </vt:variant>
      <vt:variant>
        <vt:i4>5</vt:i4>
      </vt:variant>
      <vt:variant>
        <vt:lpwstr/>
      </vt:variant>
      <vt:variant>
        <vt:lpwstr>_Toc345493462</vt:lpwstr>
      </vt:variant>
      <vt:variant>
        <vt:i4>1179658</vt:i4>
      </vt:variant>
      <vt:variant>
        <vt:i4>404</vt:i4>
      </vt:variant>
      <vt:variant>
        <vt:i4>0</vt:i4>
      </vt:variant>
      <vt:variant>
        <vt:i4>5</vt:i4>
      </vt:variant>
      <vt:variant>
        <vt:lpwstr/>
      </vt:variant>
      <vt:variant>
        <vt:lpwstr>_Toc345493461</vt:lpwstr>
      </vt:variant>
      <vt:variant>
        <vt:i4>1179659</vt:i4>
      </vt:variant>
      <vt:variant>
        <vt:i4>398</vt:i4>
      </vt:variant>
      <vt:variant>
        <vt:i4>0</vt:i4>
      </vt:variant>
      <vt:variant>
        <vt:i4>5</vt:i4>
      </vt:variant>
      <vt:variant>
        <vt:lpwstr/>
      </vt:variant>
      <vt:variant>
        <vt:lpwstr>_Toc345493460</vt:lpwstr>
      </vt:variant>
      <vt:variant>
        <vt:i4>1114114</vt:i4>
      </vt:variant>
      <vt:variant>
        <vt:i4>392</vt:i4>
      </vt:variant>
      <vt:variant>
        <vt:i4>0</vt:i4>
      </vt:variant>
      <vt:variant>
        <vt:i4>5</vt:i4>
      </vt:variant>
      <vt:variant>
        <vt:lpwstr/>
      </vt:variant>
      <vt:variant>
        <vt:lpwstr>_Toc345493459</vt:lpwstr>
      </vt:variant>
      <vt:variant>
        <vt:i4>1114115</vt:i4>
      </vt:variant>
      <vt:variant>
        <vt:i4>386</vt:i4>
      </vt:variant>
      <vt:variant>
        <vt:i4>0</vt:i4>
      </vt:variant>
      <vt:variant>
        <vt:i4>5</vt:i4>
      </vt:variant>
      <vt:variant>
        <vt:lpwstr/>
      </vt:variant>
      <vt:variant>
        <vt:lpwstr>_Toc345493458</vt:lpwstr>
      </vt:variant>
      <vt:variant>
        <vt:i4>1114124</vt:i4>
      </vt:variant>
      <vt:variant>
        <vt:i4>380</vt:i4>
      </vt:variant>
      <vt:variant>
        <vt:i4>0</vt:i4>
      </vt:variant>
      <vt:variant>
        <vt:i4>5</vt:i4>
      </vt:variant>
      <vt:variant>
        <vt:lpwstr/>
      </vt:variant>
      <vt:variant>
        <vt:lpwstr>_Toc345493457</vt:lpwstr>
      </vt:variant>
      <vt:variant>
        <vt:i4>1114125</vt:i4>
      </vt:variant>
      <vt:variant>
        <vt:i4>374</vt:i4>
      </vt:variant>
      <vt:variant>
        <vt:i4>0</vt:i4>
      </vt:variant>
      <vt:variant>
        <vt:i4>5</vt:i4>
      </vt:variant>
      <vt:variant>
        <vt:lpwstr/>
      </vt:variant>
      <vt:variant>
        <vt:lpwstr>_Toc345493456</vt:lpwstr>
      </vt:variant>
      <vt:variant>
        <vt:i4>1114126</vt:i4>
      </vt:variant>
      <vt:variant>
        <vt:i4>368</vt:i4>
      </vt:variant>
      <vt:variant>
        <vt:i4>0</vt:i4>
      </vt:variant>
      <vt:variant>
        <vt:i4>5</vt:i4>
      </vt:variant>
      <vt:variant>
        <vt:lpwstr/>
      </vt:variant>
      <vt:variant>
        <vt:lpwstr>_Toc345493455</vt:lpwstr>
      </vt:variant>
      <vt:variant>
        <vt:i4>1114127</vt:i4>
      </vt:variant>
      <vt:variant>
        <vt:i4>362</vt:i4>
      </vt:variant>
      <vt:variant>
        <vt:i4>0</vt:i4>
      </vt:variant>
      <vt:variant>
        <vt:i4>5</vt:i4>
      </vt:variant>
      <vt:variant>
        <vt:lpwstr/>
      </vt:variant>
      <vt:variant>
        <vt:lpwstr>_Toc345493454</vt:lpwstr>
      </vt:variant>
      <vt:variant>
        <vt:i4>1114120</vt:i4>
      </vt:variant>
      <vt:variant>
        <vt:i4>356</vt:i4>
      </vt:variant>
      <vt:variant>
        <vt:i4>0</vt:i4>
      </vt:variant>
      <vt:variant>
        <vt:i4>5</vt:i4>
      </vt:variant>
      <vt:variant>
        <vt:lpwstr/>
      </vt:variant>
      <vt:variant>
        <vt:lpwstr>_Toc345493453</vt:lpwstr>
      </vt:variant>
      <vt:variant>
        <vt:i4>1114121</vt:i4>
      </vt:variant>
      <vt:variant>
        <vt:i4>350</vt:i4>
      </vt:variant>
      <vt:variant>
        <vt:i4>0</vt:i4>
      </vt:variant>
      <vt:variant>
        <vt:i4>5</vt:i4>
      </vt:variant>
      <vt:variant>
        <vt:lpwstr/>
      </vt:variant>
      <vt:variant>
        <vt:lpwstr>_Toc345493452</vt:lpwstr>
      </vt:variant>
      <vt:variant>
        <vt:i4>1114123</vt:i4>
      </vt:variant>
      <vt:variant>
        <vt:i4>344</vt:i4>
      </vt:variant>
      <vt:variant>
        <vt:i4>0</vt:i4>
      </vt:variant>
      <vt:variant>
        <vt:i4>5</vt:i4>
      </vt:variant>
      <vt:variant>
        <vt:lpwstr/>
      </vt:variant>
      <vt:variant>
        <vt:lpwstr>_Toc345493450</vt:lpwstr>
      </vt:variant>
      <vt:variant>
        <vt:i4>1048578</vt:i4>
      </vt:variant>
      <vt:variant>
        <vt:i4>338</vt:i4>
      </vt:variant>
      <vt:variant>
        <vt:i4>0</vt:i4>
      </vt:variant>
      <vt:variant>
        <vt:i4>5</vt:i4>
      </vt:variant>
      <vt:variant>
        <vt:lpwstr/>
      </vt:variant>
      <vt:variant>
        <vt:lpwstr>_Toc345493449</vt:lpwstr>
      </vt:variant>
      <vt:variant>
        <vt:i4>1048579</vt:i4>
      </vt:variant>
      <vt:variant>
        <vt:i4>332</vt:i4>
      </vt:variant>
      <vt:variant>
        <vt:i4>0</vt:i4>
      </vt:variant>
      <vt:variant>
        <vt:i4>5</vt:i4>
      </vt:variant>
      <vt:variant>
        <vt:lpwstr/>
      </vt:variant>
      <vt:variant>
        <vt:lpwstr>_Toc345493448</vt:lpwstr>
      </vt:variant>
      <vt:variant>
        <vt:i4>1048588</vt:i4>
      </vt:variant>
      <vt:variant>
        <vt:i4>326</vt:i4>
      </vt:variant>
      <vt:variant>
        <vt:i4>0</vt:i4>
      </vt:variant>
      <vt:variant>
        <vt:i4>5</vt:i4>
      </vt:variant>
      <vt:variant>
        <vt:lpwstr/>
      </vt:variant>
      <vt:variant>
        <vt:lpwstr>_Toc345493447</vt:lpwstr>
      </vt:variant>
      <vt:variant>
        <vt:i4>1048589</vt:i4>
      </vt:variant>
      <vt:variant>
        <vt:i4>320</vt:i4>
      </vt:variant>
      <vt:variant>
        <vt:i4>0</vt:i4>
      </vt:variant>
      <vt:variant>
        <vt:i4>5</vt:i4>
      </vt:variant>
      <vt:variant>
        <vt:lpwstr/>
      </vt:variant>
      <vt:variant>
        <vt:lpwstr>_Toc345493446</vt:lpwstr>
      </vt:variant>
      <vt:variant>
        <vt:i4>1048584</vt:i4>
      </vt:variant>
      <vt:variant>
        <vt:i4>314</vt:i4>
      </vt:variant>
      <vt:variant>
        <vt:i4>0</vt:i4>
      </vt:variant>
      <vt:variant>
        <vt:i4>5</vt:i4>
      </vt:variant>
      <vt:variant>
        <vt:lpwstr/>
      </vt:variant>
      <vt:variant>
        <vt:lpwstr>_Toc345493443</vt:lpwstr>
      </vt:variant>
      <vt:variant>
        <vt:i4>1048585</vt:i4>
      </vt:variant>
      <vt:variant>
        <vt:i4>308</vt:i4>
      </vt:variant>
      <vt:variant>
        <vt:i4>0</vt:i4>
      </vt:variant>
      <vt:variant>
        <vt:i4>5</vt:i4>
      </vt:variant>
      <vt:variant>
        <vt:lpwstr/>
      </vt:variant>
      <vt:variant>
        <vt:lpwstr>_Toc345493442</vt:lpwstr>
      </vt:variant>
      <vt:variant>
        <vt:i4>1048586</vt:i4>
      </vt:variant>
      <vt:variant>
        <vt:i4>302</vt:i4>
      </vt:variant>
      <vt:variant>
        <vt:i4>0</vt:i4>
      </vt:variant>
      <vt:variant>
        <vt:i4>5</vt:i4>
      </vt:variant>
      <vt:variant>
        <vt:lpwstr/>
      </vt:variant>
      <vt:variant>
        <vt:lpwstr>_Toc345493441</vt:lpwstr>
      </vt:variant>
      <vt:variant>
        <vt:i4>1048587</vt:i4>
      </vt:variant>
      <vt:variant>
        <vt:i4>296</vt:i4>
      </vt:variant>
      <vt:variant>
        <vt:i4>0</vt:i4>
      </vt:variant>
      <vt:variant>
        <vt:i4>5</vt:i4>
      </vt:variant>
      <vt:variant>
        <vt:lpwstr/>
      </vt:variant>
      <vt:variant>
        <vt:lpwstr>_Toc345493440</vt:lpwstr>
      </vt:variant>
      <vt:variant>
        <vt:i4>1507330</vt:i4>
      </vt:variant>
      <vt:variant>
        <vt:i4>290</vt:i4>
      </vt:variant>
      <vt:variant>
        <vt:i4>0</vt:i4>
      </vt:variant>
      <vt:variant>
        <vt:i4>5</vt:i4>
      </vt:variant>
      <vt:variant>
        <vt:lpwstr/>
      </vt:variant>
      <vt:variant>
        <vt:lpwstr>_Toc345493439</vt:lpwstr>
      </vt:variant>
      <vt:variant>
        <vt:i4>1507331</vt:i4>
      </vt:variant>
      <vt:variant>
        <vt:i4>284</vt:i4>
      </vt:variant>
      <vt:variant>
        <vt:i4>0</vt:i4>
      </vt:variant>
      <vt:variant>
        <vt:i4>5</vt:i4>
      </vt:variant>
      <vt:variant>
        <vt:lpwstr/>
      </vt:variant>
      <vt:variant>
        <vt:lpwstr>_Toc345493438</vt:lpwstr>
      </vt:variant>
      <vt:variant>
        <vt:i4>1507340</vt:i4>
      </vt:variant>
      <vt:variant>
        <vt:i4>278</vt:i4>
      </vt:variant>
      <vt:variant>
        <vt:i4>0</vt:i4>
      </vt:variant>
      <vt:variant>
        <vt:i4>5</vt:i4>
      </vt:variant>
      <vt:variant>
        <vt:lpwstr/>
      </vt:variant>
      <vt:variant>
        <vt:lpwstr>_Toc345493437</vt:lpwstr>
      </vt:variant>
      <vt:variant>
        <vt:i4>1507341</vt:i4>
      </vt:variant>
      <vt:variant>
        <vt:i4>272</vt:i4>
      </vt:variant>
      <vt:variant>
        <vt:i4>0</vt:i4>
      </vt:variant>
      <vt:variant>
        <vt:i4>5</vt:i4>
      </vt:variant>
      <vt:variant>
        <vt:lpwstr/>
      </vt:variant>
      <vt:variant>
        <vt:lpwstr>_Toc345493436</vt:lpwstr>
      </vt:variant>
      <vt:variant>
        <vt:i4>1507342</vt:i4>
      </vt:variant>
      <vt:variant>
        <vt:i4>266</vt:i4>
      </vt:variant>
      <vt:variant>
        <vt:i4>0</vt:i4>
      </vt:variant>
      <vt:variant>
        <vt:i4>5</vt:i4>
      </vt:variant>
      <vt:variant>
        <vt:lpwstr/>
      </vt:variant>
      <vt:variant>
        <vt:lpwstr>_Toc345493435</vt:lpwstr>
      </vt:variant>
      <vt:variant>
        <vt:i4>1507343</vt:i4>
      </vt:variant>
      <vt:variant>
        <vt:i4>260</vt:i4>
      </vt:variant>
      <vt:variant>
        <vt:i4>0</vt:i4>
      </vt:variant>
      <vt:variant>
        <vt:i4>5</vt:i4>
      </vt:variant>
      <vt:variant>
        <vt:lpwstr/>
      </vt:variant>
      <vt:variant>
        <vt:lpwstr>_Toc345493434</vt:lpwstr>
      </vt:variant>
      <vt:variant>
        <vt:i4>1507336</vt:i4>
      </vt:variant>
      <vt:variant>
        <vt:i4>254</vt:i4>
      </vt:variant>
      <vt:variant>
        <vt:i4>0</vt:i4>
      </vt:variant>
      <vt:variant>
        <vt:i4>5</vt:i4>
      </vt:variant>
      <vt:variant>
        <vt:lpwstr/>
      </vt:variant>
      <vt:variant>
        <vt:lpwstr>_Toc345493433</vt:lpwstr>
      </vt:variant>
      <vt:variant>
        <vt:i4>1507337</vt:i4>
      </vt:variant>
      <vt:variant>
        <vt:i4>248</vt:i4>
      </vt:variant>
      <vt:variant>
        <vt:i4>0</vt:i4>
      </vt:variant>
      <vt:variant>
        <vt:i4>5</vt:i4>
      </vt:variant>
      <vt:variant>
        <vt:lpwstr/>
      </vt:variant>
      <vt:variant>
        <vt:lpwstr>_Toc345493432</vt:lpwstr>
      </vt:variant>
      <vt:variant>
        <vt:i4>1507338</vt:i4>
      </vt:variant>
      <vt:variant>
        <vt:i4>242</vt:i4>
      </vt:variant>
      <vt:variant>
        <vt:i4>0</vt:i4>
      </vt:variant>
      <vt:variant>
        <vt:i4>5</vt:i4>
      </vt:variant>
      <vt:variant>
        <vt:lpwstr/>
      </vt:variant>
      <vt:variant>
        <vt:lpwstr>_Toc345493431</vt:lpwstr>
      </vt:variant>
      <vt:variant>
        <vt:i4>1507339</vt:i4>
      </vt:variant>
      <vt:variant>
        <vt:i4>236</vt:i4>
      </vt:variant>
      <vt:variant>
        <vt:i4>0</vt:i4>
      </vt:variant>
      <vt:variant>
        <vt:i4>5</vt:i4>
      </vt:variant>
      <vt:variant>
        <vt:lpwstr/>
      </vt:variant>
      <vt:variant>
        <vt:lpwstr>_Toc345493430</vt:lpwstr>
      </vt:variant>
      <vt:variant>
        <vt:i4>1441794</vt:i4>
      </vt:variant>
      <vt:variant>
        <vt:i4>230</vt:i4>
      </vt:variant>
      <vt:variant>
        <vt:i4>0</vt:i4>
      </vt:variant>
      <vt:variant>
        <vt:i4>5</vt:i4>
      </vt:variant>
      <vt:variant>
        <vt:lpwstr/>
      </vt:variant>
      <vt:variant>
        <vt:lpwstr>_Toc345493429</vt:lpwstr>
      </vt:variant>
      <vt:variant>
        <vt:i4>1441795</vt:i4>
      </vt:variant>
      <vt:variant>
        <vt:i4>224</vt:i4>
      </vt:variant>
      <vt:variant>
        <vt:i4>0</vt:i4>
      </vt:variant>
      <vt:variant>
        <vt:i4>5</vt:i4>
      </vt:variant>
      <vt:variant>
        <vt:lpwstr/>
      </vt:variant>
      <vt:variant>
        <vt:lpwstr>_Toc345493428</vt:lpwstr>
      </vt:variant>
      <vt:variant>
        <vt:i4>1441804</vt:i4>
      </vt:variant>
      <vt:variant>
        <vt:i4>218</vt:i4>
      </vt:variant>
      <vt:variant>
        <vt:i4>0</vt:i4>
      </vt:variant>
      <vt:variant>
        <vt:i4>5</vt:i4>
      </vt:variant>
      <vt:variant>
        <vt:lpwstr/>
      </vt:variant>
      <vt:variant>
        <vt:lpwstr>_Toc345493427</vt:lpwstr>
      </vt:variant>
      <vt:variant>
        <vt:i4>1441805</vt:i4>
      </vt:variant>
      <vt:variant>
        <vt:i4>212</vt:i4>
      </vt:variant>
      <vt:variant>
        <vt:i4>0</vt:i4>
      </vt:variant>
      <vt:variant>
        <vt:i4>5</vt:i4>
      </vt:variant>
      <vt:variant>
        <vt:lpwstr/>
      </vt:variant>
      <vt:variant>
        <vt:lpwstr>_Toc345493426</vt:lpwstr>
      </vt:variant>
      <vt:variant>
        <vt:i4>1441806</vt:i4>
      </vt:variant>
      <vt:variant>
        <vt:i4>206</vt:i4>
      </vt:variant>
      <vt:variant>
        <vt:i4>0</vt:i4>
      </vt:variant>
      <vt:variant>
        <vt:i4>5</vt:i4>
      </vt:variant>
      <vt:variant>
        <vt:lpwstr/>
      </vt:variant>
      <vt:variant>
        <vt:lpwstr>_Toc345493425</vt:lpwstr>
      </vt:variant>
      <vt:variant>
        <vt:i4>1441807</vt:i4>
      </vt:variant>
      <vt:variant>
        <vt:i4>200</vt:i4>
      </vt:variant>
      <vt:variant>
        <vt:i4>0</vt:i4>
      </vt:variant>
      <vt:variant>
        <vt:i4>5</vt:i4>
      </vt:variant>
      <vt:variant>
        <vt:lpwstr/>
      </vt:variant>
      <vt:variant>
        <vt:lpwstr>_Toc345493424</vt:lpwstr>
      </vt:variant>
      <vt:variant>
        <vt:i4>1441800</vt:i4>
      </vt:variant>
      <vt:variant>
        <vt:i4>194</vt:i4>
      </vt:variant>
      <vt:variant>
        <vt:i4>0</vt:i4>
      </vt:variant>
      <vt:variant>
        <vt:i4>5</vt:i4>
      </vt:variant>
      <vt:variant>
        <vt:lpwstr/>
      </vt:variant>
      <vt:variant>
        <vt:lpwstr>_Toc345493423</vt:lpwstr>
      </vt:variant>
      <vt:variant>
        <vt:i4>1441801</vt:i4>
      </vt:variant>
      <vt:variant>
        <vt:i4>188</vt:i4>
      </vt:variant>
      <vt:variant>
        <vt:i4>0</vt:i4>
      </vt:variant>
      <vt:variant>
        <vt:i4>5</vt:i4>
      </vt:variant>
      <vt:variant>
        <vt:lpwstr/>
      </vt:variant>
      <vt:variant>
        <vt:lpwstr>_Toc345493422</vt:lpwstr>
      </vt:variant>
      <vt:variant>
        <vt:i4>1441802</vt:i4>
      </vt:variant>
      <vt:variant>
        <vt:i4>182</vt:i4>
      </vt:variant>
      <vt:variant>
        <vt:i4>0</vt:i4>
      </vt:variant>
      <vt:variant>
        <vt:i4>5</vt:i4>
      </vt:variant>
      <vt:variant>
        <vt:lpwstr/>
      </vt:variant>
      <vt:variant>
        <vt:lpwstr>_Toc345493421</vt:lpwstr>
      </vt:variant>
      <vt:variant>
        <vt:i4>1441803</vt:i4>
      </vt:variant>
      <vt:variant>
        <vt:i4>176</vt:i4>
      </vt:variant>
      <vt:variant>
        <vt:i4>0</vt:i4>
      </vt:variant>
      <vt:variant>
        <vt:i4>5</vt:i4>
      </vt:variant>
      <vt:variant>
        <vt:lpwstr/>
      </vt:variant>
      <vt:variant>
        <vt:lpwstr>_Toc345493420</vt:lpwstr>
      </vt:variant>
      <vt:variant>
        <vt:i4>1376258</vt:i4>
      </vt:variant>
      <vt:variant>
        <vt:i4>170</vt:i4>
      </vt:variant>
      <vt:variant>
        <vt:i4>0</vt:i4>
      </vt:variant>
      <vt:variant>
        <vt:i4>5</vt:i4>
      </vt:variant>
      <vt:variant>
        <vt:lpwstr/>
      </vt:variant>
      <vt:variant>
        <vt:lpwstr>_Toc345493419</vt:lpwstr>
      </vt:variant>
      <vt:variant>
        <vt:i4>1376259</vt:i4>
      </vt:variant>
      <vt:variant>
        <vt:i4>164</vt:i4>
      </vt:variant>
      <vt:variant>
        <vt:i4>0</vt:i4>
      </vt:variant>
      <vt:variant>
        <vt:i4>5</vt:i4>
      </vt:variant>
      <vt:variant>
        <vt:lpwstr/>
      </vt:variant>
      <vt:variant>
        <vt:lpwstr>_Toc345493418</vt:lpwstr>
      </vt:variant>
      <vt:variant>
        <vt:i4>1376268</vt:i4>
      </vt:variant>
      <vt:variant>
        <vt:i4>158</vt:i4>
      </vt:variant>
      <vt:variant>
        <vt:i4>0</vt:i4>
      </vt:variant>
      <vt:variant>
        <vt:i4>5</vt:i4>
      </vt:variant>
      <vt:variant>
        <vt:lpwstr/>
      </vt:variant>
      <vt:variant>
        <vt:lpwstr>_Toc345493417</vt:lpwstr>
      </vt:variant>
      <vt:variant>
        <vt:i4>1376269</vt:i4>
      </vt:variant>
      <vt:variant>
        <vt:i4>152</vt:i4>
      </vt:variant>
      <vt:variant>
        <vt:i4>0</vt:i4>
      </vt:variant>
      <vt:variant>
        <vt:i4>5</vt:i4>
      </vt:variant>
      <vt:variant>
        <vt:lpwstr/>
      </vt:variant>
      <vt:variant>
        <vt:lpwstr>_Toc345493416</vt:lpwstr>
      </vt:variant>
      <vt:variant>
        <vt:i4>1376270</vt:i4>
      </vt:variant>
      <vt:variant>
        <vt:i4>146</vt:i4>
      </vt:variant>
      <vt:variant>
        <vt:i4>0</vt:i4>
      </vt:variant>
      <vt:variant>
        <vt:i4>5</vt:i4>
      </vt:variant>
      <vt:variant>
        <vt:lpwstr/>
      </vt:variant>
      <vt:variant>
        <vt:lpwstr>_Toc345493415</vt:lpwstr>
      </vt:variant>
      <vt:variant>
        <vt:i4>1376271</vt:i4>
      </vt:variant>
      <vt:variant>
        <vt:i4>140</vt:i4>
      </vt:variant>
      <vt:variant>
        <vt:i4>0</vt:i4>
      </vt:variant>
      <vt:variant>
        <vt:i4>5</vt:i4>
      </vt:variant>
      <vt:variant>
        <vt:lpwstr/>
      </vt:variant>
      <vt:variant>
        <vt:lpwstr>_Toc345493414</vt:lpwstr>
      </vt:variant>
      <vt:variant>
        <vt:i4>1376264</vt:i4>
      </vt:variant>
      <vt:variant>
        <vt:i4>134</vt:i4>
      </vt:variant>
      <vt:variant>
        <vt:i4>0</vt:i4>
      </vt:variant>
      <vt:variant>
        <vt:i4>5</vt:i4>
      </vt:variant>
      <vt:variant>
        <vt:lpwstr/>
      </vt:variant>
      <vt:variant>
        <vt:lpwstr>_Toc345493413</vt:lpwstr>
      </vt:variant>
      <vt:variant>
        <vt:i4>1376265</vt:i4>
      </vt:variant>
      <vt:variant>
        <vt:i4>128</vt:i4>
      </vt:variant>
      <vt:variant>
        <vt:i4>0</vt:i4>
      </vt:variant>
      <vt:variant>
        <vt:i4>5</vt:i4>
      </vt:variant>
      <vt:variant>
        <vt:lpwstr/>
      </vt:variant>
      <vt:variant>
        <vt:lpwstr>_Toc345493412</vt:lpwstr>
      </vt:variant>
      <vt:variant>
        <vt:i4>1376266</vt:i4>
      </vt:variant>
      <vt:variant>
        <vt:i4>122</vt:i4>
      </vt:variant>
      <vt:variant>
        <vt:i4>0</vt:i4>
      </vt:variant>
      <vt:variant>
        <vt:i4>5</vt:i4>
      </vt:variant>
      <vt:variant>
        <vt:lpwstr/>
      </vt:variant>
      <vt:variant>
        <vt:lpwstr>_Toc345493411</vt:lpwstr>
      </vt:variant>
      <vt:variant>
        <vt:i4>1376267</vt:i4>
      </vt:variant>
      <vt:variant>
        <vt:i4>116</vt:i4>
      </vt:variant>
      <vt:variant>
        <vt:i4>0</vt:i4>
      </vt:variant>
      <vt:variant>
        <vt:i4>5</vt:i4>
      </vt:variant>
      <vt:variant>
        <vt:lpwstr/>
      </vt:variant>
      <vt:variant>
        <vt:lpwstr>_Toc345493410</vt:lpwstr>
      </vt:variant>
      <vt:variant>
        <vt:i4>1310722</vt:i4>
      </vt:variant>
      <vt:variant>
        <vt:i4>110</vt:i4>
      </vt:variant>
      <vt:variant>
        <vt:i4>0</vt:i4>
      </vt:variant>
      <vt:variant>
        <vt:i4>5</vt:i4>
      </vt:variant>
      <vt:variant>
        <vt:lpwstr/>
      </vt:variant>
      <vt:variant>
        <vt:lpwstr>_Toc345493409</vt:lpwstr>
      </vt:variant>
      <vt:variant>
        <vt:i4>1310723</vt:i4>
      </vt:variant>
      <vt:variant>
        <vt:i4>104</vt:i4>
      </vt:variant>
      <vt:variant>
        <vt:i4>0</vt:i4>
      </vt:variant>
      <vt:variant>
        <vt:i4>5</vt:i4>
      </vt:variant>
      <vt:variant>
        <vt:lpwstr/>
      </vt:variant>
      <vt:variant>
        <vt:lpwstr>_Toc345493408</vt:lpwstr>
      </vt:variant>
      <vt:variant>
        <vt:i4>1310732</vt:i4>
      </vt:variant>
      <vt:variant>
        <vt:i4>98</vt:i4>
      </vt:variant>
      <vt:variant>
        <vt:i4>0</vt:i4>
      </vt:variant>
      <vt:variant>
        <vt:i4>5</vt:i4>
      </vt:variant>
      <vt:variant>
        <vt:lpwstr/>
      </vt:variant>
      <vt:variant>
        <vt:lpwstr>_Toc345493407</vt:lpwstr>
      </vt:variant>
      <vt:variant>
        <vt:i4>1310733</vt:i4>
      </vt:variant>
      <vt:variant>
        <vt:i4>92</vt:i4>
      </vt:variant>
      <vt:variant>
        <vt:i4>0</vt:i4>
      </vt:variant>
      <vt:variant>
        <vt:i4>5</vt:i4>
      </vt:variant>
      <vt:variant>
        <vt:lpwstr/>
      </vt:variant>
      <vt:variant>
        <vt:lpwstr>_Toc345493406</vt:lpwstr>
      </vt:variant>
      <vt:variant>
        <vt:i4>1310734</vt:i4>
      </vt:variant>
      <vt:variant>
        <vt:i4>86</vt:i4>
      </vt:variant>
      <vt:variant>
        <vt:i4>0</vt:i4>
      </vt:variant>
      <vt:variant>
        <vt:i4>5</vt:i4>
      </vt:variant>
      <vt:variant>
        <vt:lpwstr/>
      </vt:variant>
      <vt:variant>
        <vt:lpwstr>_Toc345493405</vt:lpwstr>
      </vt:variant>
      <vt:variant>
        <vt:i4>1310735</vt:i4>
      </vt:variant>
      <vt:variant>
        <vt:i4>80</vt:i4>
      </vt:variant>
      <vt:variant>
        <vt:i4>0</vt:i4>
      </vt:variant>
      <vt:variant>
        <vt:i4>5</vt:i4>
      </vt:variant>
      <vt:variant>
        <vt:lpwstr/>
      </vt:variant>
      <vt:variant>
        <vt:lpwstr>_Toc345493404</vt:lpwstr>
      </vt:variant>
      <vt:variant>
        <vt:i4>1310728</vt:i4>
      </vt:variant>
      <vt:variant>
        <vt:i4>74</vt:i4>
      </vt:variant>
      <vt:variant>
        <vt:i4>0</vt:i4>
      </vt:variant>
      <vt:variant>
        <vt:i4>5</vt:i4>
      </vt:variant>
      <vt:variant>
        <vt:lpwstr/>
      </vt:variant>
      <vt:variant>
        <vt:lpwstr>_Toc345493403</vt:lpwstr>
      </vt:variant>
      <vt:variant>
        <vt:i4>1310729</vt:i4>
      </vt:variant>
      <vt:variant>
        <vt:i4>68</vt:i4>
      </vt:variant>
      <vt:variant>
        <vt:i4>0</vt:i4>
      </vt:variant>
      <vt:variant>
        <vt:i4>5</vt:i4>
      </vt:variant>
      <vt:variant>
        <vt:lpwstr/>
      </vt:variant>
      <vt:variant>
        <vt:lpwstr>_Toc345493402</vt:lpwstr>
      </vt:variant>
      <vt:variant>
        <vt:i4>1310730</vt:i4>
      </vt:variant>
      <vt:variant>
        <vt:i4>62</vt:i4>
      </vt:variant>
      <vt:variant>
        <vt:i4>0</vt:i4>
      </vt:variant>
      <vt:variant>
        <vt:i4>5</vt:i4>
      </vt:variant>
      <vt:variant>
        <vt:lpwstr/>
      </vt:variant>
      <vt:variant>
        <vt:lpwstr>_Toc345493401</vt:lpwstr>
      </vt:variant>
      <vt:variant>
        <vt:i4>1310731</vt:i4>
      </vt:variant>
      <vt:variant>
        <vt:i4>56</vt:i4>
      </vt:variant>
      <vt:variant>
        <vt:i4>0</vt:i4>
      </vt:variant>
      <vt:variant>
        <vt:i4>5</vt:i4>
      </vt:variant>
      <vt:variant>
        <vt:lpwstr/>
      </vt:variant>
      <vt:variant>
        <vt:lpwstr>_Toc345493400</vt:lpwstr>
      </vt:variant>
      <vt:variant>
        <vt:i4>1900549</vt:i4>
      </vt:variant>
      <vt:variant>
        <vt:i4>50</vt:i4>
      </vt:variant>
      <vt:variant>
        <vt:i4>0</vt:i4>
      </vt:variant>
      <vt:variant>
        <vt:i4>5</vt:i4>
      </vt:variant>
      <vt:variant>
        <vt:lpwstr/>
      </vt:variant>
      <vt:variant>
        <vt:lpwstr>_Toc345493399</vt:lpwstr>
      </vt:variant>
      <vt:variant>
        <vt:i4>1900548</vt:i4>
      </vt:variant>
      <vt:variant>
        <vt:i4>44</vt:i4>
      </vt:variant>
      <vt:variant>
        <vt:i4>0</vt:i4>
      </vt:variant>
      <vt:variant>
        <vt:i4>5</vt:i4>
      </vt:variant>
      <vt:variant>
        <vt:lpwstr/>
      </vt:variant>
      <vt:variant>
        <vt:lpwstr>_Toc345493398</vt:lpwstr>
      </vt:variant>
      <vt:variant>
        <vt:i4>1900555</vt:i4>
      </vt:variant>
      <vt:variant>
        <vt:i4>38</vt:i4>
      </vt:variant>
      <vt:variant>
        <vt:i4>0</vt:i4>
      </vt:variant>
      <vt:variant>
        <vt:i4>5</vt:i4>
      </vt:variant>
      <vt:variant>
        <vt:lpwstr/>
      </vt:variant>
      <vt:variant>
        <vt:lpwstr>_Toc345493397</vt:lpwstr>
      </vt:variant>
      <vt:variant>
        <vt:i4>1900553</vt:i4>
      </vt:variant>
      <vt:variant>
        <vt:i4>32</vt:i4>
      </vt:variant>
      <vt:variant>
        <vt:i4>0</vt:i4>
      </vt:variant>
      <vt:variant>
        <vt:i4>5</vt:i4>
      </vt:variant>
      <vt:variant>
        <vt:lpwstr/>
      </vt:variant>
      <vt:variant>
        <vt:lpwstr>_Toc345493395</vt:lpwstr>
      </vt:variant>
      <vt:variant>
        <vt:i4>1900552</vt:i4>
      </vt:variant>
      <vt:variant>
        <vt:i4>26</vt:i4>
      </vt:variant>
      <vt:variant>
        <vt:i4>0</vt:i4>
      </vt:variant>
      <vt:variant>
        <vt:i4>5</vt:i4>
      </vt:variant>
      <vt:variant>
        <vt:lpwstr/>
      </vt:variant>
      <vt:variant>
        <vt:lpwstr>_Toc345493394</vt:lpwstr>
      </vt:variant>
      <vt:variant>
        <vt:i4>1900559</vt:i4>
      </vt:variant>
      <vt:variant>
        <vt:i4>20</vt:i4>
      </vt:variant>
      <vt:variant>
        <vt:i4>0</vt:i4>
      </vt:variant>
      <vt:variant>
        <vt:i4>5</vt:i4>
      </vt:variant>
      <vt:variant>
        <vt:lpwstr/>
      </vt:variant>
      <vt:variant>
        <vt:lpwstr>_Toc345493393</vt:lpwstr>
      </vt:variant>
      <vt:variant>
        <vt:i4>1900558</vt:i4>
      </vt:variant>
      <vt:variant>
        <vt:i4>14</vt:i4>
      </vt:variant>
      <vt:variant>
        <vt:i4>0</vt:i4>
      </vt:variant>
      <vt:variant>
        <vt:i4>5</vt:i4>
      </vt:variant>
      <vt:variant>
        <vt:lpwstr/>
      </vt:variant>
      <vt:variant>
        <vt:lpwstr>_Toc345493392</vt:lpwstr>
      </vt:variant>
      <vt:variant>
        <vt:i4>1900557</vt:i4>
      </vt:variant>
      <vt:variant>
        <vt:i4>8</vt:i4>
      </vt:variant>
      <vt:variant>
        <vt:i4>0</vt:i4>
      </vt:variant>
      <vt:variant>
        <vt:i4>5</vt:i4>
      </vt:variant>
      <vt:variant>
        <vt:lpwstr/>
      </vt:variant>
      <vt:variant>
        <vt:lpwstr>_Toc345493391</vt:lpwstr>
      </vt:variant>
      <vt:variant>
        <vt:i4>1900556</vt:i4>
      </vt:variant>
      <vt:variant>
        <vt:i4>2</vt:i4>
      </vt:variant>
      <vt:variant>
        <vt:i4>0</vt:i4>
      </vt:variant>
      <vt:variant>
        <vt:i4>5</vt:i4>
      </vt:variant>
      <vt:variant>
        <vt:lpwstr/>
      </vt:variant>
      <vt:variant>
        <vt:lpwstr>_Toc345493390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2020-03-10T06:36:00Z</dcterms:created>
  <dcterms:modified xsi:type="dcterms:W3CDTF">2020-03-10T06:36:00Z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international-agreement</vt:lpwstr>
  </property>
  <property fmtid="{D5CDD505-2E9C-101B-9397-08002B2CF9AE}" pid="3" name="Plato Template Version">
    <vt:lpwstr>0.2</vt:lpwstr>
  </property>
  <property fmtid="{D5CDD505-2E9C-101B-9397-08002B2CF9AE}" pid="4" name="Plato Language">
    <vt:lpwstr>en_AU</vt:lpwstr>
  </property>
  <property fmtid="{D5CDD505-2E9C-101B-9397-08002B2CF9AE}" pid="5" name="Plato Office">
    <vt:lpwstr>MELBRN</vt:lpwstr>
  </property>
  <property fmtid="{D5CDD505-2E9C-101B-9397-08002B2CF9AE}" pid="6" name="Plato Jurisdiction">
    <vt:lpwstr>AUS</vt:lpwstr>
  </property>
  <property fmtid="{D5CDD505-2E9C-101B-9397-08002B2CF9AE}" pid="7" name="MAIL_MSG_ID1">
    <vt:lpwstr>IFAALETIYWvAsig0p2kkbZuABwyCLKNbRTvI08Bah+lBMx2nIsEOeiuCcLcMhVwNCGroq8QzeELU7vBy
2xPfw9jb+fDct0L9R7SkLBAwvDuDOzeN/SmGgYRIHRT0/r3MWfuorngDXge/6qUM/dGe0/8iNCdF
VRI64qlr6q+EAZluvFhc3YyKB0NTrd/RWU7oukJUz68YNaGt+EpqCnn1LcvRHypxc1FTTtZIxUiW
LTgNy3+Vd77FqYraD</vt:lpwstr>
  </property>
  <property fmtid="{D5CDD505-2E9C-101B-9397-08002B2CF9AE}" pid="8" name="MAIL_MSG_ID2">
    <vt:lpwstr>1QdnCYAZeAgdAEigOgpMwoo3MFE5Rw+CMOSI200VLD7UWDrDXoUHWBuT08r
ay/Myz9z37eRbKCZ</vt:lpwstr>
  </property>
  <property fmtid="{D5CDD505-2E9C-101B-9397-08002B2CF9AE}" pid="9" name="RESPONSE_SENDER_NAME">
    <vt:lpwstr>sAAA2RgG6J6jCJ1o0H/l1QE02m3oND7Vp7e2zNr5C6LKqOQ=</vt:lpwstr>
  </property>
  <property fmtid="{D5CDD505-2E9C-101B-9397-08002B2CF9AE}" pid="10" name="EMAIL_OWNER_ADDRESS">
    <vt:lpwstr>ABAAJXrvhtoYpC6owl9jwlnHrmN/4D0sCIBHcwSbNEPgbvfsOH/FgcfV2dgH8egcXTLV</vt:lpwstr>
  </property>
</Properties>
</file>