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CE" w:rsidRPr="004D6837" w:rsidRDefault="001E4FCE" w:rsidP="004D6837">
      <w:pPr>
        <w:pBdr>
          <w:top w:val="thinThickThinSmallGap" w:sz="24" w:space="21" w:color="auto"/>
          <w:left w:val="thinThickThinSmallGap" w:sz="24" w:space="4" w:color="auto"/>
          <w:bottom w:val="thinThickThinSmallGap" w:sz="24" w:space="17" w:color="auto"/>
          <w:right w:val="thinThickThinSmallGap" w:sz="24" w:space="4" w:color="auto"/>
        </w:pBdr>
        <w:tabs>
          <w:tab w:val="left" w:pos="1901"/>
        </w:tabs>
        <w:overflowPunct w:val="0"/>
        <w:autoSpaceDE w:val="0"/>
        <w:autoSpaceDN w:val="0"/>
        <w:adjustRightInd w:val="0"/>
        <w:spacing w:before="120" w:after="120"/>
        <w:textAlignment w:val="baseline"/>
        <w:outlineLvl w:val="3"/>
        <w:rPr>
          <w:b/>
          <w:i/>
          <w:spacing w:val="-4"/>
          <w:szCs w:val="20"/>
          <w:lang w:val="pt-PT"/>
        </w:rPr>
      </w:pPr>
      <w:bookmarkStart w:id="0" w:name="_GoBack"/>
      <w:bookmarkEnd w:id="0"/>
    </w:p>
    <w:p w:rsidR="00EE44B9" w:rsidRPr="003D0097" w:rsidRDefault="00D3662D" w:rsidP="00C86228">
      <w:pPr>
        <w:pBdr>
          <w:top w:val="thinThickThinSmallGap" w:sz="24" w:space="21" w:color="auto"/>
          <w:left w:val="thinThickThinSmallGap" w:sz="24" w:space="4" w:color="auto"/>
          <w:bottom w:val="thinThickThinSmallGap" w:sz="24" w:space="17" w:color="auto"/>
          <w:right w:val="thinThickThinSmallGap" w:sz="24" w:space="4" w:color="auto"/>
        </w:pBdr>
        <w:tabs>
          <w:tab w:val="left" w:pos="1901"/>
        </w:tabs>
        <w:overflowPunct w:val="0"/>
        <w:autoSpaceDE w:val="0"/>
        <w:autoSpaceDN w:val="0"/>
        <w:adjustRightInd w:val="0"/>
        <w:spacing w:before="120" w:after="120"/>
        <w:jc w:val="center"/>
        <w:textAlignment w:val="baseline"/>
        <w:outlineLvl w:val="3"/>
        <w:rPr>
          <w:b/>
          <w:i/>
          <w:spacing w:val="-4"/>
          <w:szCs w:val="20"/>
          <w:lang w:val="pt-PT"/>
        </w:rPr>
      </w:pPr>
      <w:r w:rsidRPr="00815C10">
        <w:rPr>
          <w:noProof/>
          <w:spacing w:val="-4"/>
          <w:szCs w:val="20"/>
        </w:rPr>
        <w:drawing>
          <wp:inline distT="0" distB="0" distL="0" distR="0">
            <wp:extent cx="1476375" cy="12573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1257300"/>
                    </a:xfrm>
                    <a:prstGeom prst="rect">
                      <a:avLst/>
                    </a:prstGeom>
                    <a:noFill/>
                    <a:ln>
                      <a:noFill/>
                    </a:ln>
                  </pic:spPr>
                </pic:pic>
              </a:graphicData>
            </a:graphic>
          </wp:inline>
        </w:drawing>
      </w:r>
    </w:p>
    <w:p w:rsidR="00EE44B9" w:rsidRPr="003D0097" w:rsidRDefault="00EE44B9" w:rsidP="00C86228">
      <w:pPr>
        <w:pBdr>
          <w:top w:val="thinThickThinSmallGap" w:sz="24" w:space="21" w:color="auto"/>
          <w:left w:val="thinThickThinSmallGap" w:sz="24" w:space="4" w:color="auto"/>
          <w:bottom w:val="thinThickThinSmallGap" w:sz="24" w:space="17" w:color="auto"/>
          <w:right w:val="thinThickThinSmallGap" w:sz="24" w:space="4" w:color="auto"/>
        </w:pBdr>
        <w:tabs>
          <w:tab w:val="left" w:pos="1901"/>
        </w:tabs>
        <w:overflowPunct w:val="0"/>
        <w:autoSpaceDE w:val="0"/>
        <w:autoSpaceDN w:val="0"/>
        <w:adjustRightInd w:val="0"/>
        <w:spacing w:before="120" w:after="120"/>
        <w:jc w:val="center"/>
        <w:textAlignment w:val="baseline"/>
        <w:outlineLvl w:val="3"/>
        <w:rPr>
          <w:spacing w:val="-4"/>
          <w:sz w:val="32"/>
          <w:szCs w:val="20"/>
        </w:rPr>
      </w:pPr>
      <w:r w:rsidRPr="003D0097">
        <w:rPr>
          <w:spacing w:val="-4"/>
          <w:sz w:val="32"/>
          <w:szCs w:val="20"/>
        </w:rPr>
        <w:t xml:space="preserve">ISLAMIC </w:t>
      </w:r>
      <w:smartTag w:uri="urn:schemas-microsoft-com:office:smarttags" w:element="place">
        <w:smartTag w:uri="urn:schemas-microsoft-com:office:smarttags" w:element="PersonName">
          <w:r w:rsidRPr="003D0097">
            <w:rPr>
              <w:spacing w:val="-4"/>
              <w:sz w:val="32"/>
              <w:szCs w:val="20"/>
            </w:rPr>
            <w:t>REPUBLIC</w:t>
          </w:r>
        </w:smartTag>
        <w:r w:rsidRPr="003D0097">
          <w:rPr>
            <w:spacing w:val="-4"/>
            <w:sz w:val="32"/>
            <w:szCs w:val="20"/>
          </w:rPr>
          <w:t xml:space="preserve"> OF </w:t>
        </w:r>
        <w:smartTag w:uri="urn:schemas-microsoft-com:office:smarttags" w:element="PlaceName">
          <w:r w:rsidRPr="003D0097">
            <w:rPr>
              <w:spacing w:val="-4"/>
              <w:sz w:val="32"/>
              <w:szCs w:val="20"/>
            </w:rPr>
            <w:t>AFGHANISTAN</w:t>
          </w:r>
        </w:smartTag>
      </w:smartTag>
    </w:p>
    <w:p w:rsidR="00EE44B9" w:rsidRPr="003D0097" w:rsidRDefault="00EE44B9" w:rsidP="00FB4E9B">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
          <w:sz w:val="20"/>
          <w:szCs w:val="20"/>
        </w:rPr>
      </w:pPr>
      <w:r w:rsidRPr="003D0097">
        <w:rPr>
          <w:sz w:val="32"/>
          <w:szCs w:val="20"/>
        </w:rPr>
        <w:t>MINIS</w:t>
      </w:r>
      <w:r w:rsidRPr="001E4FCE">
        <w:rPr>
          <w:spacing w:val="-4"/>
          <w:sz w:val="32"/>
          <w:szCs w:val="20"/>
        </w:rPr>
        <w:t xml:space="preserve">TRY OF </w:t>
      </w:r>
      <w:r w:rsidR="00FB4E9B">
        <w:rPr>
          <w:sz w:val="32"/>
          <w:szCs w:val="20"/>
        </w:rPr>
        <w:t>FINANCE</w:t>
      </w:r>
    </w:p>
    <w:p w:rsidR="00EE44B9" w:rsidRPr="0003448F" w:rsidRDefault="00EE44B9" w:rsidP="00C86228">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rFonts w:ascii="Impact" w:hAnsi="Impact"/>
          <w:b/>
          <w:sz w:val="32"/>
          <w:szCs w:val="32"/>
        </w:rPr>
      </w:pPr>
    </w:p>
    <w:p w:rsidR="00C86228" w:rsidRPr="0034065B" w:rsidRDefault="00EE44B9" w:rsidP="0034065B">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
          <w:sz w:val="36"/>
          <w:szCs w:val="36"/>
        </w:rPr>
      </w:pPr>
      <w:r w:rsidRPr="003579C7">
        <w:rPr>
          <w:b/>
          <w:sz w:val="36"/>
          <w:szCs w:val="36"/>
        </w:rPr>
        <w:t xml:space="preserve">NATIONAL </w:t>
      </w:r>
      <w:r w:rsidR="003579C7">
        <w:rPr>
          <w:b/>
          <w:sz w:val="36"/>
          <w:szCs w:val="36"/>
        </w:rPr>
        <w:t xml:space="preserve">OPEN </w:t>
      </w:r>
      <w:r w:rsidRPr="003579C7">
        <w:rPr>
          <w:b/>
          <w:sz w:val="36"/>
          <w:szCs w:val="36"/>
        </w:rPr>
        <w:t xml:space="preserve">COMPETITIVE PROCUREMENT </w:t>
      </w:r>
    </w:p>
    <w:p w:rsidR="00EE44B9" w:rsidRPr="00C86228" w:rsidRDefault="00C86228" w:rsidP="00C86228">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
          <w:sz w:val="28"/>
          <w:szCs w:val="28"/>
        </w:rPr>
      </w:pPr>
      <w:bookmarkStart w:id="1" w:name="_Toc72749833"/>
      <w:bookmarkStart w:id="2" w:name="_Toc74819002"/>
      <w:r w:rsidRPr="00C86228">
        <w:rPr>
          <w:b/>
          <w:sz w:val="28"/>
          <w:szCs w:val="28"/>
        </w:rPr>
        <w:t xml:space="preserve">For </w:t>
      </w:r>
    </w:p>
    <w:p w:rsidR="008108B9" w:rsidRDefault="00C86228" w:rsidP="004D6837">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Cs/>
          <w:sz w:val="36"/>
          <w:szCs w:val="36"/>
        </w:rPr>
      </w:pPr>
      <w:r w:rsidRPr="00DF45C2">
        <w:rPr>
          <w:bCs/>
          <w:sz w:val="36"/>
          <w:szCs w:val="36"/>
        </w:rPr>
        <w:t>Procurement of IT Goods</w:t>
      </w:r>
    </w:p>
    <w:p w:rsidR="00DF45C2" w:rsidRPr="00DF45C2" w:rsidRDefault="00DF45C2" w:rsidP="004D6837">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Cs/>
          <w:sz w:val="36"/>
          <w:szCs w:val="36"/>
        </w:rPr>
      </w:pPr>
    </w:p>
    <w:p w:rsidR="008108B9" w:rsidRDefault="008108B9" w:rsidP="00B24804">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Cs/>
          <w:sz w:val="28"/>
          <w:szCs w:val="28"/>
        </w:rPr>
      </w:pPr>
      <w:r w:rsidRPr="00DF45C2">
        <w:rPr>
          <w:bCs/>
          <w:sz w:val="28"/>
          <w:szCs w:val="28"/>
        </w:rPr>
        <w:t xml:space="preserve">Procurement of </w:t>
      </w:r>
      <w:r w:rsidR="00B24804">
        <w:rPr>
          <w:bCs/>
          <w:sz w:val="28"/>
          <w:szCs w:val="28"/>
        </w:rPr>
        <w:t>It security equipment</w:t>
      </w:r>
      <w:r w:rsidR="00E16CEA">
        <w:rPr>
          <w:bCs/>
          <w:sz w:val="28"/>
          <w:szCs w:val="28"/>
        </w:rPr>
        <w:t xml:space="preserve"> for </w:t>
      </w:r>
      <w:r w:rsidR="00B24804">
        <w:rPr>
          <w:bCs/>
          <w:sz w:val="28"/>
          <w:szCs w:val="28"/>
        </w:rPr>
        <w:t>New Kabul</w:t>
      </w:r>
      <w:r w:rsidR="00E16CEA">
        <w:rPr>
          <w:bCs/>
          <w:sz w:val="28"/>
          <w:szCs w:val="28"/>
        </w:rPr>
        <w:t xml:space="preserve"> Bank</w:t>
      </w:r>
    </w:p>
    <w:p w:rsidR="00DF45C2" w:rsidRPr="00DF45C2" w:rsidRDefault="00DF45C2" w:rsidP="004D6837">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Cs/>
          <w:sz w:val="28"/>
          <w:szCs w:val="28"/>
        </w:rPr>
      </w:pPr>
    </w:p>
    <w:bookmarkEnd w:id="1"/>
    <w:bookmarkEnd w:id="2"/>
    <w:p w:rsidR="00781B19" w:rsidRDefault="008108B9" w:rsidP="00781B19">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
          <w:sz w:val="28"/>
          <w:szCs w:val="28"/>
        </w:rPr>
      </w:pPr>
      <w:r w:rsidRPr="008108B9">
        <w:rPr>
          <w:b/>
          <w:sz w:val="28"/>
          <w:szCs w:val="28"/>
        </w:rPr>
        <w:t xml:space="preserve">Ministry </w:t>
      </w:r>
      <w:r w:rsidR="003F6E3C" w:rsidRPr="008108B9">
        <w:rPr>
          <w:b/>
          <w:sz w:val="28"/>
          <w:szCs w:val="28"/>
        </w:rPr>
        <w:t>of Finance</w:t>
      </w:r>
    </w:p>
    <w:p w:rsidR="00EE44B9" w:rsidRPr="00892A6D" w:rsidRDefault="00781B19" w:rsidP="004F2A32">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Cs/>
          <w:iCs/>
          <w:sz w:val="28"/>
          <w:szCs w:val="28"/>
        </w:rPr>
      </w:pPr>
      <w:r w:rsidRPr="00892A6D">
        <w:rPr>
          <w:b/>
          <w:iCs/>
          <w:sz w:val="32"/>
          <w:szCs w:val="32"/>
        </w:rPr>
        <w:t>Modernizing Afghan State-Owned Banks Project</w:t>
      </w:r>
    </w:p>
    <w:p w:rsidR="00EE44B9" w:rsidRPr="00892A6D" w:rsidRDefault="00EE44B9" w:rsidP="009C18FE">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iCs/>
          <w:sz w:val="28"/>
          <w:szCs w:val="28"/>
        </w:rPr>
      </w:pPr>
      <w:r w:rsidRPr="00892A6D">
        <w:rPr>
          <w:b/>
          <w:iCs/>
          <w:sz w:val="32"/>
          <w:szCs w:val="32"/>
        </w:rPr>
        <w:t>Grant/Credit Number</w:t>
      </w:r>
      <w:r w:rsidR="00A20488" w:rsidRPr="00892A6D">
        <w:rPr>
          <w:bCs/>
          <w:iCs/>
          <w:sz w:val="28"/>
          <w:szCs w:val="28"/>
        </w:rPr>
        <w:t xml:space="preserve">: </w:t>
      </w:r>
      <w:r w:rsidR="009C18FE" w:rsidRPr="00892A6D">
        <w:rPr>
          <w:rFonts w:ascii="Calibri" w:hAnsi="Calibri" w:cs="Calibri"/>
          <w:b/>
          <w:bCs/>
          <w:iCs/>
          <w:color w:val="374249"/>
          <w:sz w:val="21"/>
          <w:szCs w:val="21"/>
          <w:shd w:val="clear" w:color="auto" w:fill="FFFFFF"/>
        </w:rPr>
        <w:t>IDA-D2830</w:t>
      </w:r>
    </w:p>
    <w:p w:rsidR="00EE44B9" w:rsidRPr="00892A6D" w:rsidRDefault="00EE44B9" w:rsidP="00C86228">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
          <w:iCs/>
          <w:sz w:val="32"/>
          <w:szCs w:val="32"/>
        </w:rPr>
      </w:pPr>
      <w:r w:rsidRPr="00892A6D">
        <w:rPr>
          <w:b/>
          <w:iCs/>
          <w:sz w:val="32"/>
          <w:szCs w:val="32"/>
        </w:rPr>
        <w:t>Issued By</w:t>
      </w:r>
    </w:p>
    <w:p w:rsidR="00EE44B9" w:rsidRPr="00AF5513" w:rsidRDefault="00AF5513" w:rsidP="00AF5513">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spacing w:before="120" w:after="120"/>
        <w:jc w:val="center"/>
        <w:textAlignment w:val="baseline"/>
        <w:rPr>
          <w:b/>
          <w:sz w:val="32"/>
          <w:szCs w:val="32"/>
        </w:rPr>
      </w:pPr>
      <w:r w:rsidRPr="00892A6D">
        <w:rPr>
          <w:b/>
          <w:iCs/>
          <w:sz w:val="32"/>
          <w:szCs w:val="32"/>
        </w:rPr>
        <w:t>Procurement Directorate</w:t>
      </w:r>
    </w:p>
    <w:p w:rsidR="00C86228" w:rsidRPr="00892A6D" w:rsidRDefault="00EE44B9" w:rsidP="00AF5513">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spacing w:before="120" w:after="120"/>
        <w:jc w:val="center"/>
        <w:textAlignment w:val="baseline"/>
        <w:rPr>
          <w:bCs/>
          <w:sz w:val="32"/>
          <w:szCs w:val="32"/>
        </w:rPr>
      </w:pPr>
      <w:r w:rsidRPr="00892A6D">
        <w:rPr>
          <w:bCs/>
          <w:sz w:val="32"/>
          <w:szCs w:val="32"/>
        </w:rPr>
        <w:t xml:space="preserve">Ministry of </w:t>
      </w:r>
      <w:r w:rsidR="00AF5513" w:rsidRPr="00892A6D">
        <w:rPr>
          <w:bCs/>
          <w:sz w:val="32"/>
          <w:szCs w:val="32"/>
        </w:rPr>
        <w:t xml:space="preserve">Finance </w:t>
      </w:r>
    </w:p>
    <w:p w:rsidR="0003448F" w:rsidRPr="00892A6D" w:rsidRDefault="000C633D" w:rsidP="000C633D">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outlineLvl w:val="0"/>
        <w:rPr>
          <w:bCs/>
          <w:sz w:val="32"/>
          <w:szCs w:val="32"/>
        </w:rPr>
      </w:pPr>
      <w:r w:rsidRPr="00892A6D">
        <w:rPr>
          <w:bCs/>
          <w:sz w:val="32"/>
          <w:szCs w:val="32"/>
        </w:rPr>
        <w:t xml:space="preserve">Request for Bid No: </w:t>
      </w:r>
    </w:p>
    <w:p w:rsidR="000C633D" w:rsidRPr="00892A6D" w:rsidRDefault="004D6837" w:rsidP="00B24804">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outlineLvl w:val="0"/>
        <w:rPr>
          <w:bCs/>
          <w:sz w:val="32"/>
          <w:szCs w:val="32"/>
        </w:rPr>
      </w:pPr>
      <w:r w:rsidRPr="00892A6D">
        <w:rPr>
          <w:bCs/>
          <w:sz w:val="32"/>
          <w:szCs w:val="32"/>
        </w:rPr>
        <w:t>MASOB/AF/G-</w:t>
      </w:r>
      <w:r w:rsidR="00B24804" w:rsidRPr="00892A6D">
        <w:rPr>
          <w:bCs/>
          <w:sz w:val="32"/>
          <w:szCs w:val="32"/>
        </w:rPr>
        <w:t>49</w:t>
      </w:r>
    </w:p>
    <w:p w:rsidR="002F22D0" w:rsidRDefault="002F22D0" w:rsidP="003D7A56">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outlineLvl w:val="0"/>
        <w:rPr>
          <w:b/>
          <w:sz w:val="32"/>
          <w:szCs w:val="32"/>
        </w:rPr>
      </w:pPr>
    </w:p>
    <w:p w:rsidR="002F22D0" w:rsidRDefault="002F22D0" w:rsidP="003D7A56">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outlineLvl w:val="0"/>
        <w:rPr>
          <w:b/>
          <w:sz w:val="32"/>
          <w:szCs w:val="32"/>
        </w:rPr>
      </w:pPr>
    </w:p>
    <w:p w:rsidR="002F22D0" w:rsidRPr="004D6837" w:rsidRDefault="002F22D0" w:rsidP="00B01B8F">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outlineLvl w:val="0"/>
        <w:rPr>
          <w:b/>
          <w:sz w:val="32"/>
          <w:szCs w:val="32"/>
        </w:rPr>
      </w:pPr>
      <w:r w:rsidRPr="00214470">
        <w:rPr>
          <w:b/>
          <w:sz w:val="32"/>
          <w:szCs w:val="32"/>
        </w:rPr>
        <w:t xml:space="preserve">Issue date: </w:t>
      </w:r>
      <w:r w:rsidR="00B01B8F">
        <w:rPr>
          <w:b/>
          <w:sz w:val="32"/>
          <w:szCs w:val="32"/>
        </w:rPr>
        <w:t>31</w:t>
      </w:r>
      <w:r w:rsidR="004E443F">
        <w:rPr>
          <w:b/>
          <w:sz w:val="32"/>
          <w:szCs w:val="32"/>
        </w:rPr>
        <w:t>May</w:t>
      </w:r>
      <w:r w:rsidR="00CA131C">
        <w:rPr>
          <w:b/>
          <w:sz w:val="32"/>
          <w:szCs w:val="32"/>
        </w:rPr>
        <w:t>2020</w:t>
      </w:r>
    </w:p>
    <w:p w:rsidR="000C633D" w:rsidRDefault="000C633D" w:rsidP="00B74BD9">
      <w:pPr>
        <w:pStyle w:val="Title"/>
      </w:pPr>
    </w:p>
    <w:p w:rsidR="002F22D0" w:rsidRDefault="002F22D0" w:rsidP="00B74BD9">
      <w:pPr>
        <w:pStyle w:val="Title"/>
        <w:sectPr w:rsidR="002F22D0" w:rsidSect="00FC5151">
          <w:headerReference w:type="even" r:id="rId9"/>
          <w:footnotePr>
            <w:numRestart w:val="eachSect"/>
          </w:footnotePr>
          <w:type w:val="continuous"/>
          <w:pgSz w:w="12240" w:h="15840" w:code="1"/>
          <w:pgMar w:top="1440" w:right="1440" w:bottom="1440" w:left="1800" w:header="720" w:footer="720" w:gutter="0"/>
          <w:paperSrc w:first="15" w:other="15"/>
          <w:pgNumType w:start="1" w:chapStyle="1"/>
          <w:cols w:space="720"/>
          <w:titlePg/>
          <w:docGrid w:linePitch="326"/>
        </w:sectPr>
      </w:pPr>
    </w:p>
    <w:p w:rsidR="00B74BD9" w:rsidRPr="004A2C5F" w:rsidRDefault="00B74BD9" w:rsidP="00B74BD9">
      <w:pPr>
        <w:pStyle w:val="Title"/>
      </w:pPr>
      <w:r w:rsidRPr="004A2C5F">
        <w:lastRenderedPageBreak/>
        <w:t>Procurement Docu</w:t>
      </w:r>
      <w:r w:rsidR="0018278D">
        <w:t>m</w:t>
      </w:r>
      <w:r w:rsidRPr="004A2C5F">
        <w:t>ent</w:t>
      </w:r>
    </w:p>
    <w:p w:rsidR="00B74BD9" w:rsidRPr="004A2C5F" w:rsidRDefault="00B74BD9" w:rsidP="00B74BD9">
      <w:pPr>
        <w:pStyle w:val="Title"/>
        <w:rPr>
          <w:sz w:val="32"/>
          <w:szCs w:val="32"/>
        </w:rPr>
      </w:pPr>
    </w:p>
    <w:p w:rsidR="00B74BD9" w:rsidRPr="007A3959" w:rsidRDefault="00B74BD9" w:rsidP="00B74BD9">
      <w:pPr>
        <w:pStyle w:val="Title"/>
        <w:spacing w:after="240"/>
        <w:rPr>
          <w:sz w:val="40"/>
          <w:szCs w:val="40"/>
        </w:rPr>
      </w:pPr>
      <w:r w:rsidRPr="007A3959">
        <w:rPr>
          <w:sz w:val="40"/>
          <w:szCs w:val="40"/>
        </w:rPr>
        <w:t>Summary</w:t>
      </w:r>
    </w:p>
    <w:p w:rsidR="00B74BD9" w:rsidRPr="004A2C5F" w:rsidRDefault="00B74BD9" w:rsidP="00293CEF">
      <w:pPr>
        <w:pStyle w:val="Title"/>
        <w:tabs>
          <w:tab w:val="left" w:pos="5925"/>
        </w:tabs>
        <w:spacing w:after="240"/>
        <w:jc w:val="left"/>
        <w:rPr>
          <w:bCs/>
          <w:sz w:val="32"/>
          <w:szCs w:val="32"/>
        </w:rPr>
      </w:pPr>
      <w:r w:rsidRPr="004A2C5F">
        <w:rPr>
          <w:bCs/>
          <w:sz w:val="32"/>
          <w:szCs w:val="32"/>
        </w:rPr>
        <w:t>Specific Procurement</w:t>
      </w:r>
      <w:r w:rsidR="009C136F" w:rsidRPr="004A2C5F">
        <w:rPr>
          <w:bCs/>
          <w:sz w:val="32"/>
          <w:szCs w:val="32"/>
        </w:rPr>
        <w:t xml:space="preserve"> Notice</w:t>
      </w:r>
      <w:r w:rsidR="00293CEF" w:rsidRPr="004A2C5F">
        <w:rPr>
          <w:bCs/>
          <w:sz w:val="32"/>
          <w:szCs w:val="32"/>
        </w:rPr>
        <w:tab/>
      </w:r>
    </w:p>
    <w:p w:rsidR="00B74BD9" w:rsidRPr="004A2C5F" w:rsidRDefault="00B74BD9" w:rsidP="00B74BD9">
      <w:pPr>
        <w:pStyle w:val="Outline"/>
        <w:spacing w:before="120" w:after="120"/>
        <w:rPr>
          <w:kern w:val="0"/>
        </w:rPr>
      </w:pPr>
      <w:r w:rsidRPr="004A2C5F">
        <w:rPr>
          <w:b/>
          <w:bCs/>
        </w:rPr>
        <w:t>Specific Procurement Notice - Request for Bids</w:t>
      </w:r>
      <w:r w:rsidRPr="004A2C5F">
        <w:rPr>
          <w:b/>
          <w:kern w:val="0"/>
        </w:rPr>
        <w:t>(RFB)</w:t>
      </w:r>
    </w:p>
    <w:p w:rsidR="00B74BD9" w:rsidRPr="004A2C5F" w:rsidRDefault="00B74BD9" w:rsidP="00B74BD9">
      <w:pPr>
        <w:pStyle w:val="Outline"/>
        <w:spacing w:before="120" w:after="120"/>
        <w:rPr>
          <w:kern w:val="0"/>
        </w:rPr>
      </w:pPr>
      <w:r w:rsidRPr="004A2C5F">
        <w:rPr>
          <w:kern w:val="0"/>
        </w:rPr>
        <w:t xml:space="preserve">The </w:t>
      </w:r>
      <w:r w:rsidR="00F95ED8" w:rsidRPr="004A2C5F">
        <w:rPr>
          <w:kern w:val="0"/>
        </w:rPr>
        <w:t>template</w:t>
      </w:r>
      <w:r w:rsidR="0031203B" w:rsidRPr="004A2C5F">
        <w:rPr>
          <w:kern w:val="0"/>
        </w:rPr>
        <w:t xml:space="preserve"> attached is the </w:t>
      </w:r>
      <w:r w:rsidRPr="004A2C5F">
        <w:rPr>
          <w:kern w:val="0"/>
        </w:rPr>
        <w:t>Specific Procure</w:t>
      </w:r>
      <w:r w:rsidR="0031203B" w:rsidRPr="004A2C5F">
        <w:rPr>
          <w:kern w:val="0"/>
        </w:rPr>
        <w:t>ment</w:t>
      </w:r>
      <w:r w:rsidR="009C136F" w:rsidRPr="004A2C5F">
        <w:rPr>
          <w:kern w:val="0"/>
        </w:rPr>
        <w:t xml:space="preserve"> Notice</w:t>
      </w:r>
      <w:r w:rsidR="0031203B" w:rsidRPr="004A2C5F">
        <w:rPr>
          <w:kern w:val="0"/>
        </w:rPr>
        <w:t xml:space="preserve"> for Request for Bids</w:t>
      </w:r>
      <w:r w:rsidR="00E72F29" w:rsidRPr="004A2C5F">
        <w:rPr>
          <w:kern w:val="0"/>
        </w:rPr>
        <w:t>,</w:t>
      </w:r>
      <w:r w:rsidR="00C842D1" w:rsidRPr="004A2C5F">
        <w:rPr>
          <w:kern w:val="0"/>
        </w:rPr>
        <w:t xml:space="preserve"> one-envelope </w:t>
      </w:r>
      <w:r w:rsidR="00F80004" w:rsidRPr="004A2C5F">
        <w:rPr>
          <w:kern w:val="0"/>
        </w:rPr>
        <w:t>Bidding process.</w:t>
      </w:r>
      <w:r w:rsidR="0031203B" w:rsidRPr="004A2C5F">
        <w:rPr>
          <w:kern w:val="0"/>
        </w:rPr>
        <w:t xml:space="preserve"> This is </w:t>
      </w:r>
      <w:r w:rsidRPr="004A2C5F">
        <w:rPr>
          <w:kern w:val="0"/>
        </w:rPr>
        <w:t>the form to be used by the Borrower.</w:t>
      </w:r>
    </w:p>
    <w:p w:rsidR="00B74BD9" w:rsidRPr="004A2C5F" w:rsidRDefault="00B74BD9" w:rsidP="00B74BD9">
      <w:pPr>
        <w:pStyle w:val="Outline"/>
        <w:spacing w:before="600" w:after="120"/>
        <w:rPr>
          <w:kern w:val="0"/>
          <w:sz w:val="32"/>
          <w:szCs w:val="32"/>
        </w:rPr>
      </w:pPr>
      <w:r w:rsidRPr="004A2C5F">
        <w:rPr>
          <w:b/>
          <w:bCs/>
          <w:sz w:val="32"/>
          <w:szCs w:val="32"/>
        </w:rPr>
        <w:t xml:space="preserve">Request for Bids </w:t>
      </w:r>
      <w:r w:rsidR="00BF08AB" w:rsidRPr="004A2C5F">
        <w:rPr>
          <w:b/>
          <w:bCs/>
          <w:sz w:val="32"/>
          <w:szCs w:val="32"/>
        </w:rPr>
        <w:t>–</w:t>
      </w:r>
      <w:r w:rsidRPr="004A2C5F">
        <w:rPr>
          <w:b/>
          <w:bCs/>
          <w:sz w:val="32"/>
          <w:szCs w:val="32"/>
        </w:rPr>
        <w:t xml:space="preserve"> Goods</w:t>
      </w:r>
      <w:r w:rsidR="00BF08AB" w:rsidRPr="004A2C5F">
        <w:rPr>
          <w:b/>
          <w:bCs/>
          <w:sz w:val="32"/>
          <w:szCs w:val="32"/>
        </w:rPr>
        <w:t xml:space="preserve"> (One-Envelope Bidding Process)</w:t>
      </w:r>
    </w:p>
    <w:p w:rsidR="00455149" w:rsidRPr="004A2C5F" w:rsidRDefault="00455149" w:rsidP="00B74BD9">
      <w:pPr>
        <w:spacing w:before="480"/>
        <w:rPr>
          <w:b/>
          <w:sz w:val="28"/>
        </w:rPr>
      </w:pPr>
      <w:bookmarkStart w:id="3" w:name="_Toc438270254"/>
      <w:bookmarkStart w:id="4" w:name="_Toc438366661"/>
      <w:r w:rsidRPr="004A2C5F">
        <w:rPr>
          <w:b/>
          <w:sz w:val="28"/>
        </w:rPr>
        <w:t>PART 1 – BIDDING PROCEDURES</w:t>
      </w:r>
      <w:bookmarkEnd w:id="3"/>
      <w:bookmarkEnd w:id="4"/>
    </w:p>
    <w:p w:rsidR="00455149" w:rsidRPr="004A2C5F" w:rsidRDefault="00455149">
      <w:pPr>
        <w:rPr>
          <w:b/>
        </w:rPr>
      </w:pPr>
    </w:p>
    <w:p w:rsidR="00455149" w:rsidRPr="004A2C5F" w:rsidRDefault="00455149">
      <w:pPr>
        <w:rPr>
          <w:b/>
        </w:rPr>
      </w:pPr>
      <w:r w:rsidRPr="004A2C5F">
        <w:rPr>
          <w:b/>
        </w:rPr>
        <w:t>Section I</w:t>
      </w:r>
      <w:r w:rsidR="00916261" w:rsidRPr="004A2C5F">
        <w:rPr>
          <w:b/>
        </w:rPr>
        <w:t xml:space="preserve"> -</w:t>
      </w:r>
      <w:r w:rsidRPr="004A2C5F">
        <w:rPr>
          <w:b/>
        </w:rPr>
        <w:tab/>
        <w:t>Instructions to Bidders (ITB)</w:t>
      </w:r>
    </w:p>
    <w:p w:rsidR="00455149" w:rsidRPr="004A2C5F" w:rsidRDefault="00455149">
      <w:pPr>
        <w:pStyle w:val="List"/>
      </w:pPr>
      <w:r w:rsidRPr="004A2C5F">
        <w:t xml:space="preserve">This Section provides information to help Bidders prepare their </w:t>
      </w:r>
      <w:r w:rsidR="007A093B" w:rsidRPr="004A2C5F">
        <w:t>Bids. It</w:t>
      </w:r>
      <w:r w:rsidR="00B45D9E" w:rsidRPr="004A2C5F">
        <w:t xml:space="preserve"> is based on a </w:t>
      </w:r>
      <w:r w:rsidR="00781B60" w:rsidRPr="004A2C5F">
        <w:t xml:space="preserve">one-envelope </w:t>
      </w:r>
      <w:r w:rsidR="00F80004" w:rsidRPr="004A2C5F">
        <w:t>Bidding process</w:t>
      </w:r>
      <w:r w:rsidR="00B45D9E" w:rsidRPr="004A2C5F">
        <w:t>.</w:t>
      </w:r>
      <w:r w:rsidRPr="004A2C5F">
        <w:t xml:space="preserve">Information is also provided on the submission, opening, and evaluation of </w:t>
      </w:r>
      <w:r w:rsidR="000E14F1" w:rsidRPr="004A2C5F">
        <w:t>Bid</w:t>
      </w:r>
      <w:r w:rsidRPr="004A2C5F">
        <w:t>s and on the award of Contracts.</w:t>
      </w:r>
      <w:r w:rsidRPr="004A2C5F">
        <w:rPr>
          <w:b/>
          <w:bCs/>
        </w:rPr>
        <w:t>Section I contains provisions that are to be used without modification.</w:t>
      </w:r>
    </w:p>
    <w:p w:rsidR="00455149" w:rsidRPr="004A2C5F" w:rsidRDefault="00455149">
      <w:pPr>
        <w:rPr>
          <w:b/>
        </w:rPr>
      </w:pPr>
      <w:r w:rsidRPr="004A2C5F">
        <w:rPr>
          <w:b/>
        </w:rPr>
        <w:t>Section II</w:t>
      </w:r>
      <w:r w:rsidR="00916261" w:rsidRPr="004A2C5F">
        <w:rPr>
          <w:b/>
        </w:rPr>
        <w:t xml:space="preserve"> -</w:t>
      </w:r>
      <w:r w:rsidRPr="004A2C5F">
        <w:rPr>
          <w:b/>
        </w:rPr>
        <w:tab/>
        <w:t>Bid Data Sheet (BDS)</w:t>
      </w:r>
    </w:p>
    <w:p w:rsidR="00455149" w:rsidRPr="004A2C5F" w:rsidRDefault="00455149">
      <w:pPr>
        <w:pStyle w:val="List"/>
      </w:pPr>
      <w:r w:rsidRPr="004A2C5F">
        <w:t>This Section includes provisions that are specific to each procurement and that supplement Section I, Instructions to Bidders.</w:t>
      </w:r>
    </w:p>
    <w:p w:rsidR="00455149" w:rsidRPr="004A2C5F" w:rsidRDefault="00455149">
      <w:pPr>
        <w:rPr>
          <w:b/>
        </w:rPr>
      </w:pPr>
      <w:r w:rsidRPr="004A2C5F">
        <w:rPr>
          <w:b/>
        </w:rPr>
        <w:t>Section III</w:t>
      </w:r>
      <w:r w:rsidR="00916261" w:rsidRPr="004A2C5F">
        <w:rPr>
          <w:b/>
        </w:rPr>
        <w:t xml:space="preserve"> -</w:t>
      </w:r>
      <w:r w:rsidRPr="004A2C5F">
        <w:rPr>
          <w:b/>
        </w:rPr>
        <w:tab/>
        <w:t>Evaluation and Qualification Criteria</w:t>
      </w:r>
    </w:p>
    <w:p w:rsidR="00DC05A4" w:rsidRPr="004A2C5F" w:rsidRDefault="00455149" w:rsidP="00A152FD">
      <w:pPr>
        <w:pStyle w:val="Sub-ClauseText"/>
        <w:tabs>
          <w:tab w:val="left" w:pos="1440"/>
        </w:tabs>
        <w:ind w:left="1440"/>
        <w:rPr>
          <w:spacing w:val="0"/>
        </w:rPr>
      </w:pPr>
      <w:r w:rsidRPr="004A2C5F">
        <w:t xml:space="preserve">This Section specifies the criteria to determine the </w:t>
      </w:r>
      <w:r w:rsidR="009B1149" w:rsidRPr="004A2C5F">
        <w:t>Most Advantageous Bid</w:t>
      </w:r>
      <w:r w:rsidR="004C4F64" w:rsidRPr="004A2C5F">
        <w:t xml:space="preserve">. The Most Advantageous Bid is the </w:t>
      </w:r>
      <w:r w:rsidR="00DC05A4" w:rsidRPr="004A2C5F">
        <w:rPr>
          <w:spacing w:val="0"/>
        </w:rPr>
        <w:t>Bid of the Bidder that meets the qualification criteria and whose Bid has been determined to be:</w:t>
      </w:r>
    </w:p>
    <w:p w:rsidR="00DC05A4" w:rsidRPr="004A2C5F" w:rsidRDefault="00DC05A4" w:rsidP="00A152FD">
      <w:pPr>
        <w:pStyle w:val="Sub-ClauseText"/>
        <w:tabs>
          <w:tab w:val="left" w:pos="1440"/>
        </w:tabs>
        <w:ind w:left="1440"/>
        <w:rPr>
          <w:spacing w:val="0"/>
        </w:rPr>
      </w:pPr>
      <w:r w:rsidRPr="004A2C5F">
        <w:rPr>
          <w:spacing w:val="0"/>
        </w:rPr>
        <w:t xml:space="preserve">(a) substantially responsive to the </w:t>
      </w:r>
      <w:r w:rsidR="00706F9F" w:rsidRPr="004A2C5F">
        <w:rPr>
          <w:spacing w:val="0"/>
        </w:rPr>
        <w:t>bidding</w:t>
      </w:r>
      <w:r w:rsidR="00E41492" w:rsidRPr="004A2C5F">
        <w:rPr>
          <w:spacing w:val="0"/>
        </w:rPr>
        <w:t xml:space="preserve"> document</w:t>
      </w:r>
      <w:r w:rsidRPr="004A2C5F">
        <w:rPr>
          <w:spacing w:val="0"/>
        </w:rPr>
        <w:t>, and</w:t>
      </w:r>
    </w:p>
    <w:p w:rsidR="00DC05A4" w:rsidRPr="004A2C5F" w:rsidRDefault="00DC05A4" w:rsidP="00A152FD">
      <w:pPr>
        <w:pStyle w:val="List"/>
        <w:tabs>
          <w:tab w:val="left" w:pos="1440"/>
        </w:tabs>
        <w:spacing w:after="200"/>
        <w:rPr>
          <w:strike/>
        </w:rPr>
      </w:pPr>
      <w:r w:rsidRPr="004A2C5F">
        <w:t>(b) the lowest evaluated cost.</w:t>
      </w:r>
    </w:p>
    <w:p w:rsidR="00455149" w:rsidRPr="004A2C5F" w:rsidRDefault="00455149" w:rsidP="006E642A">
      <w:pPr>
        <w:ind w:left="1440" w:hanging="1440"/>
        <w:rPr>
          <w:b/>
        </w:rPr>
      </w:pPr>
      <w:r w:rsidRPr="004A2C5F">
        <w:rPr>
          <w:b/>
        </w:rPr>
        <w:t>Section IV</w:t>
      </w:r>
      <w:r w:rsidR="00916261" w:rsidRPr="004A2C5F">
        <w:rPr>
          <w:b/>
        </w:rPr>
        <w:t xml:space="preserve"> -</w:t>
      </w:r>
      <w:r w:rsidR="006E642A" w:rsidRPr="004A2C5F">
        <w:rPr>
          <w:b/>
        </w:rPr>
        <w:tab/>
      </w:r>
      <w:r w:rsidRPr="004A2C5F">
        <w:rPr>
          <w:b/>
        </w:rPr>
        <w:t>Bidding Forms</w:t>
      </w:r>
    </w:p>
    <w:p w:rsidR="00455149" w:rsidRPr="004A2C5F" w:rsidRDefault="00455149">
      <w:pPr>
        <w:pStyle w:val="List"/>
        <w:rPr>
          <w:bCs/>
        </w:rPr>
      </w:pPr>
      <w:r w:rsidRPr="004A2C5F">
        <w:t xml:space="preserve">This Section includes the forms for the </w:t>
      </w:r>
      <w:r w:rsidR="00BA37AB" w:rsidRPr="004A2C5F">
        <w:rPr>
          <w:bCs/>
        </w:rPr>
        <w:t>Bid s</w:t>
      </w:r>
      <w:r w:rsidRPr="004A2C5F">
        <w:rPr>
          <w:bCs/>
        </w:rPr>
        <w:t>ubmission, Price Schedules, Bid Security, and</w:t>
      </w:r>
      <w:r w:rsidRPr="004A2C5F">
        <w:t xml:space="preserve"> the </w:t>
      </w:r>
      <w:r w:rsidRPr="004A2C5F">
        <w:rPr>
          <w:bCs/>
        </w:rPr>
        <w:t xml:space="preserve">Manufacturer’s Authorizationto be </w:t>
      </w:r>
      <w:r w:rsidR="00D153FB" w:rsidRPr="004A2C5F">
        <w:rPr>
          <w:bCs/>
        </w:rPr>
        <w:t xml:space="preserve">completed and </w:t>
      </w:r>
      <w:r w:rsidRPr="004A2C5F">
        <w:rPr>
          <w:bCs/>
        </w:rPr>
        <w:t xml:space="preserve">submitted </w:t>
      </w:r>
      <w:r w:rsidR="002373F0" w:rsidRPr="004A2C5F">
        <w:rPr>
          <w:bCs/>
        </w:rPr>
        <w:t xml:space="preserve">by the Bidder as part of </w:t>
      </w:r>
      <w:r w:rsidR="00703006" w:rsidRPr="004A2C5F">
        <w:rPr>
          <w:bCs/>
        </w:rPr>
        <w:t>its</w:t>
      </w:r>
      <w:r w:rsidR="002373F0" w:rsidRPr="004A2C5F">
        <w:rPr>
          <w:bCs/>
        </w:rPr>
        <w:t xml:space="preserve"> Bid</w:t>
      </w:r>
      <w:r w:rsidRPr="004A2C5F">
        <w:rPr>
          <w:bCs/>
        </w:rPr>
        <w:t>.</w:t>
      </w:r>
    </w:p>
    <w:p w:rsidR="00455149" w:rsidRPr="004A2C5F" w:rsidRDefault="00455149" w:rsidP="00B74BD9">
      <w:pPr>
        <w:spacing w:before="120" w:after="120"/>
        <w:rPr>
          <w:b/>
        </w:rPr>
      </w:pPr>
      <w:r w:rsidRPr="004A2C5F">
        <w:rPr>
          <w:b/>
        </w:rPr>
        <w:t>Section V</w:t>
      </w:r>
      <w:r w:rsidR="00916261" w:rsidRPr="004A2C5F">
        <w:rPr>
          <w:b/>
        </w:rPr>
        <w:t xml:space="preserve"> -</w:t>
      </w:r>
      <w:r w:rsidRPr="004A2C5F">
        <w:rPr>
          <w:b/>
        </w:rPr>
        <w:tab/>
        <w:t>Eligible Countries</w:t>
      </w:r>
    </w:p>
    <w:p w:rsidR="00455149" w:rsidRPr="004A2C5F" w:rsidRDefault="00455149" w:rsidP="00B74BD9">
      <w:pPr>
        <w:spacing w:before="120" w:after="120"/>
      </w:pPr>
      <w:r w:rsidRPr="004A2C5F">
        <w:rPr>
          <w:b/>
        </w:rPr>
        <w:tab/>
      </w:r>
      <w:r w:rsidRPr="004A2C5F">
        <w:rPr>
          <w:b/>
        </w:rPr>
        <w:tab/>
      </w:r>
      <w:r w:rsidRPr="004A2C5F">
        <w:t>This Section contains information regarding eligible countries.</w:t>
      </w:r>
    </w:p>
    <w:p w:rsidR="00A152FD" w:rsidRPr="004A2C5F" w:rsidRDefault="00A152FD" w:rsidP="00B74BD9">
      <w:pPr>
        <w:tabs>
          <w:tab w:val="left" w:pos="1418"/>
        </w:tabs>
        <w:spacing w:before="120" w:after="120"/>
        <w:rPr>
          <w:b/>
        </w:rPr>
      </w:pPr>
    </w:p>
    <w:p w:rsidR="00EF7E6B" w:rsidRPr="004A2C5F" w:rsidRDefault="00EF7E6B" w:rsidP="00B74BD9">
      <w:pPr>
        <w:tabs>
          <w:tab w:val="left" w:pos="1418"/>
        </w:tabs>
        <w:spacing w:before="120" w:after="120"/>
        <w:rPr>
          <w:b/>
        </w:rPr>
      </w:pPr>
    </w:p>
    <w:p w:rsidR="002232B9" w:rsidRPr="004A2C5F" w:rsidRDefault="002232B9" w:rsidP="00B74BD9">
      <w:pPr>
        <w:tabs>
          <w:tab w:val="left" w:pos="1418"/>
        </w:tabs>
        <w:spacing w:before="120" w:after="120"/>
        <w:rPr>
          <w:b/>
        </w:rPr>
      </w:pPr>
      <w:r w:rsidRPr="004A2C5F">
        <w:rPr>
          <w:b/>
        </w:rPr>
        <w:t>Section VI</w:t>
      </w:r>
      <w:r w:rsidR="00916261" w:rsidRPr="004A2C5F">
        <w:rPr>
          <w:b/>
        </w:rPr>
        <w:t xml:space="preserve"> -</w:t>
      </w:r>
      <w:r w:rsidRPr="004A2C5F">
        <w:rPr>
          <w:b/>
        </w:rPr>
        <w:tab/>
      </w:r>
      <w:r w:rsidR="00162007" w:rsidRPr="004A2C5F">
        <w:rPr>
          <w:b/>
        </w:rPr>
        <w:t xml:space="preserve">Fraud and Corruption  </w:t>
      </w:r>
    </w:p>
    <w:p w:rsidR="007A68F6" w:rsidRPr="004A2C5F" w:rsidRDefault="007A68F6" w:rsidP="00B74BD9">
      <w:pPr>
        <w:spacing w:before="120" w:after="120"/>
        <w:ind w:left="1418"/>
      </w:pPr>
      <w:r w:rsidRPr="004A2C5F">
        <w:t xml:space="preserve">This section includes the fraud and corruption provisions which apply to this </w:t>
      </w:r>
      <w:r w:rsidR="00157813" w:rsidRPr="004A2C5F">
        <w:t xml:space="preserve">Bidding </w:t>
      </w:r>
      <w:r w:rsidRPr="004A2C5F">
        <w:t xml:space="preserve">process. </w:t>
      </w:r>
    </w:p>
    <w:p w:rsidR="00455149" w:rsidRPr="004A2C5F" w:rsidRDefault="00455149" w:rsidP="00B74BD9">
      <w:pPr>
        <w:spacing w:before="480"/>
        <w:rPr>
          <w:b/>
          <w:sz w:val="28"/>
        </w:rPr>
      </w:pPr>
      <w:bookmarkStart w:id="5" w:name="_Toc438267875"/>
      <w:bookmarkStart w:id="6" w:name="_Toc438270255"/>
      <w:bookmarkStart w:id="7" w:name="_Toc438366662"/>
      <w:r w:rsidRPr="004A2C5F">
        <w:rPr>
          <w:b/>
          <w:sz w:val="28"/>
        </w:rPr>
        <w:t>PART 2 – SUPPLY REQUIREMENTS</w:t>
      </w:r>
      <w:bookmarkEnd w:id="5"/>
      <w:bookmarkEnd w:id="6"/>
      <w:bookmarkEnd w:id="7"/>
    </w:p>
    <w:p w:rsidR="00455149" w:rsidRPr="004A2C5F" w:rsidRDefault="00455149" w:rsidP="00B74BD9">
      <w:pPr>
        <w:spacing w:before="120" w:after="120"/>
        <w:rPr>
          <w:b/>
        </w:rPr>
      </w:pPr>
      <w:r w:rsidRPr="004A2C5F">
        <w:rPr>
          <w:b/>
        </w:rPr>
        <w:t>Section VI</w:t>
      </w:r>
      <w:r w:rsidR="006C11E6" w:rsidRPr="004A2C5F">
        <w:rPr>
          <w:b/>
        </w:rPr>
        <w:t>I</w:t>
      </w:r>
      <w:r w:rsidR="00916261" w:rsidRPr="004A2C5F">
        <w:rPr>
          <w:b/>
        </w:rPr>
        <w:t xml:space="preserve"> -</w:t>
      </w:r>
      <w:r w:rsidRPr="004A2C5F">
        <w:rPr>
          <w:b/>
        </w:rPr>
        <w:tab/>
        <w:t>Schedule of Requirements</w:t>
      </w:r>
    </w:p>
    <w:p w:rsidR="00455149" w:rsidRPr="004A2C5F" w:rsidRDefault="00455149" w:rsidP="00B74BD9">
      <w:pPr>
        <w:spacing w:before="120" w:after="120"/>
        <w:ind w:left="1440"/>
      </w:pPr>
      <w:r w:rsidRPr="004A2C5F">
        <w:t>This Section includes the List of Goods and Related Services, the Delivery and Completion Schedules, the Technical Specifications and the Drawings that describe the Goods and Related Services to be procured.</w:t>
      </w:r>
    </w:p>
    <w:p w:rsidR="00455149" w:rsidRPr="004A2C5F" w:rsidRDefault="00455149" w:rsidP="00B74BD9">
      <w:pPr>
        <w:keepNext/>
        <w:keepLines/>
        <w:spacing w:before="480" w:after="120"/>
        <w:rPr>
          <w:b/>
          <w:sz w:val="28"/>
        </w:rPr>
      </w:pPr>
      <w:bookmarkStart w:id="8" w:name="_Toc438267876"/>
      <w:bookmarkStart w:id="9" w:name="_Toc438270256"/>
      <w:bookmarkStart w:id="10" w:name="_Toc438366663"/>
      <w:r w:rsidRPr="004A2C5F">
        <w:rPr>
          <w:b/>
          <w:sz w:val="28"/>
        </w:rPr>
        <w:t xml:space="preserve">PART 3 – </w:t>
      </w:r>
      <w:r w:rsidR="002373F0" w:rsidRPr="004A2C5F">
        <w:rPr>
          <w:b/>
          <w:sz w:val="28"/>
        </w:rPr>
        <w:t xml:space="preserve">CONDITIONS OF </w:t>
      </w:r>
      <w:r w:rsidRPr="004A2C5F">
        <w:rPr>
          <w:b/>
          <w:sz w:val="28"/>
        </w:rPr>
        <w:t>CONTRACT</w:t>
      </w:r>
      <w:bookmarkEnd w:id="8"/>
      <w:bookmarkEnd w:id="9"/>
      <w:bookmarkEnd w:id="10"/>
      <w:r w:rsidR="002373F0" w:rsidRPr="004A2C5F">
        <w:rPr>
          <w:b/>
          <w:sz w:val="28"/>
        </w:rPr>
        <w:t xml:space="preserve"> AND CONTRACT FORMS</w:t>
      </w:r>
    </w:p>
    <w:p w:rsidR="00455149" w:rsidRPr="004A2C5F" w:rsidRDefault="00455149" w:rsidP="00B74BD9">
      <w:pPr>
        <w:spacing w:before="120" w:after="120"/>
        <w:rPr>
          <w:b/>
        </w:rPr>
      </w:pPr>
      <w:r w:rsidRPr="004A2C5F">
        <w:rPr>
          <w:b/>
        </w:rPr>
        <w:t>Section VII</w:t>
      </w:r>
      <w:r w:rsidR="006C11E6" w:rsidRPr="004A2C5F">
        <w:rPr>
          <w:b/>
        </w:rPr>
        <w:t>I</w:t>
      </w:r>
      <w:r w:rsidR="00916261" w:rsidRPr="004A2C5F">
        <w:rPr>
          <w:b/>
        </w:rPr>
        <w:t xml:space="preserve"> - </w:t>
      </w:r>
      <w:r w:rsidRPr="004A2C5F">
        <w:rPr>
          <w:b/>
        </w:rPr>
        <w:t>General Conditions of Contract (GCC)</w:t>
      </w:r>
    </w:p>
    <w:p w:rsidR="00455149" w:rsidRPr="004A2C5F" w:rsidRDefault="00455149" w:rsidP="00B74BD9">
      <w:pPr>
        <w:pStyle w:val="List"/>
      </w:pPr>
      <w:r w:rsidRPr="004A2C5F">
        <w:t>This Section includes the general clauses to be applied in all contracts.</w:t>
      </w:r>
      <w:r w:rsidRPr="004A2C5F">
        <w:rPr>
          <w:b/>
        </w:rPr>
        <w:t>The text of the clauses in this Section shall not be modified.</w:t>
      </w:r>
    </w:p>
    <w:p w:rsidR="00455149" w:rsidRPr="004A2C5F" w:rsidRDefault="00455149" w:rsidP="00B74BD9">
      <w:pPr>
        <w:pStyle w:val="TOCNumber1"/>
      </w:pPr>
      <w:r w:rsidRPr="004A2C5F">
        <w:t>Section I</w:t>
      </w:r>
      <w:r w:rsidR="006C11E6" w:rsidRPr="004A2C5F">
        <w:t>X</w:t>
      </w:r>
      <w:r w:rsidR="00916261" w:rsidRPr="004A2C5F">
        <w:t xml:space="preserve"> -</w:t>
      </w:r>
      <w:r w:rsidRPr="004A2C5F">
        <w:tab/>
        <w:t>Special Conditions of Contract (SCC)</w:t>
      </w:r>
    </w:p>
    <w:p w:rsidR="002373F0" w:rsidRPr="004A2C5F" w:rsidRDefault="002373F0" w:rsidP="00B74BD9">
      <w:pPr>
        <w:spacing w:before="120" w:after="120"/>
        <w:ind w:left="1440"/>
        <w:jc w:val="both"/>
      </w:pPr>
      <w:r w:rsidRPr="004A2C5F">
        <w:t xml:space="preserve">This Section consists of Contract Data and Specific Provisions which contains clauses specific to each contract. The contents of this Section modify or supplement, but not over-write, the General Conditions and shall be prepared by the </w:t>
      </w:r>
      <w:r w:rsidR="00CC1989" w:rsidRPr="004A2C5F">
        <w:t>Purchaser</w:t>
      </w:r>
      <w:r w:rsidRPr="004A2C5F">
        <w:t>.</w:t>
      </w:r>
    </w:p>
    <w:p w:rsidR="002373F0" w:rsidRPr="004A2C5F" w:rsidRDefault="002373F0" w:rsidP="00B74BD9">
      <w:pPr>
        <w:spacing w:before="120" w:after="120"/>
        <w:rPr>
          <w:b/>
        </w:rPr>
      </w:pPr>
      <w:r w:rsidRPr="004A2C5F">
        <w:rPr>
          <w:b/>
        </w:rPr>
        <w:t>Section X</w:t>
      </w:r>
      <w:r w:rsidR="00916261" w:rsidRPr="004A2C5F">
        <w:rPr>
          <w:b/>
        </w:rPr>
        <w:t xml:space="preserve"> -</w:t>
      </w:r>
      <w:r w:rsidRPr="004A2C5F">
        <w:rPr>
          <w:b/>
        </w:rPr>
        <w:tab/>
        <w:t>Contract Forms</w:t>
      </w:r>
    </w:p>
    <w:p w:rsidR="0018278D" w:rsidRDefault="002373F0" w:rsidP="0018278D">
      <w:pPr>
        <w:spacing w:before="120" w:after="120"/>
        <w:ind w:left="1440"/>
        <w:jc w:val="both"/>
      </w:pPr>
      <w:r w:rsidRPr="004A2C5F">
        <w:t xml:space="preserve">This Section contains forms which, once completed, will form part of the Contract. The forms for </w:t>
      </w:r>
      <w:r w:rsidRPr="004A2C5F">
        <w:rPr>
          <w:b/>
        </w:rPr>
        <w:t>Performance Security</w:t>
      </w:r>
      <w:r w:rsidRPr="004A2C5F">
        <w:t xml:space="preserve"> and </w:t>
      </w:r>
      <w:r w:rsidRPr="004A2C5F">
        <w:rPr>
          <w:b/>
        </w:rPr>
        <w:t>Advance Payment Security</w:t>
      </w:r>
      <w:r w:rsidRPr="004A2C5F">
        <w:t>, when required, shall only be completed by the successful Bidder</w:t>
      </w:r>
      <w:r w:rsidR="0018278D" w:rsidRPr="004A2C5F">
        <w:t>after contract award</w:t>
      </w:r>
      <w:r w:rsidR="0018278D">
        <w:t>.</w:t>
      </w:r>
    </w:p>
    <w:p w:rsidR="0018278D" w:rsidRDefault="0018278D" w:rsidP="0018278D">
      <w:pPr>
        <w:spacing w:before="120" w:after="120"/>
        <w:ind w:left="1440"/>
        <w:jc w:val="both"/>
        <w:sectPr w:rsidR="0018278D" w:rsidSect="0018278D">
          <w:footnotePr>
            <w:numRestart w:val="eachSect"/>
          </w:footnotePr>
          <w:type w:val="oddPage"/>
          <w:pgSz w:w="12240" w:h="15840" w:code="1"/>
          <w:pgMar w:top="1440" w:right="1440" w:bottom="1440" w:left="1800" w:header="720" w:footer="720" w:gutter="0"/>
          <w:paperSrc w:first="15" w:other="15"/>
          <w:pgNumType w:start="1" w:chapStyle="1"/>
          <w:cols w:space="720"/>
        </w:sectPr>
      </w:pPr>
    </w:p>
    <w:p w:rsidR="001F475A" w:rsidRPr="004A2C5F" w:rsidRDefault="001F475A" w:rsidP="001F475A">
      <w:pPr>
        <w:pStyle w:val="Heading1a"/>
        <w:keepNext w:val="0"/>
        <w:keepLines w:val="0"/>
        <w:tabs>
          <w:tab w:val="clear" w:pos="-720"/>
        </w:tabs>
        <w:suppressAutoHyphens w:val="0"/>
        <w:rPr>
          <w:bCs/>
          <w:smallCaps w:val="0"/>
        </w:rPr>
      </w:pPr>
      <w:r w:rsidRPr="004A2C5F">
        <w:rPr>
          <w:bCs/>
          <w:smallCaps w:val="0"/>
        </w:rPr>
        <w:lastRenderedPageBreak/>
        <w:t>Specific Procurement Notice</w:t>
      </w:r>
    </w:p>
    <w:p w:rsidR="00CF28CA" w:rsidRPr="004A2C5F" w:rsidRDefault="00A152FD" w:rsidP="001F475A">
      <w:pPr>
        <w:pStyle w:val="Heading1a"/>
        <w:keepNext w:val="0"/>
        <w:keepLines w:val="0"/>
        <w:tabs>
          <w:tab w:val="clear" w:pos="-720"/>
        </w:tabs>
        <w:suppressAutoHyphens w:val="0"/>
        <w:rPr>
          <w:bCs/>
          <w:smallCaps w:val="0"/>
        </w:rPr>
      </w:pPr>
      <w:r w:rsidRPr="004A2C5F">
        <w:rPr>
          <w:bCs/>
          <w:smallCaps w:val="0"/>
        </w:rPr>
        <w:t>Template</w:t>
      </w:r>
    </w:p>
    <w:p w:rsidR="001F475A" w:rsidRPr="004A2C5F" w:rsidRDefault="001F475A" w:rsidP="001F475A">
      <w:pPr>
        <w:pStyle w:val="Heading1a"/>
        <w:keepNext w:val="0"/>
        <w:keepLines w:val="0"/>
        <w:tabs>
          <w:tab w:val="clear" w:pos="-720"/>
        </w:tabs>
        <w:suppressAutoHyphens w:val="0"/>
        <w:rPr>
          <w:bCs/>
          <w:smallCaps w:val="0"/>
        </w:rPr>
      </w:pPr>
    </w:p>
    <w:p w:rsidR="001F475A" w:rsidRPr="004A2C5F" w:rsidRDefault="001F475A" w:rsidP="001F475A">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rsidR="00E54ECB" w:rsidRPr="004A2C5F" w:rsidRDefault="00E54ECB" w:rsidP="001F475A">
      <w:pPr>
        <w:pStyle w:val="Heading1a"/>
        <w:keepNext w:val="0"/>
        <w:keepLines w:val="0"/>
        <w:tabs>
          <w:tab w:val="clear" w:pos="-720"/>
        </w:tabs>
        <w:suppressAutoHyphens w:val="0"/>
        <w:rPr>
          <w:bCs/>
          <w:smallCaps w:val="0"/>
          <w:sz w:val="44"/>
          <w:szCs w:val="44"/>
        </w:rPr>
      </w:pPr>
      <w:r w:rsidRPr="004A2C5F">
        <w:rPr>
          <w:bCs/>
          <w:smallCaps w:val="0"/>
          <w:sz w:val="44"/>
          <w:szCs w:val="44"/>
        </w:rPr>
        <w:t>Goods</w:t>
      </w:r>
    </w:p>
    <w:p w:rsidR="001F475A" w:rsidRPr="004A2C5F" w:rsidRDefault="0083245D" w:rsidP="00550ADB">
      <w:pPr>
        <w:pStyle w:val="Heading1a"/>
        <w:keepNext w:val="0"/>
        <w:keepLines w:val="0"/>
        <w:tabs>
          <w:tab w:val="clear" w:pos="-720"/>
        </w:tabs>
        <w:suppressAutoHyphens w:val="0"/>
        <w:spacing w:before="120"/>
        <w:rPr>
          <w:bCs/>
          <w:smallCaps w:val="0"/>
        </w:rPr>
      </w:pPr>
      <w:r w:rsidRPr="004A2C5F">
        <w:rPr>
          <w:bCs/>
          <w:smallCaps w:val="0"/>
          <w:sz w:val="28"/>
          <w:szCs w:val="28"/>
        </w:rPr>
        <w:t>(</w:t>
      </w:r>
      <w:r w:rsidR="00C842D1" w:rsidRPr="004A2C5F">
        <w:rPr>
          <w:bCs/>
          <w:smallCaps w:val="0"/>
          <w:sz w:val="28"/>
          <w:szCs w:val="28"/>
        </w:rPr>
        <w:t>One-</w:t>
      </w:r>
      <w:r w:rsidR="005F3883" w:rsidRPr="004A2C5F">
        <w:rPr>
          <w:bCs/>
          <w:smallCaps w:val="0"/>
          <w:sz w:val="28"/>
          <w:szCs w:val="28"/>
        </w:rPr>
        <w:t>E</w:t>
      </w:r>
      <w:r w:rsidR="00DC67BB" w:rsidRPr="004A2C5F">
        <w:rPr>
          <w:bCs/>
          <w:smallCaps w:val="0"/>
          <w:sz w:val="28"/>
          <w:szCs w:val="28"/>
        </w:rPr>
        <w:t>nvelope Bidding</w:t>
      </w:r>
      <w:r w:rsidR="005F3883" w:rsidRPr="004A2C5F">
        <w:rPr>
          <w:bCs/>
          <w:smallCaps w:val="0"/>
          <w:sz w:val="28"/>
          <w:szCs w:val="28"/>
        </w:rPr>
        <w:t xml:space="preserve"> P</w:t>
      </w:r>
      <w:r w:rsidRPr="004A2C5F">
        <w:rPr>
          <w:bCs/>
          <w:smallCaps w:val="0"/>
          <w:sz w:val="28"/>
          <w:szCs w:val="28"/>
        </w:rPr>
        <w:t>rocess)</w:t>
      </w:r>
    </w:p>
    <w:p w:rsidR="00A152FD" w:rsidRPr="004A2C5F" w:rsidRDefault="00A152FD" w:rsidP="00A152FD">
      <w:pPr>
        <w:suppressAutoHyphens/>
        <w:spacing w:after="60"/>
        <w:rPr>
          <w:b/>
          <w:spacing w:val="-2"/>
        </w:rPr>
      </w:pPr>
    </w:p>
    <w:p w:rsidR="00A152FD" w:rsidRPr="004A2C5F" w:rsidRDefault="00A152FD" w:rsidP="00A152FD">
      <w:pPr>
        <w:suppressAutoHyphens/>
        <w:spacing w:after="60"/>
        <w:rPr>
          <w:spacing w:val="-2"/>
        </w:rPr>
      </w:pPr>
      <w:r w:rsidRPr="004A2C5F">
        <w:rPr>
          <w:b/>
          <w:spacing w:val="-2"/>
        </w:rPr>
        <w:t>Country:</w:t>
      </w:r>
      <w:r w:rsidRPr="004A2C5F">
        <w:t xml:space="preserve"> _____________________________________________________</w:t>
      </w:r>
    </w:p>
    <w:p w:rsidR="00A152FD" w:rsidRPr="004A2C5F" w:rsidRDefault="00A152FD" w:rsidP="00A152FD">
      <w:pPr>
        <w:tabs>
          <w:tab w:val="left" w:pos="6660"/>
        </w:tabs>
        <w:suppressAutoHyphens/>
        <w:spacing w:after="60"/>
      </w:pPr>
      <w:r w:rsidRPr="004A2C5F">
        <w:rPr>
          <w:b/>
        </w:rPr>
        <w:t>Name of Project:</w:t>
      </w:r>
      <w:r w:rsidRPr="004A2C5F">
        <w:t>______________________________________________</w:t>
      </w:r>
    </w:p>
    <w:p w:rsidR="00A152FD" w:rsidRPr="004A2C5F" w:rsidRDefault="00A152FD" w:rsidP="00A152FD">
      <w:pPr>
        <w:suppressAutoHyphens/>
        <w:spacing w:after="60"/>
      </w:pPr>
      <w:r w:rsidRPr="004A2C5F">
        <w:rPr>
          <w:b/>
        </w:rPr>
        <w:t>Contract Title:</w:t>
      </w:r>
      <w:r w:rsidRPr="004A2C5F">
        <w:t xml:space="preserve"> ________________________________________________</w:t>
      </w:r>
    </w:p>
    <w:p w:rsidR="00A152FD" w:rsidRPr="004A2C5F" w:rsidRDefault="00A152FD" w:rsidP="00A152FD">
      <w:pPr>
        <w:suppressAutoHyphens/>
        <w:spacing w:after="60"/>
      </w:pPr>
      <w:r w:rsidRPr="004A2C5F">
        <w:rPr>
          <w:b/>
        </w:rPr>
        <w:t xml:space="preserve">Loan No./Credit No./ Grant </w:t>
      </w:r>
      <w:r w:rsidR="00870912" w:rsidRPr="004A2C5F">
        <w:rPr>
          <w:b/>
        </w:rPr>
        <w:t>No.:</w:t>
      </w:r>
      <w:r w:rsidR="00870912" w:rsidRPr="004A2C5F">
        <w:t xml:space="preserve"> _</w:t>
      </w:r>
      <w:r w:rsidRPr="004A2C5F">
        <w:t>_________________________________</w:t>
      </w:r>
    </w:p>
    <w:p w:rsidR="00A152FD" w:rsidRPr="004A2C5F" w:rsidRDefault="00A152FD" w:rsidP="00A152FD">
      <w:pPr>
        <w:suppressAutoHyphens/>
        <w:spacing w:after="60"/>
        <w:rPr>
          <w:spacing w:val="-2"/>
        </w:rPr>
      </w:pPr>
      <w:r w:rsidRPr="004A2C5F">
        <w:rPr>
          <w:b/>
          <w:spacing w:val="-2"/>
        </w:rPr>
        <w:t>RFB Reference No.:</w:t>
      </w:r>
      <w:r w:rsidRPr="004A2C5F">
        <w:rPr>
          <w:spacing w:val="-2"/>
        </w:rPr>
        <w:t>_______________</w:t>
      </w:r>
      <w:r w:rsidRPr="004A2C5F">
        <w:t>_____</w:t>
      </w:r>
      <w:r w:rsidR="007755C1" w:rsidRPr="00E35263">
        <w:rPr>
          <w:i/>
        </w:rPr>
        <w:t>[As per Procurement Plan]</w:t>
      </w:r>
    </w:p>
    <w:p w:rsidR="001F475A" w:rsidRPr="004A2C5F" w:rsidRDefault="001F475A" w:rsidP="001F475A">
      <w:pPr>
        <w:suppressAutoHyphens/>
        <w:rPr>
          <w:spacing w:val="-2"/>
        </w:rPr>
      </w:pPr>
    </w:p>
    <w:p w:rsidR="001F475A" w:rsidRPr="004A2C5F" w:rsidRDefault="001F475A" w:rsidP="00113E03">
      <w:pPr>
        <w:suppressAutoHyphens/>
        <w:spacing w:after="200"/>
        <w:ind w:left="547" w:hanging="547"/>
        <w:jc w:val="both"/>
        <w:rPr>
          <w:spacing w:val="-2"/>
        </w:rPr>
      </w:pPr>
      <w:r w:rsidRPr="004A2C5F">
        <w:rPr>
          <w:spacing w:val="-2"/>
        </w:rPr>
        <w:t>1.</w:t>
      </w:r>
      <w:r w:rsidRPr="004A2C5F">
        <w:rPr>
          <w:spacing w:val="-2"/>
        </w:rPr>
        <w:tab/>
        <w:t xml:space="preserve">The </w:t>
      </w:r>
      <w:r w:rsidRPr="004A2C5F">
        <w:rPr>
          <w:i/>
          <w:spacing w:val="-2"/>
        </w:rPr>
        <w:t xml:space="preserve">[insert name of Borrower/Beneficiary/Recipient] [has received/has applied for/intends to apply for] </w:t>
      </w:r>
      <w:r w:rsidRPr="004A2C5F">
        <w:rPr>
          <w:spacing w:val="-2"/>
        </w:rPr>
        <w:t>financing from the World Bank toward the cost of the [</w:t>
      </w:r>
      <w:r w:rsidRPr="004A2C5F">
        <w:rPr>
          <w:i/>
          <w:spacing w:val="-2"/>
        </w:rPr>
        <w:t>insert name of project or grant</w:t>
      </w:r>
      <w:r w:rsidRPr="004A2C5F">
        <w:rPr>
          <w:spacing w:val="-2"/>
        </w:rPr>
        <w:t>] and intends to apply part of the proceeds toward payments under the contract</w:t>
      </w:r>
      <w:r w:rsidR="00A152FD" w:rsidRPr="004A2C5F">
        <w:rPr>
          <w:rStyle w:val="FootnoteReference"/>
          <w:sz w:val="20"/>
        </w:rPr>
        <w:footnoteReference w:id="3"/>
      </w:r>
      <w:r w:rsidR="00A152FD" w:rsidRPr="004A2C5F">
        <w:rPr>
          <w:spacing w:val="-2"/>
        </w:rPr>
        <w:t xml:space="preserve"> for [</w:t>
      </w:r>
      <w:r w:rsidR="00A152FD" w:rsidRPr="004A2C5F">
        <w:rPr>
          <w:i/>
          <w:spacing w:val="-2"/>
        </w:rPr>
        <w:t>insert title of contract</w:t>
      </w:r>
      <w:r w:rsidR="00A152FD" w:rsidRPr="004A2C5F">
        <w:rPr>
          <w:spacing w:val="-2"/>
        </w:rPr>
        <w:t>]</w:t>
      </w:r>
      <w:r w:rsidR="00A152FD" w:rsidRPr="004A2C5F">
        <w:rPr>
          <w:rStyle w:val="FootnoteReference"/>
          <w:sz w:val="20"/>
        </w:rPr>
        <w:footnoteReference w:id="4"/>
      </w:r>
      <w:r w:rsidR="00A152FD" w:rsidRPr="004A2C5F">
        <w:rPr>
          <w:spacing w:val="-2"/>
        </w:rPr>
        <w:t>.</w:t>
      </w:r>
    </w:p>
    <w:p w:rsidR="001F475A" w:rsidRPr="004A2C5F" w:rsidRDefault="001F475A" w:rsidP="00113E0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4A2C5F">
        <w:rPr>
          <w:spacing w:val="-2"/>
        </w:rPr>
        <w:t xml:space="preserve">2. </w:t>
      </w:r>
      <w:r w:rsidRPr="004A2C5F">
        <w:rPr>
          <w:spacing w:val="-2"/>
        </w:rPr>
        <w:tab/>
        <w:t xml:space="preserve">The </w:t>
      </w:r>
      <w:r w:rsidRPr="004A2C5F">
        <w:rPr>
          <w:i/>
          <w:spacing w:val="-2"/>
        </w:rPr>
        <w:t>[insert name of implementing agency]</w:t>
      </w:r>
      <w:r w:rsidRPr="004A2C5F">
        <w:rPr>
          <w:spacing w:val="-2"/>
        </w:rPr>
        <w:t xml:space="preserve"> now invites sealed </w:t>
      </w:r>
      <w:r w:rsidR="000E14F1" w:rsidRPr="004A2C5F">
        <w:rPr>
          <w:spacing w:val="-2"/>
        </w:rPr>
        <w:t>Bid</w:t>
      </w:r>
      <w:r w:rsidRPr="004A2C5F">
        <w:rPr>
          <w:spacing w:val="-2"/>
        </w:rPr>
        <w:t xml:space="preserve">s from eligible </w:t>
      </w:r>
      <w:r w:rsidR="0083245D" w:rsidRPr="004A2C5F">
        <w:rPr>
          <w:spacing w:val="-2"/>
        </w:rPr>
        <w:t>Bidder</w:t>
      </w:r>
      <w:r w:rsidRPr="004A2C5F">
        <w:rPr>
          <w:spacing w:val="-2"/>
        </w:rPr>
        <w:t xml:space="preserve">s for </w:t>
      </w:r>
      <w:r w:rsidRPr="004A2C5F">
        <w:rPr>
          <w:i/>
          <w:spacing w:val="-2"/>
        </w:rPr>
        <w:t>[insert brief description of Goods required</w:t>
      </w:r>
      <w:r w:rsidRPr="004A2C5F">
        <w:rPr>
          <w:i/>
          <w:iCs/>
          <w:spacing w:val="-2"/>
        </w:rPr>
        <w:t>, including quantities, location, delivery period, margin of preference if applicable, etc</w:t>
      </w:r>
      <w:r w:rsidR="00113E03" w:rsidRPr="004A2C5F">
        <w:rPr>
          <w:i/>
          <w:iCs/>
          <w:spacing w:val="-2"/>
        </w:rPr>
        <w:t>.]</w:t>
      </w:r>
    </w:p>
    <w:p w:rsidR="001F475A" w:rsidRPr="004A2C5F" w:rsidRDefault="001F475A" w:rsidP="00113E03">
      <w:pPr>
        <w:suppressAutoHyphens/>
        <w:spacing w:after="200"/>
        <w:ind w:left="547" w:hanging="547"/>
        <w:jc w:val="both"/>
        <w:rPr>
          <w:spacing w:val="-2"/>
        </w:rPr>
      </w:pPr>
      <w:r w:rsidRPr="004A2C5F">
        <w:rPr>
          <w:spacing w:val="-2"/>
        </w:rPr>
        <w:t xml:space="preserve">3. </w:t>
      </w:r>
      <w:r w:rsidRPr="004A2C5F">
        <w:rPr>
          <w:spacing w:val="-2"/>
        </w:rPr>
        <w:tab/>
        <w:t xml:space="preserve">Bidding will be conducted through </w:t>
      </w:r>
      <w:r w:rsidRPr="004A2C5F">
        <w:t xml:space="preserve">international competitive procurement using </w:t>
      </w:r>
      <w:r w:rsidR="00650377" w:rsidRPr="004A2C5F">
        <w:t xml:space="preserve">a </w:t>
      </w:r>
      <w:r w:rsidRPr="004A2C5F">
        <w:t>Request for Bids (RFB)</w:t>
      </w:r>
      <w:r w:rsidRPr="004A2C5F">
        <w:rPr>
          <w:spacing w:val="-2"/>
        </w:rPr>
        <w:t xml:space="preserve">as specified in the World Bank’s </w:t>
      </w:r>
      <w:r w:rsidR="00650377" w:rsidRPr="004A2C5F">
        <w:rPr>
          <w:spacing w:val="-2"/>
        </w:rPr>
        <w:t>“</w:t>
      </w:r>
      <w:r w:rsidR="00582499" w:rsidRPr="004A2C5F">
        <w:rPr>
          <w:spacing w:val="-2"/>
        </w:rPr>
        <w:t xml:space="preserve">Procurement </w:t>
      </w:r>
      <w:r w:rsidRPr="004A2C5F">
        <w:t xml:space="preserve">Regulations for </w:t>
      </w:r>
      <w:r w:rsidR="00582499" w:rsidRPr="004A2C5F">
        <w:t xml:space="preserve">IPF </w:t>
      </w:r>
      <w:r w:rsidRPr="004A2C5F">
        <w:t>Borrowers</w:t>
      </w:r>
      <w:r w:rsidR="00650377" w:rsidRPr="004A2C5F">
        <w:t>”</w:t>
      </w:r>
      <w:r w:rsidRPr="004A2C5F">
        <w:rPr>
          <w:i/>
          <w:spacing w:val="-2"/>
        </w:rPr>
        <w:t>[insert date of applicable Procurement Regulations edition as per legal agreement]</w:t>
      </w:r>
      <w:r w:rsidRPr="004A2C5F">
        <w:rPr>
          <w:spacing w:val="-2"/>
        </w:rPr>
        <w:t xml:space="preserve"> (“</w:t>
      </w:r>
      <w:r w:rsidR="009C136F" w:rsidRPr="004A2C5F">
        <w:rPr>
          <w:spacing w:val="-2"/>
        </w:rPr>
        <w:t xml:space="preserve">Procurement </w:t>
      </w:r>
      <w:r w:rsidRPr="004A2C5F">
        <w:rPr>
          <w:spacing w:val="-2"/>
        </w:rPr>
        <w:t xml:space="preserve">Regulations”) and is open to all eligible </w:t>
      </w:r>
      <w:r w:rsidR="00EE153E" w:rsidRPr="004A2C5F">
        <w:rPr>
          <w:spacing w:val="-2"/>
        </w:rPr>
        <w:t>Bidder</w:t>
      </w:r>
      <w:r w:rsidRPr="004A2C5F">
        <w:rPr>
          <w:spacing w:val="-2"/>
        </w:rPr>
        <w:t xml:space="preserve">s as defined in the Procurement Regulations. </w:t>
      </w:r>
    </w:p>
    <w:p w:rsidR="001F475A" w:rsidRPr="004A2C5F" w:rsidRDefault="001F475A" w:rsidP="00113E03">
      <w:pPr>
        <w:suppressAutoHyphens/>
        <w:spacing w:after="200"/>
        <w:ind w:left="547" w:hanging="547"/>
        <w:jc w:val="both"/>
        <w:rPr>
          <w:i/>
          <w:spacing w:val="-2"/>
        </w:rPr>
      </w:pPr>
      <w:r w:rsidRPr="004A2C5F">
        <w:rPr>
          <w:spacing w:val="-2"/>
        </w:rPr>
        <w:t xml:space="preserve">4. </w:t>
      </w:r>
      <w:r w:rsidRPr="004A2C5F">
        <w:rPr>
          <w:spacing w:val="-2"/>
        </w:rPr>
        <w:tab/>
        <w:t xml:space="preserve">Interested </w:t>
      </w:r>
      <w:r w:rsidR="007C7074" w:rsidRPr="004A2C5F">
        <w:rPr>
          <w:spacing w:val="-2"/>
        </w:rPr>
        <w:t xml:space="preserve">eligible </w:t>
      </w:r>
      <w:r w:rsidR="00EE153E" w:rsidRPr="004A2C5F">
        <w:rPr>
          <w:spacing w:val="-2"/>
        </w:rPr>
        <w:t>Bidder</w:t>
      </w:r>
      <w:r w:rsidRPr="004A2C5F">
        <w:rPr>
          <w:spacing w:val="-2"/>
        </w:rPr>
        <w:t xml:space="preserve">s may obtain further information from </w:t>
      </w:r>
      <w:r w:rsidRPr="004A2C5F">
        <w:rPr>
          <w:i/>
          <w:spacing w:val="-2"/>
        </w:rPr>
        <w:t>[insert name of implementing agency, insert name and e-mail of officer in charge]</w:t>
      </w:r>
      <w:r w:rsidRPr="004A2C5F">
        <w:rPr>
          <w:spacing w:val="-2"/>
        </w:rPr>
        <w:t xml:space="preserve"> and inspect the </w:t>
      </w:r>
      <w:r w:rsidR="00706F9F" w:rsidRPr="004A2C5F">
        <w:rPr>
          <w:spacing w:val="-2"/>
        </w:rPr>
        <w:t>bidding</w:t>
      </w:r>
      <w:r w:rsidR="00E41492" w:rsidRPr="004A2C5F">
        <w:rPr>
          <w:spacing w:val="-2"/>
        </w:rPr>
        <w:t xml:space="preserve"> document</w:t>
      </w:r>
      <w:r w:rsidRPr="004A2C5F">
        <w:rPr>
          <w:spacing w:val="-2"/>
        </w:rPr>
        <w:t xml:space="preserve"> during office hours </w:t>
      </w:r>
      <w:r w:rsidRPr="004A2C5F">
        <w:rPr>
          <w:i/>
          <w:spacing w:val="-2"/>
        </w:rPr>
        <w:t xml:space="preserve">[insert office hours if applicable i.e. 0900 to 1700 hours] </w:t>
      </w:r>
      <w:r w:rsidRPr="004A2C5F">
        <w:rPr>
          <w:spacing w:val="-2"/>
        </w:rPr>
        <w:t xml:space="preserve">at the address given below </w:t>
      </w:r>
      <w:r w:rsidRPr="004A2C5F">
        <w:rPr>
          <w:i/>
          <w:spacing w:val="-2"/>
        </w:rPr>
        <w:t xml:space="preserve">[state address at the end of this </w:t>
      </w:r>
      <w:r w:rsidR="00067F0E" w:rsidRPr="004A2C5F">
        <w:rPr>
          <w:i/>
          <w:spacing w:val="-2"/>
        </w:rPr>
        <w:t>RFB</w:t>
      </w:r>
      <w:r w:rsidRPr="004A2C5F">
        <w:rPr>
          <w:i/>
          <w:spacing w:val="-2"/>
        </w:rPr>
        <w:t>]</w:t>
      </w:r>
      <w:r w:rsidR="00113E03" w:rsidRPr="004A2C5F">
        <w:rPr>
          <w:i/>
          <w:spacing w:val="-2"/>
        </w:rPr>
        <w:t>.</w:t>
      </w:r>
      <w:r w:rsidR="00113E03" w:rsidRPr="004A2C5F">
        <w:rPr>
          <w:rStyle w:val="FootnoteReference"/>
          <w:spacing w:val="-2"/>
        </w:rPr>
        <w:footnoteReference w:id="5"/>
      </w:r>
    </w:p>
    <w:p w:rsidR="001F475A" w:rsidRPr="004A2C5F" w:rsidRDefault="001F475A" w:rsidP="00113E03">
      <w:pPr>
        <w:suppressAutoHyphens/>
        <w:spacing w:after="200"/>
        <w:ind w:left="547" w:hanging="547"/>
        <w:jc w:val="both"/>
        <w:rPr>
          <w:spacing w:val="-2"/>
        </w:rPr>
      </w:pPr>
      <w:r w:rsidRPr="004A2C5F">
        <w:rPr>
          <w:spacing w:val="-2"/>
        </w:rPr>
        <w:lastRenderedPageBreak/>
        <w:t xml:space="preserve">5. </w:t>
      </w:r>
      <w:r w:rsidRPr="004A2C5F">
        <w:rPr>
          <w:spacing w:val="-2"/>
        </w:rPr>
        <w:tab/>
      </w:r>
      <w:r w:rsidR="00E833B2" w:rsidRPr="004A2C5F">
        <w:rPr>
          <w:spacing w:val="-2"/>
        </w:rPr>
        <w:t>The</w:t>
      </w:r>
      <w:r w:rsidR="00113E03" w:rsidRPr="004A2C5F">
        <w:rPr>
          <w:rStyle w:val="FootnoteReference"/>
          <w:spacing w:val="-2"/>
        </w:rPr>
        <w:footnoteReference w:id="6"/>
      </w:r>
      <w:r w:rsidR="00706F9F" w:rsidRPr="004A2C5F">
        <w:rPr>
          <w:spacing w:val="-2"/>
        </w:rPr>
        <w:t>bidding</w:t>
      </w:r>
      <w:r w:rsidR="00E41492" w:rsidRPr="004A2C5F">
        <w:rPr>
          <w:spacing w:val="-2"/>
        </w:rPr>
        <w:t xml:space="preserve"> document</w:t>
      </w:r>
      <w:r w:rsidRPr="004A2C5F">
        <w:rPr>
          <w:spacing w:val="-2"/>
        </w:rPr>
        <w:t xml:space="preserve"> in [</w:t>
      </w:r>
      <w:r w:rsidRPr="004A2C5F">
        <w:rPr>
          <w:i/>
          <w:spacing w:val="-2"/>
        </w:rPr>
        <w:t>insert name of language</w:t>
      </w:r>
      <w:r w:rsidRPr="004A2C5F">
        <w:rPr>
          <w:spacing w:val="-2"/>
        </w:rPr>
        <w:t xml:space="preserve">] may be purchased by interested </w:t>
      </w:r>
      <w:r w:rsidR="00EE153E" w:rsidRPr="004A2C5F">
        <w:rPr>
          <w:spacing w:val="-2"/>
        </w:rPr>
        <w:t>Bidder</w:t>
      </w:r>
      <w:r w:rsidRPr="004A2C5F">
        <w:rPr>
          <w:spacing w:val="-2"/>
        </w:rPr>
        <w:t>s upon the submission of a written application to the address below and upon payment of a nonrefundable fee</w:t>
      </w:r>
      <w:r w:rsidRPr="004A2C5F">
        <w:rPr>
          <w:rStyle w:val="FootnoteReference"/>
          <w:spacing w:val="-2"/>
        </w:rPr>
        <w:footnoteReference w:id="7"/>
      </w:r>
      <w:r w:rsidRPr="004A2C5F">
        <w:rPr>
          <w:spacing w:val="-2"/>
        </w:rPr>
        <w:t xml:space="preserve"> of [</w:t>
      </w:r>
      <w:r w:rsidRPr="004A2C5F">
        <w:rPr>
          <w:i/>
          <w:spacing w:val="-2"/>
        </w:rPr>
        <w:t>insert amount in Borrower’s currency or in a convertible currency</w:t>
      </w:r>
      <w:r w:rsidRPr="004A2C5F">
        <w:rPr>
          <w:spacing w:val="-2"/>
        </w:rPr>
        <w:t>]. The method of payment will be [</w:t>
      </w:r>
      <w:r w:rsidRPr="004A2C5F">
        <w:rPr>
          <w:i/>
          <w:spacing w:val="-2"/>
        </w:rPr>
        <w:t>insert method of payment</w:t>
      </w:r>
      <w:r w:rsidRPr="004A2C5F">
        <w:rPr>
          <w:spacing w:val="-2"/>
        </w:rPr>
        <w:t>].</w:t>
      </w:r>
      <w:r w:rsidRPr="004A2C5F">
        <w:rPr>
          <w:rStyle w:val="FootnoteReference"/>
          <w:spacing w:val="-2"/>
        </w:rPr>
        <w:footnoteReference w:id="8"/>
      </w:r>
      <w:r w:rsidRPr="004A2C5F">
        <w:rPr>
          <w:spacing w:val="-2"/>
        </w:rPr>
        <w:t xml:space="preserve"> The document will be sent by [</w:t>
      </w:r>
      <w:r w:rsidRPr="004A2C5F">
        <w:rPr>
          <w:i/>
          <w:spacing w:val="-2"/>
        </w:rPr>
        <w:t>insert delivery procedure</w:t>
      </w:r>
      <w:r w:rsidRPr="004A2C5F">
        <w:rPr>
          <w:spacing w:val="-2"/>
        </w:rPr>
        <w:t>].</w:t>
      </w:r>
      <w:r w:rsidRPr="004A2C5F">
        <w:rPr>
          <w:rStyle w:val="FootnoteReference"/>
          <w:spacing w:val="-2"/>
        </w:rPr>
        <w:footnoteReference w:id="9"/>
      </w:r>
    </w:p>
    <w:p w:rsidR="001F475A" w:rsidRPr="004A2C5F" w:rsidRDefault="001F475A" w:rsidP="00113E0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4A2C5F">
        <w:rPr>
          <w:spacing w:val="-2"/>
        </w:rPr>
        <w:t xml:space="preserve">6. </w:t>
      </w:r>
      <w:r w:rsidRPr="004A2C5F">
        <w:rPr>
          <w:spacing w:val="-2"/>
        </w:rPr>
        <w:tab/>
        <w:t xml:space="preserve">Bids must be delivered to the address below </w:t>
      </w:r>
      <w:r w:rsidRPr="004A2C5F">
        <w:rPr>
          <w:i/>
          <w:spacing w:val="-2"/>
        </w:rPr>
        <w:t xml:space="preserve">[state address at the end of this </w:t>
      </w:r>
      <w:r w:rsidR="00067F0E" w:rsidRPr="004A2C5F">
        <w:rPr>
          <w:i/>
          <w:spacing w:val="-2"/>
        </w:rPr>
        <w:t>RFB</w:t>
      </w:r>
      <w:r w:rsidRPr="004A2C5F">
        <w:rPr>
          <w:i/>
          <w:spacing w:val="-2"/>
        </w:rPr>
        <w:t>]</w:t>
      </w:r>
      <w:r w:rsidRPr="004A2C5F">
        <w:rPr>
          <w:rStyle w:val="FootnoteReference"/>
          <w:spacing w:val="-2"/>
        </w:rPr>
        <w:footnoteReference w:id="10"/>
      </w:r>
      <w:r w:rsidRPr="004A2C5F">
        <w:rPr>
          <w:spacing w:val="-2"/>
        </w:rPr>
        <w:t xml:space="preserve"> on or before </w:t>
      </w:r>
      <w:r w:rsidRPr="004A2C5F">
        <w:rPr>
          <w:i/>
          <w:spacing w:val="-2"/>
        </w:rPr>
        <w:t>[insert time and date].</w:t>
      </w:r>
      <w:r w:rsidRPr="004A2C5F">
        <w:t xml:space="preserve"> Electronic </w:t>
      </w:r>
      <w:r w:rsidR="000E14F1" w:rsidRPr="004A2C5F">
        <w:t>Bid</w:t>
      </w:r>
      <w:r w:rsidRPr="004A2C5F">
        <w:t xml:space="preserve">ding will </w:t>
      </w:r>
      <w:r w:rsidRPr="004A2C5F">
        <w:rPr>
          <w:i/>
          <w:iCs/>
        </w:rPr>
        <w:t>[will not]</w:t>
      </w:r>
      <w:r w:rsidRPr="004A2C5F">
        <w:t xml:space="preserve"> be permitted.</w:t>
      </w:r>
      <w:r w:rsidRPr="004A2C5F">
        <w:rPr>
          <w:spacing w:val="-2"/>
        </w:rPr>
        <w:t xml:space="preserve"> Late </w:t>
      </w:r>
      <w:r w:rsidR="000E14F1" w:rsidRPr="004A2C5F">
        <w:rPr>
          <w:spacing w:val="-2"/>
        </w:rPr>
        <w:t>Bid</w:t>
      </w:r>
      <w:r w:rsidRPr="004A2C5F">
        <w:rPr>
          <w:spacing w:val="-2"/>
        </w:rPr>
        <w:t xml:space="preserve">s will be rejected. Bids will be publicly opened in the presence of the </w:t>
      </w:r>
      <w:r w:rsidR="00EE153E" w:rsidRPr="004A2C5F">
        <w:rPr>
          <w:spacing w:val="-2"/>
        </w:rPr>
        <w:t>Bidder</w:t>
      </w:r>
      <w:r w:rsidRPr="004A2C5F">
        <w:rPr>
          <w:spacing w:val="-2"/>
        </w:rPr>
        <w:t>s’ designated representatives and anyone who choose</w:t>
      </w:r>
      <w:r w:rsidR="00781E90" w:rsidRPr="004A2C5F">
        <w:rPr>
          <w:spacing w:val="-2"/>
        </w:rPr>
        <w:t>s</w:t>
      </w:r>
      <w:r w:rsidRPr="004A2C5F">
        <w:rPr>
          <w:spacing w:val="-2"/>
        </w:rPr>
        <w:t xml:space="preserve"> to attend at the address below </w:t>
      </w:r>
      <w:r w:rsidRPr="004A2C5F">
        <w:rPr>
          <w:i/>
          <w:spacing w:val="-2"/>
        </w:rPr>
        <w:t xml:space="preserve">[state address at the end of this </w:t>
      </w:r>
      <w:r w:rsidR="00067F0E" w:rsidRPr="004A2C5F">
        <w:rPr>
          <w:i/>
          <w:spacing w:val="-2"/>
        </w:rPr>
        <w:t>RFB</w:t>
      </w:r>
      <w:r w:rsidRPr="004A2C5F">
        <w:rPr>
          <w:i/>
          <w:spacing w:val="-2"/>
        </w:rPr>
        <w:t>]</w:t>
      </w:r>
      <w:r w:rsidRPr="004A2C5F">
        <w:rPr>
          <w:spacing w:val="-2"/>
        </w:rPr>
        <w:t xml:space="preserve"> on </w:t>
      </w:r>
      <w:r w:rsidRPr="004A2C5F">
        <w:rPr>
          <w:i/>
          <w:spacing w:val="-2"/>
        </w:rPr>
        <w:t>[insert time and date]</w:t>
      </w:r>
      <w:r w:rsidRPr="004A2C5F">
        <w:rPr>
          <w:spacing w:val="-2"/>
        </w:rPr>
        <w:t>.</w:t>
      </w:r>
    </w:p>
    <w:p w:rsidR="009F2269" w:rsidRDefault="001F475A" w:rsidP="00C2652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67" w:hanging="567"/>
        <w:jc w:val="both"/>
        <w:rPr>
          <w:i/>
          <w:spacing w:val="-2"/>
        </w:rPr>
      </w:pPr>
      <w:r w:rsidRPr="004A2C5F">
        <w:rPr>
          <w:spacing w:val="-2"/>
        </w:rPr>
        <w:t xml:space="preserve">7. </w:t>
      </w:r>
      <w:r w:rsidRPr="004A2C5F">
        <w:rPr>
          <w:spacing w:val="-2"/>
        </w:rPr>
        <w:tab/>
        <w:t xml:space="preserve">All </w:t>
      </w:r>
      <w:r w:rsidR="000E14F1" w:rsidRPr="004A2C5F">
        <w:rPr>
          <w:spacing w:val="-2"/>
        </w:rPr>
        <w:t>Bid</w:t>
      </w:r>
      <w:r w:rsidRPr="004A2C5F">
        <w:rPr>
          <w:spacing w:val="-2"/>
        </w:rPr>
        <w:t>s must be accompanied by</w:t>
      </w:r>
      <w:r w:rsidR="009F2269" w:rsidRPr="007B519B">
        <w:rPr>
          <w:spacing w:val="-2"/>
        </w:rPr>
        <w:t>a</w:t>
      </w:r>
      <w:r w:rsidR="009F2269">
        <w:rPr>
          <w:spacing w:val="-2"/>
        </w:rPr>
        <w:t xml:space="preserve">........................... </w:t>
      </w:r>
      <w:r w:rsidR="009F2269" w:rsidRPr="007B519B">
        <w:rPr>
          <w:i/>
          <w:iCs/>
          <w:spacing w:val="-2"/>
        </w:rPr>
        <w:t>[Insert “Bid Security</w:t>
      </w:r>
      <w:r w:rsidR="009F2269">
        <w:rPr>
          <w:i/>
          <w:iCs/>
          <w:spacing w:val="-2"/>
        </w:rPr>
        <w:t xml:space="preserve"> for an amount of ................</w:t>
      </w:r>
      <w:r w:rsidR="009F2269" w:rsidRPr="007B519B">
        <w:rPr>
          <w:i/>
          <w:iCs/>
          <w:spacing w:val="-2"/>
        </w:rPr>
        <w:t>” or “Bid-Securing Declaration,” as appropriate</w:t>
      </w:r>
      <w:r w:rsidR="009F2269">
        <w:rPr>
          <w:i/>
          <w:iCs/>
          <w:spacing w:val="-2"/>
        </w:rPr>
        <w:t>; in case of Bid Security specify the amount and currency.</w:t>
      </w:r>
      <w:r w:rsidR="009F2269" w:rsidRPr="007E1F28">
        <w:rPr>
          <w:i/>
          <w:spacing w:val="-2"/>
        </w:rPr>
        <w:t>]</w:t>
      </w:r>
    </w:p>
    <w:p w:rsidR="00183778" w:rsidRDefault="00183778" w:rsidP="00C2652E">
      <w:pPr>
        <w:tabs>
          <w:tab w:val="left" w:pos="709"/>
        </w:tabs>
        <w:suppressAutoHyphens/>
        <w:overflowPunct w:val="0"/>
        <w:autoSpaceDE w:val="0"/>
        <w:autoSpaceDN w:val="0"/>
        <w:adjustRightInd w:val="0"/>
        <w:spacing w:after="120"/>
        <w:ind w:left="567"/>
        <w:jc w:val="both"/>
        <w:textAlignment w:val="baseline"/>
        <w:rPr>
          <w:i/>
          <w:iCs/>
          <w:spacing w:val="-2"/>
        </w:rPr>
      </w:pPr>
      <w:r>
        <w:rPr>
          <w:i/>
          <w:iCs/>
          <w:spacing w:val="-2"/>
        </w:rPr>
        <w:t>[In case Bids are being invited for several lots/contracts. PIU should add a Table as under and modify the text in para 8 above suitably.]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3833"/>
      </w:tblGrid>
      <w:tr w:rsidR="00183778" w:rsidTr="007C5411">
        <w:trPr>
          <w:jc w:val="center"/>
        </w:trPr>
        <w:tc>
          <w:tcPr>
            <w:tcW w:w="1842" w:type="dxa"/>
            <w:shd w:val="clear" w:color="auto" w:fill="auto"/>
          </w:tcPr>
          <w:p w:rsidR="00183778" w:rsidRDefault="00183778" w:rsidP="007C5411">
            <w:pPr>
              <w:spacing w:after="120"/>
              <w:jc w:val="both"/>
            </w:pPr>
            <w:r>
              <w:t>Lot/Item no.</w:t>
            </w:r>
          </w:p>
        </w:tc>
        <w:tc>
          <w:tcPr>
            <w:tcW w:w="3833" w:type="dxa"/>
            <w:shd w:val="clear" w:color="auto" w:fill="auto"/>
          </w:tcPr>
          <w:p w:rsidR="00183778" w:rsidRDefault="00183778" w:rsidP="007C5411">
            <w:pPr>
              <w:spacing w:after="120"/>
              <w:jc w:val="both"/>
            </w:pPr>
            <w:r>
              <w:t>Bid Security amount (Afghani)</w:t>
            </w:r>
          </w:p>
        </w:tc>
      </w:tr>
      <w:tr w:rsidR="00183778" w:rsidTr="007C5411">
        <w:trPr>
          <w:jc w:val="center"/>
        </w:trPr>
        <w:tc>
          <w:tcPr>
            <w:tcW w:w="1842" w:type="dxa"/>
            <w:shd w:val="clear" w:color="auto" w:fill="auto"/>
          </w:tcPr>
          <w:p w:rsidR="00183778" w:rsidRDefault="00183778" w:rsidP="007C5411">
            <w:pPr>
              <w:spacing w:after="120"/>
              <w:jc w:val="center"/>
            </w:pPr>
            <w:r>
              <w:t>1</w:t>
            </w:r>
          </w:p>
        </w:tc>
        <w:tc>
          <w:tcPr>
            <w:tcW w:w="3833" w:type="dxa"/>
            <w:shd w:val="clear" w:color="auto" w:fill="auto"/>
          </w:tcPr>
          <w:p w:rsidR="00183778" w:rsidRDefault="00183778" w:rsidP="007C5411">
            <w:pPr>
              <w:spacing w:after="120"/>
              <w:jc w:val="both"/>
            </w:pPr>
          </w:p>
        </w:tc>
      </w:tr>
      <w:tr w:rsidR="00183778" w:rsidTr="007C5411">
        <w:trPr>
          <w:jc w:val="center"/>
        </w:trPr>
        <w:tc>
          <w:tcPr>
            <w:tcW w:w="1842" w:type="dxa"/>
            <w:shd w:val="clear" w:color="auto" w:fill="auto"/>
          </w:tcPr>
          <w:p w:rsidR="00183778" w:rsidRDefault="00183778" w:rsidP="007C5411">
            <w:pPr>
              <w:spacing w:after="120"/>
              <w:jc w:val="center"/>
            </w:pPr>
            <w:r>
              <w:t>2</w:t>
            </w:r>
          </w:p>
        </w:tc>
        <w:tc>
          <w:tcPr>
            <w:tcW w:w="3833" w:type="dxa"/>
            <w:shd w:val="clear" w:color="auto" w:fill="auto"/>
          </w:tcPr>
          <w:p w:rsidR="00183778" w:rsidRDefault="00183778" w:rsidP="007C5411">
            <w:pPr>
              <w:spacing w:after="120"/>
              <w:jc w:val="both"/>
            </w:pPr>
          </w:p>
        </w:tc>
      </w:tr>
      <w:tr w:rsidR="00183778" w:rsidTr="007C5411">
        <w:trPr>
          <w:jc w:val="center"/>
        </w:trPr>
        <w:tc>
          <w:tcPr>
            <w:tcW w:w="1842" w:type="dxa"/>
            <w:shd w:val="clear" w:color="auto" w:fill="auto"/>
          </w:tcPr>
          <w:p w:rsidR="00183778" w:rsidRDefault="00183778" w:rsidP="007C5411">
            <w:pPr>
              <w:spacing w:after="120"/>
              <w:jc w:val="center"/>
            </w:pPr>
            <w:r>
              <w:t>3</w:t>
            </w:r>
          </w:p>
        </w:tc>
        <w:tc>
          <w:tcPr>
            <w:tcW w:w="3833" w:type="dxa"/>
            <w:shd w:val="clear" w:color="auto" w:fill="auto"/>
          </w:tcPr>
          <w:p w:rsidR="00183778" w:rsidRDefault="00183778" w:rsidP="007C5411">
            <w:pPr>
              <w:spacing w:after="120"/>
              <w:jc w:val="both"/>
            </w:pPr>
          </w:p>
        </w:tc>
      </w:tr>
    </w:tbl>
    <w:p w:rsidR="001F475A" w:rsidRPr="004A2C5F" w:rsidRDefault="001F475A" w:rsidP="00C2652E">
      <w:pPr>
        <w:suppressAutoHyphens/>
        <w:spacing w:before="120" w:after="200"/>
        <w:ind w:left="544" w:hanging="544"/>
        <w:jc w:val="both"/>
        <w:rPr>
          <w:i/>
        </w:rPr>
      </w:pPr>
      <w:r w:rsidRPr="004A2C5F">
        <w:rPr>
          <w:iCs/>
          <w:spacing w:val="-2"/>
        </w:rPr>
        <w:t>8.</w:t>
      </w:r>
      <w:r w:rsidRPr="004A2C5F">
        <w:rPr>
          <w:iCs/>
          <w:spacing w:val="-2"/>
        </w:rPr>
        <w:tab/>
      </w:r>
      <w:r w:rsidRPr="004A2C5F">
        <w:rPr>
          <w:iCs/>
        </w:rPr>
        <w:t xml:space="preserve">The address(es) referred to above is(are): </w:t>
      </w:r>
      <w:r w:rsidRPr="004A2C5F">
        <w:rPr>
          <w:i/>
        </w:rPr>
        <w:t>[insert detailed address(es</w:t>
      </w:r>
      <w:r w:rsidR="007A093B" w:rsidRPr="004A2C5F">
        <w:rPr>
          <w:i/>
        </w:rPr>
        <w:t>)]</w:t>
      </w:r>
    </w:p>
    <w:p w:rsidR="00113E03" w:rsidRPr="004A2C5F" w:rsidRDefault="00113E03" w:rsidP="00113E03">
      <w:pPr>
        <w:rPr>
          <w:i/>
        </w:rPr>
      </w:pPr>
      <w:r w:rsidRPr="004A2C5F">
        <w:rPr>
          <w:i/>
        </w:rPr>
        <w:t>[Insert name of office]</w:t>
      </w:r>
    </w:p>
    <w:p w:rsidR="00113E03" w:rsidRPr="004A2C5F" w:rsidRDefault="00113E03" w:rsidP="00113E03">
      <w:pPr>
        <w:rPr>
          <w:i/>
        </w:rPr>
      </w:pPr>
      <w:r w:rsidRPr="004A2C5F">
        <w:rPr>
          <w:i/>
        </w:rPr>
        <w:t>[Insert name of officer and title]</w:t>
      </w:r>
    </w:p>
    <w:p w:rsidR="00113E03" w:rsidRPr="004A2C5F" w:rsidRDefault="00113E03" w:rsidP="00113E03">
      <w:pPr>
        <w:rPr>
          <w:i/>
          <w:iCs/>
          <w:spacing w:val="-2"/>
        </w:rPr>
      </w:pPr>
      <w:r w:rsidRPr="004A2C5F">
        <w:rPr>
          <w:i/>
        </w:rPr>
        <w:t xml:space="preserve">[Insert postal address and/or street address, </w:t>
      </w:r>
      <w:r w:rsidRPr="004A2C5F">
        <w:rPr>
          <w:i/>
          <w:spacing w:val="-2"/>
        </w:rPr>
        <w:t xml:space="preserve">postal code, </w:t>
      </w:r>
      <w:r w:rsidRPr="004A2C5F">
        <w:rPr>
          <w:i/>
          <w:iCs/>
          <w:spacing w:val="-2"/>
        </w:rPr>
        <w:t>city and country]</w:t>
      </w:r>
    </w:p>
    <w:p w:rsidR="00113E03" w:rsidRPr="004A2C5F" w:rsidRDefault="00113E03" w:rsidP="00113E03">
      <w:pPr>
        <w:rPr>
          <w:i/>
        </w:rPr>
      </w:pPr>
      <w:r w:rsidRPr="004A2C5F">
        <w:rPr>
          <w:i/>
        </w:rPr>
        <w:t>[Insert telephone number, country and city codes]</w:t>
      </w:r>
    </w:p>
    <w:p w:rsidR="00113E03" w:rsidRPr="004A2C5F" w:rsidRDefault="00113E03" w:rsidP="00113E03">
      <w:pPr>
        <w:rPr>
          <w:i/>
        </w:rPr>
      </w:pPr>
      <w:r w:rsidRPr="004A2C5F">
        <w:rPr>
          <w:i/>
        </w:rPr>
        <w:t>[Insert facsimile number, country and city codes]</w:t>
      </w:r>
    </w:p>
    <w:p w:rsidR="00113E03" w:rsidRPr="004A2C5F" w:rsidRDefault="00113E03" w:rsidP="00113E03">
      <w:pPr>
        <w:tabs>
          <w:tab w:val="left" w:pos="2628"/>
        </w:tabs>
        <w:rPr>
          <w:i/>
        </w:rPr>
      </w:pPr>
      <w:r w:rsidRPr="004A2C5F">
        <w:rPr>
          <w:i/>
        </w:rPr>
        <w:t>[Insert email address]</w:t>
      </w:r>
      <w:r w:rsidRPr="004A2C5F">
        <w:rPr>
          <w:i/>
        </w:rPr>
        <w:tab/>
      </w:r>
    </w:p>
    <w:p w:rsidR="00113E03" w:rsidRPr="004A2C5F" w:rsidRDefault="00113E03" w:rsidP="00113E03">
      <w:pPr>
        <w:spacing w:after="180"/>
        <w:rPr>
          <w:i/>
        </w:rPr>
      </w:pPr>
      <w:r w:rsidRPr="004A2C5F">
        <w:rPr>
          <w:i/>
        </w:rPr>
        <w:t>[Insert web site address]</w:t>
      </w:r>
    </w:p>
    <w:p w:rsidR="00113E03" w:rsidRPr="004A2C5F" w:rsidRDefault="00113E03" w:rsidP="00113E03">
      <w:pPr>
        <w:sectPr w:rsidR="00113E03" w:rsidRPr="004A2C5F" w:rsidSect="00FC5151">
          <w:headerReference w:type="even" r:id="rId10"/>
          <w:footnotePr>
            <w:numRestart w:val="eachSect"/>
          </w:footnotePr>
          <w:pgSz w:w="12240" w:h="15840" w:code="1"/>
          <w:pgMar w:top="1440" w:right="1440" w:bottom="1440" w:left="1800" w:header="720" w:footer="720" w:gutter="0"/>
          <w:paperSrc w:first="15" w:other="15"/>
          <w:pgNumType w:fmt="lowerRoman" w:start="5"/>
          <w:cols w:space="720"/>
        </w:sectPr>
      </w:pPr>
    </w:p>
    <w:p w:rsidR="00455149" w:rsidRPr="004A2C5F" w:rsidRDefault="00455149"/>
    <w:p w:rsidR="00455149" w:rsidRPr="004A2C5F" w:rsidRDefault="00455149">
      <w:pPr>
        <w:jc w:val="center"/>
        <w:rPr>
          <w:b/>
          <w:sz w:val="32"/>
        </w:rPr>
      </w:pPr>
      <w:r w:rsidRPr="004A2C5F">
        <w:rPr>
          <w:b/>
          <w:sz w:val="32"/>
        </w:rPr>
        <w:t>Table of Contents</w:t>
      </w:r>
    </w:p>
    <w:p w:rsidR="006E642A" w:rsidRPr="00815C10" w:rsidRDefault="00EB7D79">
      <w:pPr>
        <w:pStyle w:val="TOC1"/>
        <w:rPr>
          <w:rFonts w:ascii="Calibri" w:eastAsia="MS Mincho" w:hAnsi="Calibri"/>
          <w:b w:val="0"/>
          <w:noProof/>
          <w:sz w:val="22"/>
          <w:szCs w:val="22"/>
        </w:rPr>
      </w:pPr>
      <w:r w:rsidRPr="00EB7D79">
        <w:fldChar w:fldCharType="begin"/>
      </w:r>
      <w:r w:rsidR="00764A9B" w:rsidRPr="004A2C5F">
        <w:instrText xml:space="preserve"> TOC \h \z \t "Part 1,1,Section Heading,2" </w:instrText>
      </w:r>
      <w:r w:rsidRPr="00EB7D79">
        <w:fldChar w:fldCharType="separate"/>
      </w:r>
      <w:hyperlink w:anchor="_Toc454620898" w:history="1">
        <w:r w:rsidR="006E642A" w:rsidRPr="004A2C5F">
          <w:rPr>
            <w:rStyle w:val="Hyperlink"/>
            <w:noProof/>
          </w:rPr>
          <w:t>PART 1 – Bidding Procedures</w:t>
        </w:r>
        <w:r w:rsidR="006E642A" w:rsidRPr="004A2C5F">
          <w:rPr>
            <w:noProof/>
            <w:webHidden/>
          </w:rPr>
          <w:tab/>
        </w:r>
        <w:r w:rsidRPr="004A2C5F">
          <w:rPr>
            <w:noProof/>
            <w:webHidden/>
          </w:rPr>
          <w:fldChar w:fldCharType="begin"/>
        </w:r>
        <w:r w:rsidR="006E642A" w:rsidRPr="004A2C5F">
          <w:rPr>
            <w:noProof/>
            <w:webHidden/>
          </w:rPr>
          <w:instrText xml:space="preserve"> PAGEREF _Toc454620898 \h </w:instrText>
        </w:r>
        <w:r w:rsidRPr="004A2C5F">
          <w:rPr>
            <w:noProof/>
            <w:webHidden/>
          </w:rPr>
        </w:r>
        <w:r w:rsidRPr="004A2C5F">
          <w:rPr>
            <w:noProof/>
            <w:webHidden/>
          </w:rPr>
          <w:fldChar w:fldCharType="separate"/>
        </w:r>
        <w:r w:rsidR="004C3340">
          <w:rPr>
            <w:noProof/>
            <w:webHidden/>
          </w:rPr>
          <w:t>3</w:t>
        </w:r>
        <w:r w:rsidRPr="004A2C5F">
          <w:rPr>
            <w:noProof/>
            <w:webHidden/>
          </w:rPr>
          <w:fldChar w:fldCharType="end"/>
        </w:r>
      </w:hyperlink>
    </w:p>
    <w:p w:rsidR="006E642A" w:rsidRPr="00815C10" w:rsidRDefault="00EB7D79">
      <w:pPr>
        <w:pStyle w:val="TOC2"/>
        <w:rPr>
          <w:rFonts w:ascii="Calibri" w:eastAsia="MS Mincho" w:hAnsi="Calibri"/>
          <w:sz w:val="22"/>
          <w:szCs w:val="22"/>
        </w:rPr>
      </w:pPr>
      <w:hyperlink w:anchor="_Toc454620899" w:history="1">
        <w:r w:rsidR="006E642A" w:rsidRPr="004A2C5F">
          <w:rPr>
            <w:rStyle w:val="Hyperlink"/>
          </w:rPr>
          <w:t>Section I - Instructions to Bidders</w:t>
        </w:r>
        <w:r w:rsidR="006E642A" w:rsidRPr="004A2C5F">
          <w:rPr>
            <w:webHidden/>
          </w:rPr>
          <w:tab/>
        </w:r>
        <w:r w:rsidRPr="004A2C5F">
          <w:rPr>
            <w:webHidden/>
          </w:rPr>
          <w:fldChar w:fldCharType="begin"/>
        </w:r>
        <w:r w:rsidR="006E642A" w:rsidRPr="004A2C5F">
          <w:rPr>
            <w:webHidden/>
          </w:rPr>
          <w:instrText xml:space="preserve"> PAGEREF _Toc454620899 \h </w:instrText>
        </w:r>
        <w:r w:rsidRPr="004A2C5F">
          <w:rPr>
            <w:webHidden/>
          </w:rPr>
        </w:r>
        <w:r w:rsidRPr="004A2C5F">
          <w:rPr>
            <w:webHidden/>
          </w:rPr>
          <w:fldChar w:fldCharType="separate"/>
        </w:r>
        <w:r w:rsidR="004C3340">
          <w:rPr>
            <w:webHidden/>
          </w:rPr>
          <w:t>5</w:t>
        </w:r>
        <w:r w:rsidRPr="004A2C5F">
          <w:rPr>
            <w:webHidden/>
          </w:rPr>
          <w:fldChar w:fldCharType="end"/>
        </w:r>
      </w:hyperlink>
    </w:p>
    <w:p w:rsidR="006E642A" w:rsidRPr="00815C10" w:rsidRDefault="00EB7D79">
      <w:pPr>
        <w:pStyle w:val="TOC2"/>
        <w:rPr>
          <w:rFonts w:ascii="Calibri" w:eastAsia="MS Mincho" w:hAnsi="Calibri"/>
          <w:sz w:val="22"/>
          <w:szCs w:val="22"/>
        </w:rPr>
      </w:pPr>
      <w:hyperlink w:anchor="_Toc454620900" w:history="1">
        <w:r w:rsidR="006E642A" w:rsidRPr="004A2C5F">
          <w:rPr>
            <w:rStyle w:val="Hyperlink"/>
          </w:rPr>
          <w:t>Section II - Bid Data Sheet (BDS)</w:t>
        </w:r>
        <w:r w:rsidR="006E642A" w:rsidRPr="004A2C5F">
          <w:rPr>
            <w:webHidden/>
          </w:rPr>
          <w:tab/>
        </w:r>
        <w:r w:rsidRPr="004A2C5F">
          <w:rPr>
            <w:webHidden/>
          </w:rPr>
          <w:fldChar w:fldCharType="begin"/>
        </w:r>
        <w:r w:rsidR="006E642A" w:rsidRPr="004A2C5F">
          <w:rPr>
            <w:webHidden/>
          </w:rPr>
          <w:instrText xml:space="preserve"> PAGEREF _Toc454620900 \h </w:instrText>
        </w:r>
        <w:r w:rsidRPr="004A2C5F">
          <w:rPr>
            <w:webHidden/>
          </w:rPr>
        </w:r>
        <w:r w:rsidRPr="004A2C5F">
          <w:rPr>
            <w:webHidden/>
          </w:rPr>
          <w:fldChar w:fldCharType="separate"/>
        </w:r>
        <w:r w:rsidR="004C3340">
          <w:rPr>
            <w:webHidden/>
          </w:rPr>
          <w:t>35</w:t>
        </w:r>
        <w:r w:rsidRPr="004A2C5F">
          <w:rPr>
            <w:webHidden/>
          </w:rPr>
          <w:fldChar w:fldCharType="end"/>
        </w:r>
      </w:hyperlink>
    </w:p>
    <w:p w:rsidR="006E642A" w:rsidRPr="00815C10" w:rsidRDefault="00EB7D79">
      <w:pPr>
        <w:pStyle w:val="TOC2"/>
        <w:rPr>
          <w:rFonts w:ascii="Calibri" w:eastAsia="MS Mincho" w:hAnsi="Calibri"/>
          <w:sz w:val="22"/>
          <w:szCs w:val="22"/>
        </w:rPr>
      </w:pPr>
      <w:hyperlink w:anchor="_Toc454620901" w:history="1">
        <w:r w:rsidR="006E642A" w:rsidRPr="004A2C5F">
          <w:rPr>
            <w:rStyle w:val="Hyperlink"/>
          </w:rPr>
          <w:t>Section III - Evaluation and Qualification Criteria</w:t>
        </w:r>
        <w:r w:rsidR="006E642A" w:rsidRPr="004A2C5F">
          <w:rPr>
            <w:webHidden/>
          </w:rPr>
          <w:tab/>
        </w:r>
        <w:r w:rsidRPr="004A2C5F">
          <w:rPr>
            <w:webHidden/>
          </w:rPr>
          <w:fldChar w:fldCharType="begin"/>
        </w:r>
        <w:r w:rsidR="006E642A" w:rsidRPr="004A2C5F">
          <w:rPr>
            <w:webHidden/>
          </w:rPr>
          <w:instrText xml:space="preserve"> PAGEREF _Toc454620901 \h </w:instrText>
        </w:r>
        <w:r w:rsidRPr="004A2C5F">
          <w:rPr>
            <w:webHidden/>
          </w:rPr>
        </w:r>
        <w:r w:rsidRPr="004A2C5F">
          <w:rPr>
            <w:webHidden/>
          </w:rPr>
          <w:fldChar w:fldCharType="separate"/>
        </w:r>
        <w:r w:rsidR="004C3340">
          <w:rPr>
            <w:webHidden/>
          </w:rPr>
          <w:t>43</w:t>
        </w:r>
        <w:r w:rsidRPr="004A2C5F">
          <w:rPr>
            <w:webHidden/>
          </w:rPr>
          <w:fldChar w:fldCharType="end"/>
        </w:r>
      </w:hyperlink>
    </w:p>
    <w:p w:rsidR="006E642A" w:rsidRPr="00815C10" w:rsidRDefault="00EB7D79">
      <w:pPr>
        <w:pStyle w:val="TOC2"/>
        <w:rPr>
          <w:rFonts w:ascii="Calibri" w:eastAsia="MS Mincho" w:hAnsi="Calibri"/>
          <w:sz w:val="22"/>
          <w:szCs w:val="22"/>
        </w:rPr>
      </w:pPr>
      <w:hyperlink w:anchor="_Toc454620902" w:history="1">
        <w:r w:rsidR="006E642A" w:rsidRPr="004A2C5F">
          <w:rPr>
            <w:rStyle w:val="Hyperlink"/>
          </w:rPr>
          <w:t>Section IV - Bidding Forms</w:t>
        </w:r>
        <w:r w:rsidR="006E642A" w:rsidRPr="004A2C5F">
          <w:rPr>
            <w:webHidden/>
          </w:rPr>
          <w:tab/>
        </w:r>
        <w:r w:rsidRPr="004A2C5F">
          <w:rPr>
            <w:webHidden/>
          </w:rPr>
          <w:fldChar w:fldCharType="begin"/>
        </w:r>
        <w:r w:rsidR="006E642A" w:rsidRPr="004A2C5F">
          <w:rPr>
            <w:webHidden/>
          </w:rPr>
          <w:instrText xml:space="preserve"> PAGEREF _Toc454620902 \h </w:instrText>
        </w:r>
        <w:r w:rsidRPr="004A2C5F">
          <w:rPr>
            <w:webHidden/>
          </w:rPr>
        </w:r>
        <w:r w:rsidRPr="004A2C5F">
          <w:rPr>
            <w:webHidden/>
          </w:rPr>
          <w:fldChar w:fldCharType="separate"/>
        </w:r>
        <w:r w:rsidR="004C3340">
          <w:rPr>
            <w:webHidden/>
          </w:rPr>
          <w:t>49</w:t>
        </w:r>
        <w:r w:rsidRPr="004A2C5F">
          <w:rPr>
            <w:webHidden/>
          </w:rPr>
          <w:fldChar w:fldCharType="end"/>
        </w:r>
      </w:hyperlink>
    </w:p>
    <w:p w:rsidR="006E642A" w:rsidRPr="00815C10" w:rsidRDefault="00EB7D79">
      <w:pPr>
        <w:pStyle w:val="TOC2"/>
        <w:rPr>
          <w:rFonts w:ascii="Calibri" w:eastAsia="MS Mincho" w:hAnsi="Calibri"/>
          <w:sz w:val="22"/>
          <w:szCs w:val="22"/>
        </w:rPr>
      </w:pPr>
      <w:hyperlink w:anchor="_Toc454620903" w:history="1">
        <w:r w:rsidR="006E642A" w:rsidRPr="004A2C5F">
          <w:rPr>
            <w:rStyle w:val="Hyperlink"/>
          </w:rPr>
          <w:t>Section V - Eligible Countries</w:t>
        </w:r>
        <w:r w:rsidR="006E642A" w:rsidRPr="004A2C5F">
          <w:rPr>
            <w:webHidden/>
          </w:rPr>
          <w:tab/>
        </w:r>
        <w:r w:rsidRPr="004A2C5F">
          <w:rPr>
            <w:webHidden/>
          </w:rPr>
          <w:fldChar w:fldCharType="begin"/>
        </w:r>
        <w:r w:rsidR="006E642A" w:rsidRPr="004A2C5F">
          <w:rPr>
            <w:webHidden/>
          </w:rPr>
          <w:instrText xml:space="preserve"> PAGEREF _Toc454620903 \h </w:instrText>
        </w:r>
        <w:r w:rsidRPr="004A2C5F">
          <w:rPr>
            <w:webHidden/>
          </w:rPr>
        </w:r>
        <w:r w:rsidRPr="004A2C5F">
          <w:rPr>
            <w:webHidden/>
          </w:rPr>
          <w:fldChar w:fldCharType="separate"/>
        </w:r>
        <w:r w:rsidR="004C3340">
          <w:rPr>
            <w:webHidden/>
          </w:rPr>
          <w:t>63</w:t>
        </w:r>
        <w:r w:rsidRPr="004A2C5F">
          <w:rPr>
            <w:webHidden/>
          </w:rPr>
          <w:fldChar w:fldCharType="end"/>
        </w:r>
      </w:hyperlink>
    </w:p>
    <w:p w:rsidR="006E642A" w:rsidRPr="00815C10" w:rsidRDefault="00EB7D79">
      <w:pPr>
        <w:pStyle w:val="TOC2"/>
        <w:rPr>
          <w:rFonts w:ascii="Calibri" w:eastAsia="MS Mincho" w:hAnsi="Calibri"/>
          <w:sz w:val="22"/>
          <w:szCs w:val="22"/>
        </w:rPr>
      </w:pPr>
      <w:hyperlink w:anchor="_Toc454620904" w:history="1">
        <w:r w:rsidR="006E642A" w:rsidRPr="004A2C5F">
          <w:rPr>
            <w:rStyle w:val="Hyperlink"/>
          </w:rPr>
          <w:t>Section VI - Fraud and Corruption</w:t>
        </w:r>
        <w:r w:rsidR="006E642A" w:rsidRPr="004A2C5F">
          <w:rPr>
            <w:webHidden/>
          </w:rPr>
          <w:tab/>
        </w:r>
        <w:r w:rsidRPr="004A2C5F">
          <w:rPr>
            <w:webHidden/>
          </w:rPr>
          <w:fldChar w:fldCharType="begin"/>
        </w:r>
        <w:r w:rsidR="006E642A" w:rsidRPr="004A2C5F">
          <w:rPr>
            <w:webHidden/>
          </w:rPr>
          <w:instrText xml:space="preserve"> PAGEREF _Toc454620904 \h </w:instrText>
        </w:r>
        <w:r w:rsidRPr="004A2C5F">
          <w:rPr>
            <w:webHidden/>
          </w:rPr>
        </w:r>
        <w:r w:rsidRPr="004A2C5F">
          <w:rPr>
            <w:webHidden/>
          </w:rPr>
          <w:fldChar w:fldCharType="separate"/>
        </w:r>
        <w:r w:rsidR="004C3340">
          <w:rPr>
            <w:webHidden/>
          </w:rPr>
          <w:t>65</w:t>
        </w:r>
        <w:r w:rsidRPr="004A2C5F">
          <w:rPr>
            <w:webHidden/>
          </w:rPr>
          <w:fldChar w:fldCharType="end"/>
        </w:r>
      </w:hyperlink>
    </w:p>
    <w:p w:rsidR="006E642A" w:rsidRPr="00815C10" w:rsidRDefault="00EB7D79">
      <w:pPr>
        <w:pStyle w:val="TOC1"/>
        <w:rPr>
          <w:rFonts w:ascii="Calibri" w:eastAsia="MS Mincho" w:hAnsi="Calibri"/>
          <w:b w:val="0"/>
          <w:noProof/>
          <w:sz w:val="22"/>
          <w:szCs w:val="22"/>
        </w:rPr>
      </w:pPr>
      <w:hyperlink w:anchor="_Toc454620905" w:history="1">
        <w:r w:rsidR="006E642A" w:rsidRPr="004A2C5F">
          <w:rPr>
            <w:rStyle w:val="Hyperlink"/>
            <w:noProof/>
          </w:rPr>
          <w:t>PART 2 – Supply Requirements</w:t>
        </w:r>
        <w:r w:rsidR="006E642A" w:rsidRPr="004A2C5F">
          <w:rPr>
            <w:noProof/>
            <w:webHidden/>
          </w:rPr>
          <w:tab/>
        </w:r>
        <w:r w:rsidRPr="004A2C5F">
          <w:rPr>
            <w:noProof/>
            <w:webHidden/>
          </w:rPr>
          <w:fldChar w:fldCharType="begin"/>
        </w:r>
        <w:r w:rsidR="006E642A" w:rsidRPr="004A2C5F">
          <w:rPr>
            <w:noProof/>
            <w:webHidden/>
          </w:rPr>
          <w:instrText xml:space="preserve"> PAGEREF _Toc454620905 \h </w:instrText>
        </w:r>
        <w:r w:rsidRPr="004A2C5F">
          <w:rPr>
            <w:noProof/>
            <w:webHidden/>
          </w:rPr>
        </w:r>
        <w:r w:rsidRPr="004A2C5F">
          <w:rPr>
            <w:noProof/>
            <w:webHidden/>
          </w:rPr>
          <w:fldChar w:fldCharType="separate"/>
        </w:r>
        <w:r w:rsidR="004C3340">
          <w:rPr>
            <w:noProof/>
            <w:webHidden/>
          </w:rPr>
          <w:t>69</w:t>
        </w:r>
        <w:r w:rsidRPr="004A2C5F">
          <w:rPr>
            <w:noProof/>
            <w:webHidden/>
          </w:rPr>
          <w:fldChar w:fldCharType="end"/>
        </w:r>
      </w:hyperlink>
    </w:p>
    <w:p w:rsidR="006E642A" w:rsidRPr="00815C10" w:rsidRDefault="00EB7D79">
      <w:pPr>
        <w:pStyle w:val="TOC2"/>
        <w:rPr>
          <w:rFonts w:ascii="Calibri" w:eastAsia="MS Mincho" w:hAnsi="Calibri"/>
          <w:sz w:val="22"/>
          <w:szCs w:val="22"/>
        </w:rPr>
      </w:pPr>
      <w:hyperlink w:anchor="_Toc454620906" w:history="1">
        <w:r w:rsidR="006E642A" w:rsidRPr="004A2C5F">
          <w:rPr>
            <w:rStyle w:val="Hyperlink"/>
          </w:rPr>
          <w:t>Section VII - Schedule of Requirements</w:t>
        </w:r>
        <w:r w:rsidR="006E642A" w:rsidRPr="004A2C5F">
          <w:rPr>
            <w:webHidden/>
          </w:rPr>
          <w:tab/>
        </w:r>
        <w:r w:rsidRPr="004A2C5F">
          <w:rPr>
            <w:webHidden/>
          </w:rPr>
          <w:fldChar w:fldCharType="begin"/>
        </w:r>
        <w:r w:rsidR="006E642A" w:rsidRPr="004A2C5F">
          <w:rPr>
            <w:webHidden/>
          </w:rPr>
          <w:instrText xml:space="preserve"> PAGEREF _Toc454620906 \h </w:instrText>
        </w:r>
        <w:r w:rsidRPr="004A2C5F">
          <w:rPr>
            <w:webHidden/>
          </w:rPr>
        </w:r>
        <w:r w:rsidRPr="004A2C5F">
          <w:rPr>
            <w:webHidden/>
          </w:rPr>
          <w:fldChar w:fldCharType="separate"/>
        </w:r>
        <w:r w:rsidR="004C3340">
          <w:rPr>
            <w:webHidden/>
          </w:rPr>
          <w:t>70</w:t>
        </w:r>
        <w:r w:rsidRPr="004A2C5F">
          <w:rPr>
            <w:webHidden/>
          </w:rPr>
          <w:fldChar w:fldCharType="end"/>
        </w:r>
      </w:hyperlink>
    </w:p>
    <w:p w:rsidR="006E642A" w:rsidRPr="00815C10" w:rsidRDefault="00EB7D79">
      <w:pPr>
        <w:pStyle w:val="TOC1"/>
        <w:rPr>
          <w:rFonts w:ascii="Calibri" w:eastAsia="MS Mincho" w:hAnsi="Calibri"/>
          <w:b w:val="0"/>
          <w:noProof/>
          <w:sz w:val="22"/>
          <w:szCs w:val="22"/>
        </w:rPr>
      </w:pPr>
      <w:hyperlink w:anchor="_Toc454620907" w:history="1">
        <w:r w:rsidR="006E642A" w:rsidRPr="004A2C5F">
          <w:rPr>
            <w:rStyle w:val="Hyperlink"/>
            <w:noProof/>
          </w:rPr>
          <w:t>PART 3 - Contract</w:t>
        </w:r>
        <w:r w:rsidR="006E642A" w:rsidRPr="004A2C5F">
          <w:rPr>
            <w:noProof/>
            <w:webHidden/>
          </w:rPr>
          <w:tab/>
        </w:r>
        <w:r w:rsidRPr="004A2C5F">
          <w:rPr>
            <w:noProof/>
            <w:webHidden/>
          </w:rPr>
          <w:fldChar w:fldCharType="begin"/>
        </w:r>
        <w:r w:rsidR="006E642A" w:rsidRPr="004A2C5F">
          <w:rPr>
            <w:noProof/>
            <w:webHidden/>
          </w:rPr>
          <w:instrText xml:space="preserve"> PAGEREF _Toc454620907 \h </w:instrText>
        </w:r>
        <w:r w:rsidRPr="004A2C5F">
          <w:rPr>
            <w:noProof/>
            <w:webHidden/>
          </w:rPr>
        </w:r>
        <w:r w:rsidRPr="004A2C5F">
          <w:rPr>
            <w:noProof/>
            <w:webHidden/>
          </w:rPr>
          <w:fldChar w:fldCharType="separate"/>
        </w:r>
        <w:r w:rsidR="004C3340">
          <w:rPr>
            <w:noProof/>
            <w:webHidden/>
          </w:rPr>
          <w:t>83</w:t>
        </w:r>
        <w:r w:rsidRPr="004A2C5F">
          <w:rPr>
            <w:noProof/>
            <w:webHidden/>
          </w:rPr>
          <w:fldChar w:fldCharType="end"/>
        </w:r>
      </w:hyperlink>
    </w:p>
    <w:p w:rsidR="006E642A" w:rsidRPr="00815C10" w:rsidRDefault="00EB7D79">
      <w:pPr>
        <w:pStyle w:val="TOC2"/>
        <w:rPr>
          <w:rFonts w:ascii="Calibri" w:eastAsia="MS Mincho" w:hAnsi="Calibri"/>
          <w:sz w:val="22"/>
          <w:szCs w:val="22"/>
        </w:rPr>
      </w:pPr>
      <w:hyperlink w:anchor="_Toc454620908" w:history="1">
        <w:r w:rsidR="006E642A" w:rsidRPr="004A2C5F">
          <w:rPr>
            <w:rStyle w:val="Hyperlink"/>
          </w:rPr>
          <w:t>Section VIII - General Conditions of Contract</w:t>
        </w:r>
        <w:r w:rsidR="006E642A" w:rsidRPr="004A2C5F">
          <w:rPr>
            <w:webHidden/>
          </w:rPr>
          <w:tab/>
        </w:r>
        <w:r w:rsidRPr="004A2C5F">
          <w:rPr>
            <w:webHidden/>
          </w:rPr>
          <w:fldChar w:fldCharType="begin"/>
        </w:r>
        <w:r w:rsidR="006E642A" w:rsidRPr="004A2C5F">
          <w:rPr>
            <w:webHidden/>
          </w:rPr>
          <w:instrText xml:space="preserve"> PAGEREF _Toc454620908 \h </w:instrText>
        </w:r>
        <w:r w:rsidRPr="004A2C5F">
          <w:rPr>
            <w:webHidden/>
          </w:rPr>
        </w:r>
        <w:r w:rsidRPr="004A2C5F">
          <w:rPr>
            <w:webHidden/>
          </w:rPr>
          <w:fldChar w:fldCharType="separate"/>
        </w:r>
        <w:r w:rsidR="004C3340">
          <w:rPr>
            <w:webHidden/>
          </w:rPr>
          <w:t>84</w:t>
        </w:r>
        <w:r w:rsidRPr="004A2C5F">
          <w:rPr>
            <w:webHidden/>
          </w:rPr>
          <w:fldChar w:fldCharType="end"/>
        </w:r>
      </w:hyperlink>
    </w:p>
    <w:p w:rsidR="006E642A" w:rsidRPr="00815C10" w:rsidRDefault="00EB7D79">
      <w:pPr>
        <w:pStyle w:val="TOC2"/>
        <w:rPr>
          <w:rFonts w:ascii="Calibri" w:eastAsia="MS Mincho" w:hAnsi="Calibri"/>
          <w:sz w:val="22"/>
          <w:szCs w:val="22"/>
        </w:rPr>
      </w:pPr>
      <w:hyperlink w:anchor="_Toc454620909" w:history="1">
        <w:r w:rsidR="006E642A" w:rsidRPr="004A2C5F">
          <w:rPr>
            <w:rStyle w:val="Hyperlink"/>
          </w:rPr>
          <w:t>Section IX - Special Conditions of Contract</w:t>
        </w:r>
        <w:r w:rsidR="006E642A" w:rsidRPr="004A2C5F">
          <w:rPr>
            <w:webHidden/>
          </w:rPr>
          <w:tab/>
        </w:r>
        <w:r w:rsidRPr="004A2C5F">
          <w:rPr>
            <w:webHidden/>
          </w:rPr>
          <w:fldChar w:fldCharType="begin"/>
        </w:r>
        <w:r w:rsidR="006E642A" w:rsidRPr="004A2C5F">
          <w:rPr>
            <w:webHidden/>
          </w:rPr>
          <w:instrText xml:space="preserve"> PAGEREF _Toc454620909 \h </w:instrText>
        </w:r>
        <w:r w:rsidRPr="004A2C5F">
          <w:rPr>
            <w:webHidden/>
          </w:rPr>
        </w:r>
        <w:r w:rsidRPr="004A2C5F">
          <w:rPr>
            <w:webHidden/>
          </w:rPr>
          <w:fldChar w:fldCharType="separate"/>
        </w:r>
        <w:r w:rsidR="004C3340">
          <w:rPr>
            <w:webHidden/>
          </w:rPr>
          <w:t>107</w:t>
        </w:r>
        <w:r w:rsidRPr="004A2C5F">
          <w:rPr>
            <w:webHidden/>
          </w:rPr>
          <w:fldChar w:fldCharType="end"/>
        </w:r>
      </w:hyperlink>
    </w:p>
    <w:p w:rsidR="006E642A" w:rsidRPr="00815C10" w:rsidRDefault="00EB7D79">
      <w:pPr>
        <w:pStyle w:val="TOC2"/>
        <w:rPr>
          <w:rFonts w:ascii="Calibri" w:eastAsia="MS Mincho" w:hAnsi="Calibri"/>
          <w:sz w:val="22"/>
          <w:szCs w:val="22"/>
        </w:rPr>
      </w:pPr>
      <w:hyperlink w:anchor="_Toc454620910" w:history="1">
        <w:r w:rsidR="006E642A" w:rsidRPr="004A2C5F">
          <w:rPr>
            <w:rStyle w:val="Hyperlink"/>
          </w:rPr>
          <w:t>Section X - Contract Forms</w:t>
        </w:r>
        <w:r w:rsidR="006E642A" w:rsidRPr="004A2C5F">
          <w:rPr>
            <w:webHidden/>
          </w:rPr>
          <w:tab/>
        </w:r>
        <w:r w:rsidRPr="004A2C5F">
          <w:rPr>
            <w:webHidden/>
          </w:rPr>
          <w:fldChar w:fldCharType="begin"/>
        </w:r>
        <w:r w:rsidR="006E642A" w:rsidRPr="004A2C5F">
          <w:rPr>
            <w:webHidden/>
          </w:rPr>
          <w:instrText xml:space="preserve"> PAGEREF _Toc454620910 \h </w:instrText>
        </w:r>
        <w:r w:rsidRPr="004A2C5F">
          <w:rPr>
            <w:webHidden/>
          </w:rPr>
        </w:r>
        <w:r w:rsidRPr="004A2C5F">
          <w:rPr>
            <w:webHidden/>
          </w:rPr>
          <w:fldChar w:fldCharType="separate"/>
        </w:r>
        <w:r w:rsidR="004C3340">
          <w:rPr>
            <w:webHidden/>
          </w:rPr>
          <w:t>115</w:t>
        </w:r>
        <w:r w:rsidRPr="004A2C5F">
          <w:rPr>
            <w:webHidden/>
          </w:rPr>
          <w:fldChar w:fldCharType="end"/>
        </w:r>
      </w:hyperlink>
    </w:p>
    <w:p w:rsidR="00796460" w:rsidRPr="004A2C5F" w:rsidRDefault="00EB7D79" w:rsidP="00652EBF">
      <w:r w:rsidRPr="004A2C5F">
        <w:fldChar w:fldCharType="end"/>
      </w:r>
    </w:p>
    <w:p w:rsidR="00764A9B" w:rsidRPr="004A2C5F" w:rsidRDefault="00764A9B" w:rsidP="00652EBF"/>
    <w:p w:rsidR="00764A9B" w:rsidRPr="004A2C5F" w:rsidRDefault="00764A9B" w:rsidP="00652EBF">
      <w:pPr>
        <w:sectPr w:rsidR="00764A9B" w:rsidRPr="004A2C5F" w:rsidSect="00EF3BD5">
          <w:headerReference w:type="first" r:id="rId11"/>
          <w:pgSz w:w="12240" w:h="15840" w:code="1"/>
          <w:pgMar w:top="1440" w:right="1440" w:bottom="1440" w:left="1800" w:header="720" w:footer="720" w:gutter="0"/>
          <w:paperSrc w:first="15" w:other="15"/>
          <w:pgNumType w:start="1" w:chapStyle="1"/>
          <w:cols w:space="720"/>
          <w:titlePg/>
        </w:sectPr>
      </w:pPr>
    </w:p>
    <w:p w:rsidR="00455149" w:rsidRPr="004A2C5F" w:rsidRDefault="00455149" w:rsidP="00652EBF"/>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rsidP="00764A9B">
      <w:pPr>
        <w:pStyle w:val="Part1"/>
      </w:pPr>
      <w:bookmarkStart w:id="11" w:name="_Toc438529596"/>
      <w:bookmarkStart w:id="12" w:name="_Toc438725752"/>
      <w:bookmarkStart w:id="13" w:name="_Toc438817747"/>
      <w:bookmarkStart w:id="14" w:name="_Toc438954441"/>
      <w:bookmarkStart w:id="15" w:name="_Toc461939615"/>
      <w:bookmarkStart w:id="16" w:name="_Toc347227538"/>
      <w:bookmarkStart w:id="17" w:name="_Toc436903894"/>
      <w:bookmarkStart w:id="18" w:name="_Toc454620898"/>
      <w:r w:rsidRPr="004A2C5F">
        <w:t>PART 1 – Bidding Procedures</w:t>
      </w:r>
      <w:bookmarkEnd w:id="11"/>
      <w:bookmarkEnd w:id="12"/>
      <w:bookmarkEnd w:id="13"/>
      <w:bookmarkEnd w:id="14"/>
      <w:bookmarkEnd w:id="15"/>
      <w:bookmarkEnd w:id="16"/>
      <w:bookmarkEnd w:id="17"/>
      <w:bookmarkEnd w:id="18"/>
    </w:p>
    <w:p w:rsidR="00796460" w:rsidRPr="004A2C5F" w:rsidRDefault="00796460">
      <w:pPr>
        <w:pStyle w:val="Subtitle"/>
      </w:pPr>
      <w:bookmarkStart w:id="19" w:name="_Toc438954442"/>
      <w:bookmarkStart w:id="20" w:name="_Toc347227539"/>
    </w:p>
    <w:p w:rsidR="00796460" w:rsidRPr="004A2C5F" w:rsidRDefault="00796460">
      <w:pPr>
        <w:pStyle w:val="Subtitle"/>
        <w:sectPr w:rsidR="00796460" w:rsidRPr="004A2C5F" w:rsidSect="00293CEF">
          <w:headerReference w:type="even" r:id="rId12"/>
          <w:headerReference w:type="default" r:id="rId13"/>
          <w:headerReference w:type="first" r:id="rId14"/>
          <w:type w:val="oddPage"/>
          <w:pgSz w:w="12240" w:h="15840" w:code="1"/>
          <w:pgMar w:top="1440" w:right="1440" w:bottom="1440" w:left="1800" w:header="720" w:footer="720" w:gutter="0"/>
          <w:paperSrc w:first="15" w:other="15"/>
          <w:cols w:space="720"/>
          <w:titlePg/>
        </w:sectPr>
      </w:pPr>
    </w:p>
    <w:tbl>
      <w:tblPr>
        <w:tblW w:w="9198" w:type="dxa"/>
        <w:tblLayout w:type="fixed"/>
        <w:tblLook w:val="0000"/>
      </w:tblPr>
      <w:tblGrid>
        <w:gridCol w:w="9198"/>
      </w:tblGrid>
      <w:tr w:rsidR="00455149" w:rsidRPr="004A2C5F" w:rsidTr="00796460">
        <w:trPr>
          <w:trHeight w:val="801"/>
        </w:trPr>
        <w:tc>
          <w:tcPr>
            <w:tcW w:w="9198" w:type="dxa"/>
            <w:vAlign w:val="center"/>
          </w:tcPr>
          <w:p w:rsidR="00455149" w:rsidRPr="004A2C5F" w:rsidRDefault="00455149" w:rsidP="00764A9B">
            <w:pPr>
              <w:pStyle w:val="SectionHeading"/>
            </w:pPr>
            <w:bookmarkStart w:id="21" w:name="_Toc436903895"/>
            <w:bookmarkStart w:id="22" w:name="_Toc454620899"/>
            <w:r w:rsidRPr="004A2C5F">
              <w:lastRenderedPageBreak/>
              <w:t>Section I</w:t>
            </w:r>
            <w:r w:rsidR="00F6778E" w:rsidRPr="004A2C5F">
              <w:t xml:space="preserve"> -</w:t>
            </w:r>
            <w:r w:rsidRPr="004A2C5F">
              <w:t>Instructions to Bidders</w:t>
            </w:r>
            <w:bookmarkEnd w:id="19"/>
            <w:bookmarkEnd w:id="20"/>
            <w:bookmarkEnd w:id="21"/>
            <w:bookmarkEnd w:id="22"/>
          </w:p>
        </w:tc>
      </w:tr>
    </w:tbl>
    <w:p w:rsidR="00455149" w:rsidRPr="004A2C5F" w:rsidRDefault="00455149"/>
    <w:p w:rsidR="00455149" w:rsidRPr="004A2C5F" w:rsidRDefault="00E9769A">
      <w:pPr>
        <w:jc w:val="center"/>
        <w:rPr>
          <w:b/>
          <w:sz w:val="32"/>
        </w:rPr>
      </w:pPr>
      <w:r w:rsidRPr="004A2C5F">
        <w:rPr>
          <w:b/>
          <w:sz w:val="32"/>
        </w:rPr>
        <w:t>Contents</w:t>
      </w:r>
    </w:p>
    <w:p w:rsidR="00E55795" w:rsidRPr="00815C10" w:rsidRDefault="00EB7D79">
      <w:pPr>
        <w:pStyle w:val="TOC1"/>
        <w:rPr>
          <w:rFonts w:ascii="Calibri" w:eastAsia="MS Mincho" w:hAnsi="Calibri"/>
          <w:b w:val="0"/>
          <w:noProof/>
          <w:sz w:val="22"/>
          <w:szCs w:val="22"/>
        </w:rPr>
      </w:pPr>
      <w:r w:rsidRPr="00EB7D79">
        <w:fldChar w:fldCharType="begin"/>
      </w:r>
      <w:r w:rsidR="00131C2E" w:rsidRPr="004A2C5F">
        <w:instrText xml:space="preserve"> TOC \h \z \t "Body Text 2,1,Sec1-Clauses + After:  10 pt1,2" </w:instrText>
      </w:r>
      <w:r w:rsidRPr="00EB7D79">
        <w:fldChar w:fldCharType="separate"/>
      </w:r>
      <w:hyperlink w:anchor="_Toc477878497" w:history="1">
        <w:r w:rsidR="00E55795" w:rsidRPr="0034582D">
          <w:rPr>
            <w:rStyle w:val="Hyperlink"/>
            <w:noProof/>
          </w:rPr>
          <w:t>A.</w:t>
        </w:r>
        <w:r w:rsidR="00E55795" w:rsidRPr="00815C10">
          <w:rPr>
            <w:rFonts w:ascii="Calibri" w:eastAsia="MS Mincho" w:hAnsi="Calibri"/>
            <w:b w:val="0"/>
            <w:noProof/>
            <w:sz w:val="22"/>
            <w:szCs w:val="22"/>
          </w:rPr>
          <w:tab/>
        </w:r>
        <w:r w:rsidR="00E55795" w:rsidRPr="0034582D">
          <w:rPr>
            <w:rStyle w:val="Hyperlink"/>
            <w:noProof/>
          </w:rPr>
          <w:t>General</w:t>
        </w:r>
        <w:r w:rsidR="00E55795">
          <w:rPr>
            <w:noProof/>
            <w:webHidden/>
          </w:rPr>
          <w:tab/>
        </w:r>
        <w:r>
          <w:rPr>
            <w:noProof/>
            <w:webHidden/>
          </w:rPr>
          <w:fldChar w:fldCharType="begin"/>
        </w:r>
        <w:r w:rsidR="00E55795">
          <w:rPr>
            <w:noProof/>
            <w:webHidden/>
          </w:rPr>
          <w:instrText xml:space="preserve"> PAGEREF _Toc477878497 \h </w:instrText>
        </w:r>
        <w:r>
          <w:rPr>
            <w:noProof/>
            <w:webHidden/>
          </w:rPr>
        </w:r>
        <w:r>
          <w:rPr>
            <w:noProof/>
            <w:webHidden/>
          </w:rPr>
          <w:fldChar w:fldCharType="separate"/>
        </w:r>
        <w:r w:rsidR="004C3340">
          <w:rPr>
            <w:noProof/>
            <w:webHidden/>
          </w:rPr>
          <w:t>7</w:t>
        </w:r>
        <w:r>
          <w:rPr>
            <w:noProof/>
            <w:webHidden/>
          </w:rPr>
          <w:fldChar w:fldCharType="end"/>
        </w:r>
      </w:hyperlink>
    </w:p>
    <w:p w:rsidR="00E55795" w:rsidRPr="00815C10" w:rsidRDefault="00EB7D79">
      <w:pPr>
        <w:pStyle w:val="TOC2"/>
        <w:rPr>
          <w:rFonts w:ascii="Calibri" w:eastAsia="MS Mincho" w:hAnsi="Calibri"/>
          <w:sz w:val="22"/>
          <w:szCs w:val="22"/>
        </w:rPr>
      </w:pPr>
      <w:hyperlink w:anchor="_Toc477878498" w:history="1">
        <w:r w:rsidR="00E55795" w:rsidRPr="0034582D">
          <w:rPr>
            <w:rStyle w:val="Hyperlink"/>
          </w:rPr>
          <w:t>1.</w:t>
        </w:r>
        <w:r w:rsidR="00E55795" w:rsidRPr="00815C10">
          <w:rPr>
            <w:rFonts w:ascii="Calibri" w:eastAsia="MS Mincho" w:hAnsi="Calibri"/>
            <w:sz w:val="22"/>
            <w:szCs w:val="22"/>
          </w:rPr>
          <w:tab/>
        </w:r>
        <w:r w:rsidR="00E55795" w:rsidRPr="0034582D">
          <w:rPr>
            <w:rStyle w:val="Hyperlink"/>
          </w:rPr>
          <w:t>Scope of Bid</w:t>
        </w:r>
        <w:r w:rsidR="00E55795">
          <w:rPr>
            <w:webHidden/>
          </w:rPr>
          <w:tab/>
        </w:r>
        <w:r>
          <w:rPr>
            <w:webHidden/>
          </w:rPr>
          <w:fldChar w:fldCharType="begin"/>
        </w:r>
        <w:r w:rsidR="00E55795">
          <w:rPr>
            <w:webHidden/>
          </w:rPr>
          <w:instrText xml:space="preserve"> PAGEREF _Toc477878498 \h </w:instrText>
        </w:r>
        <w:r>
          <w:rPr>
            <w:webHidden/>
          </w:rPr>
        </w:r>
        <w:r>
          <w:rPr>
            <w:webHidden/>
          </w:rPr>
          <w:fldChar w:fldCharType="separate"/>
        </w:r>
        <w:r w:rsidR="004C3340">
          <w:rPr>
            <w:webHidden/>
          </w:rPr>
          <w:t>7</w:t>
        </w:r>
        <w:r>
          <w:rPr>
            <w:webHidden/>
          </w:rPr>
          <w:fldChar w:fldCharType="end"/>
        </w:r>
      </w:hyperlink>
    </w:p>
    <w:p w:rsidR="00E55795" w:rsidRPr="00815C10" w:rsidRDefault="00EB7D79">
      <w:pPr>
        <w:pStyle w:val="TOC2"/>
        <w:rPr>
          <w:rFonts w:ascii="Calibri" w:eastAsia="MS Mincho" w:hAnsi="Calibri"/>
          <w:sz w:val="22"/>
          <w:szCs w:val="22"/>
        </w:rPr>
      </w:pPr>
      <w:hyperlink w:anchor="_Toc477878499" w:history="1">
        <w:r w:rsidR="00E55795" w:rsidRPr="0034582D">
          <w:rPr>
            <w:rStyle w:val="Hyperlink"/>
          </w:rPr>
          <w:t>2.</w:t>
        </w:r>
        <w:r w:rsidR="00E55795" w:rsidRPr="00815C10">
          <w:rPr>
            <w:rFonts w:ascii="Calibri" w:eastAsia="MS Mincho" w:hAnsi="Calibri"/>
            <w:sz w:val="22"/>
            <w:szCs w:val="22"/>
          </w:rPr>
          <w:tab/>
        </w:r>
        <w:r w:rsidR="00E55795" w:rsidRPr="0034582D">
          <w:rPr>
            <w:rStyle w:val="Hyperlink"/>
          </w:rPr>
          <w:t>Source of Funds</w:t>
        </w:r>
        <w:r w:rsidR="00E55795">
          <w:rPr>
            <w:webHidden/>
          </w:rPr>
          <w:tab/>
        </w:r>
        <w:r>
          <w:rPr>
            <w:webHidden/>
          </w:rPr>
          <w:fldChar w:fldCharType="begin"/>
        </w:r>
        <w:r w:rsidR="00E55795">
          <w:rPr>
            <w:webHidden/>
          </w:rPr>
          <w:instrText xml:space="preserve"> PAGEREF _Toc477878499 \h </w:instrText>
        </w:r>
        <w:r>
          <w:rPr>
            <w:webHidden/>
          </w:rPr>
        </w:r>
        <w:r>
          <w:rPr>
            <w:webHidden/>
          </w:rPr>
          <w:fldChar w:fldCharType="separate"/>
        </w:r>
        <w:r w:rsidR="004C3340">
          <w:rPr>
            <w:webHidden/>
          </w:rPr>
          <w:t>7</w:t>
        </w:r>
        <w:r>
          <w:rPr>
            <w:webHidden/>
          </w:rPr>
          <w:fldChar w:fldCharType="end"/>
        </w:r>
      </w:hyperlink>
    </w:p>
    <w:p w:rsidR="00E55795" w:rsidRPr="00815C10" w:rsidRDefault="00EB7D79">
      <w:pPr>
        <w:pStyle w:val="TOC2"/>
        <w:rPr>
          <w:rFonts w:ascii="Calibri" w:eastAsia="MS Mincho" w:hAnsi="Calibri"/>
          <w:sz w:val="22"/>
          <w:szCs w:val="22"/>
        </w:rPr>
      </w:pPr>
      <w:hyperlink w:anchor="_Toc477878500" w:history="1">
        <w:r w:rsidR="00E55795" w:rsidRPr="0034582D">
          <w:rPr>
            <w:rStyle w:val="Hyperlink"/>
          </w:rPr>
          <w:t>3.</w:t>
        </w:r>
        <w:r w:rsidR="00E55795" w:rsidRPr="00815C10">
          <w:rPr>
            <w:rFonts w:ascii="Calibri" w:eastAsia="MS Mincho" w:hAnsi="Calibri"/>
            <w:sz w:val="22"/>
            <w:szCs w:val="22"/>
          </w:rPr>
          <w:tab/>
        </w:r>
        <w:r w:rsidR="00E55795" w:rsidRPr="0034582D">
          <w:rPr>
            <w:rStyle w:val="Hyperlink"/>
          </w:rPr>
          <w:t>Fraud and Corruption</w:t>
        </w:r>
        <w:r w:rsidR="00E55795">
          <w:rPr>
            <w:webHidden/>
          </w:rPr>
          <w:tab/>
        </w:r>
        <w:r>
          <w:rPr>
            <w:webHidden/>
          </w:rPr>
          <w:fldChar w:fldCharType="begin"/>
        </w:r>
        <w:r w:rsidR="00E55795">
          <w:rPr>
            <w:webHidden/>
          </w:rPr>
          <w:instrText xml:space="preserve"> PAGEREF _Toc477878500 \h </w:instrText>
        </w:r>
        <w:r>
          <w:rPr>
            <w:webHidden/>
          </w:rPr>
        </w:r>
        <w:r>
          <w:rPr>
            <w:webHidden/>
          </w:rPr>
          <w:fldChar w:fldCharType="separate"/>
        </w:r>
        <w:r w:rsidR="004C3340">
          <w:rPr>
            <w:webHidden/>
          </w:rPr>
          <w:t>8</w:t>
        </w:r>
        <w:r>
          <w:rPr>
            <w:webHidden/>
          </w:rPr>
          <w:fldChar w:fldCharType="end"/>
        </w:r>
      </w:hyperlink>
    </w:p>
    <w:p w:rsidR="00E55795" w:rsidRPr="00815C10" w:rsidRDefault="00EB7D79">
      <w:pPr>
        <w:pStyle w:val="TOC2"/>
        <w:rPr>
          <w:rFonts w:ascii="Calibri" w:eastAsia="MS Mincho" w:hAnsi="Calibri"/>
          <w:sz w:val="22"/>
          <w:szCs w:val="22"/>
        </w:rPr>
      </w:pPr>
      <w:hyperlink w:anchor="_Toc477878501" w:history="1">
        <w:r w:rsidR="00E55795" w:rsidRPr="0034582D">
          <w:rPr>
            <w:rStyle w:val="Hyperlink"/>
          </w:rPr>
          <w:t>4.</w:t>
        </w:r>
        <w:r w:rsidR="00E55795" w:rsidRPr="00815C10">
          <w:rPr>
            <w:rFonts w:ascii="Calibri" w:eastAsia="MS Mincho" w:hAnsi="Calibri"/>
            <w:sz w:val="22"/>
            <w:szCs w:val="22"/>
          </w:rPr>
          <w:tab/>
        </w:r>
        <w:r w:rsidR="00E55795" w:rsidRPr="0034582D">
          <w:rPr>
            <w:rStyle w:val="Hyperlink"/>
          </w:rPr>
          <w:t>Eligible Bidders</w:t>
        </w:r>
        <w:r w:rsidR="00E55795">
          <w:rPr>
            <w:webHidden/>
          </w:rPr>
          <w:tab/>
        </w:r>
        <w:r>
          <w:rPr>
            <w:webHidden/>
          </w:rPr>
          <w:fldChar w:fldCharType="begin"/>
        </w:r>
        <w:r w:rsidR="00E55795">
          <w:rPr>
            <w:webHidden/>
          </w:rPr>
          <w:instrText xml:space="preserve"> PAGEREF _Toc477878501 \h </w:instrText>
        </w:r>
        <w:r>
          <w:rPr>
            <w:webHidden/>
          </w:rPr>
        </w:r>
        <w:r>
          <w:rPr>
            <w:webHidden/>
          </w:rPr>
          <w:fldChar w:fldCharType="separate"/>
        </w:r>
        <w:r w:rsidR="004C3340">
          <w:rPr>
            <w:webHidden/>
          </w:rPr>
          <w:t>8</w:t>
        </w:r>
        <w:r>
          <w:rPr>
            <w:webHidden/>
          </w:rPr>
          <w:fldChar w:fldCharType="end"/>
        </w:r>
      </w:hyperlink>
    </w:p>
    <w:p w:rsidR="00E55795" w:rsidRPr="00815C10" w:rsidRDefault="00EB7D79">
      <w:pPr>
        <w:pStyle w:val="TOC2"/>
        <w:rPr>
          <w:rFonts w:ascii="Calibri" w:eastAsia="MS Mincho" w:hAnsi="Calibri"/>
          <w:sz w:val="22"/>
          <w:szCs w:val="22"/>
        </w:rPr>
      </w:pPr>
      <w:hyperlink w:anchor="_Toc477878502" w:history="1">
        <w:r w:rsidR="00E55795" w:rsidRPr="0034582D">
          <w:rPr>
            <w:rStyle w:val="Hyperlink"/>
          </w:rPr>
          <w:t>5.</w:t>
        </w:r>
        <w:r w:rsidR="00E55795" w:rsidRPr="00815C10">
          <w:rPr>
            <w:rFonts w:ascii="Calibri" w:eastAsia="MS Mincho" w:hAnsi="Calibri"/>
            <w:sz w:val="22"/>
            <w:szCs w:val="22"/>
          </w:rPr>
          <w:tab/>
        </w:r>
        <w:r w:rsidR="00E55795" w:rsidRPr="0034582D">
          <w:rPr>
            <w:rStyle w:val="Hyperlink"/>
          </w:rPr>
          <w:t>Eligible Goods and Related Services</w:t>
        </w:r>
        <w:r w:rsidR="00E55795">
          <w:rPr>
            <w:webHidden/>
          </w:rPr>
          <w:tab/>
        </w:r>
        <w:r>
          <w:rPr>
            <w:webHidden/>
          </w:rPr>
          <w:fldChar w:fldCharType="begin"/>
        </w:r>
        <w:r w:rsidR="00E55795">
          <w:rPr>
            <w:webHidden/>
          </w:rPr>
          <w:instrText xml:space="preserve"> PAGEREF _Toc477878502 \h </w:instrText>
        </w:r>
        <w:r>
          <w:rPr>
            <w:webHidden/>
          </w:rPr>
        </w:r>
        <w:r>
          <w:rPr>
            <w:webHidden/>
          </w:rPr>
          <w:fldChar w:fldCharType="separate"/>
        </w:r>
        <w:r w:rsidR="004C3340">
          <w:rPr>
            <w:webHidden/>
          </w:rPr>
          <w:t>11</w:t>
        </w:r>
        <w:r>
          <w:rPr>
            <w:webHidden/>
          </w:rPr>
          <w:fldChar w:fldCharType="end"/>
        </w:r>
      </w:hyperlink>
    </w:p>
    <w:p w:rsidR="00E55795" w:rsidRPr="00815C10" w:rsidRDefault="00EB7D79">
      <w:pPr>
        <w:pStyle w:val="TOC1"/>
        <w:rPr>
          <w:rFonts w:ascii="Calibri" w:eastAsia="MS Mincho" w:hAnsi="Calibri"/>
          <w:b w:val="0"/>
          <w:noProof/>
          <w:sz w:val="22"/>
          <w:szCs w:val="22"/>
        </w:rPr>
      </w:pPr>
      <w:hyperlink w:anchor="_Toc477878503" w:history="1">
        <w:r w:rsidR="00E55795" w:rsidRPr="0034582D">
          <w:rPr>
            <w:rStyle w:val="Hyperlink"/>
            <w:noProof/>
          </w:rPr>
          <w:t>B. Contents of Request for Bids Document</w:t>
        </w:r>
        <w:r w:rsidR="00E55795">
          <w:rPr>
            <w:noProof/>
            <w:webHidden/>
          </w:rPr>
          <w:tab/>
        </w:r>
        <w:r>
          <w:rPr>
            <w:noProof/>
            <w:webHidden/>
          </w:rPr>
          <w:fldChar w:fldCharType="begin"/>
        </w:r>
        <w:r w:rsidR="00E55795">
          <w:rPr>
            <w:noProof/>
            <w:webHidden/>
          </w:rPr>
          <w:instrText xml:space="preserve"> PAGEREF _Toc477878503 \h </w:instrText>
        </w:r>
        <w:r>
          <w:rPr>
            <w:noProof/>
            <w:webHidden/>
          </w:rPr>
        </w:r>
        <w:r>
          <w:rPr>
            <w:noProof/>
            <w:webHidden/>
          </w:rPr>
          <w:fldChar w:fldCharType="separate"/>
        </w:r>
        <w:r w:rsidR="004C3340">
          <w:rPr>
            <w:noProof/>
            <w:webHidden/>
          </w:rPr>
          <w:t>11</w:t>
        </w:r>
        <w:r>
          <w:rPr>
            <w:noProof/>
            <w:webHidden/>
          </w:rPr>
          <w:fldChar w:fldCharType="end"/>
        </w:r>
      </w:hyperlink>
    </w:p>
    <w:p w:rsidR="00E55795" w:rsidRPr="00815C10" w:rsidRDefault="00EB7D79">
      <w:pPr>
        <w:pStyle w:val="TOC2"/>
        <w:rPr>
          <w:rFonts w:ascii="Calibri" w:eastAsia="MS Mincho" w:hAnsi="Calibri"/>
          <w:sz w:val="22"/>
          <w:szCs w:val="22"/>
        </w:rPr>
      </w:pPr>
      <w:hyperlink w:anchor="_Toc477878504" w:history="1">
        <w:r w:rsidR="00E55795" w:rsidRPr="0034582D">
          <w:rPr>
            <w:rStyle w:val="Hyperlink"/>
          </w:rPr>
          <w:t>6.</w:t>
        </w:r>
        <w:r w:rsidR="00E55795" w:rsidRPr="00815C10">
          <w:rPr>
            <w:rFonts w:ascii="Calibri" w:eastAsia="MS Mincho" w:hAnsi="Calibri"/>
            <w:sz w:val="22"/>
            <w:szCs w:val="22"/>
          </w:rPr>
          <w:tab/>
        </w:r>
        <w:r w:rsidR="00E55795" w:rsidRPr="0034582D">
          <w:rPr>
            <w:rStyle w:val="Hyperlink"/>
          </w:rPr>
          <w:t>Sections of Bidding Document</w:t>
        </w:r>
        <w:r w:rsidR="00E55795">
          <w:rPr>
            <w:webHidden/>
          </w:rPr>
          <w:tab/>
        </w:r>
        <w:r>
          <w:rPr>
            <w:webHidden/>
          </w:rPr>
          <w:fldChar w:fldCharType="begin"/>
        </w:r>
        <w:r w:rsidR="00E55795">
          <w:rPr>
            <w:webHidden/>
          </w:rPr>
          <w:instrText xml:space="preserve"> PAGEREF _Toc477878504 \h </w:instrText>
        </w:r>
        <w:r>
          <w:rPr>
            <w:webHidden/>
          </w:rPr>
        </w:r>
        <w:r>
          <w:rPr>
            <w:webHidden/>
          </w:rPr>
          <w:fldChar w:fldCharType="separate"/>
        </w:r>
        <w:r w:rsidR="004C3340">
          <w:rPr>
            <w:webHidden/>
          </w:rPr>
          <w:t>11</w:t>
        </w:r>
        <w:r>
          <w:rPr>
            <w:webHidden/>
          </w:rPr>
          <w:fldChar w:fldCharType="end"/>
        </w:r>
      </w:hyperlink>
    </w:p>
    <w:p w:rsidR="00E55795" w:rsidRPr="00815C10" w:rsidRDefault="00EB7D79">
      <w:pPr>
        <w:pStyle w:val="TOC2"/>
        <w:rPr>
          <w:rFonts w:ascii="Calibri" w:eastAsia="MS Mincho" w:hAnsi="Calibri"/>
          <w:sz w:val="22"/>
          <w:szCs w:val="22"/>
        </w:rPr>
      </w:pPr>
      <w:hyperlink w:anchor="_Toc477878505" w:history="1">
        <w:r w:rsidR="00E55795" w:rsidRPr="0034582D">
          <w:rPr>
            <w:rStyle w:val="Hyperlink"/>
          </w:rPr>
          <w:t>7.</w:t>
        </w:r>
        <w:r w:rsidR="00E55795" w:rsidRPr="00815C10">
          <w:rPr>
            <w:rFonts w:ascii="Calibri" w:eastAsia="MS Mincho" w:hAnsi="Calibri"/>
            <w:sz w:val="22"/>
            <w:szCs w:val="22"/>
          </w:rPr>
          <w:tab/>
        </w:r>
        <w:r w:rsidR="00E55795" w:rsidRPr="0034582D">
          <w:rPr>
            <w:rStyle w:val="Hyperlink"/>
          </w:rPr>
          <w:t>Clarification of Bidding Document</w:t>
        </w:r>
        <w:r w:rsidR="00E55795">
          <w:rPr>
            <w:webHidden/>
          </w:rPr>
          <w:tab/>
        </w:r>
        <w:r>
          <w:rPr>
            <w:webHidden/>
          </w:rPr>
          <w:fldChar w:fldCharType="begin"/>
        </w:r>
        <w:r w:rsidR="00E55795">
          <w:rPr>
            <w:webHidden/>
          </w:rPr>
          <w:instrText xml:space="preserve"> PAGEREF _Toc477878505 \h </w:instrText>
        </w:r>
        <w:r>
          <w:rPr>
            <w:webHidden/>
          </w:rPr>
        </w:r>
        <w:r>
          <w:rPr>
            <w:webHidden/>
          </w:rPr>
          <w:fldChar w:fldCharType="separate"/>
        </w:r>
        <w:r w:rsidR="004C3340">
          <w:rPr>
            <w:webHidden/>
          </w:rPr>
          <w:t>12</w:t>
        </w:r>
        <w:r>
          <w:rPr>
            <w:webHidden/>
          </w:rPr>
          <w:fldChar w:fldCharType="end"/>
        </w:r>
      </w:hyperlink>
    </w:p>
    <w:p w:rsidR="00E55795" w:rsidRPr="00815C10" w:rsidRDefault="00EB7D79">
      <w:pPr>
        <w:pStyle w:val="TOC2"/>
        <w:rPr>
          <w:rFonts w:ascii="Calibri" w:eastAsia="MS Mincho" w:hAnsi="Calibri"/>
          <w:sz w:val="22"/>
          <w:szCs w:val="22"/>
        </w:rPr>
      </w:pPr>
      <w:hyperlink w:anchor="_Toc477878506" w:history="1">
        <w:r w:rsidR="00E55795" w:rsidRPr="0034582D">
          <w:rPr>
            <w:rStyle w:val="Hyperlink"/>
          </w:rPr>
          <w:t>8.</w:t>
        </w:r>
        <w:r w:rsidR="00E55795" w:rsidRPr="00815C10">
          <w:rPr>
            <w:rFonts w:ascii="Calibri" w:eastAsia="MS Mincho" w:hAnsi="Calibri"/>
            <w:sz w:val="22"/>
            <w:szCs w:val="22"/>
          </w:rPr>
          <w:tab/>
        </w:r>
        <w:r w:rsidR="00E55795" w:rsidRPr="0034582D">
          <w:rPr>
            <w:rStyle w:val="Hyperlink"/>
          </w:rPr>
          <w:t>Amendment of Bidding Document</w:t>
        </w:r>
        <w:r w:rsidR="00E55795">
          <w:rPr>
            <w:webHidden/>
          </w:rPr>
          <w:tab/>
        </w:r>
        <w:r>
          <w:rPr>
            <w:webHidden/>
          </w:rPr>
          <w:fldChar w:fldCharType="begin"/>
        </w:r>
        <w:r w:rsidR="00E55795">
          <w:rPr>
            <w:webHidden/>
          </w:rPr>
          <w:instrText xml:space="preserve"> PAGEREF _Toc477878506 \h </w:instrText>
        </w:r>
        <w:r>
          <w:rPr>
            <w:webHidden/>
          </w:rPr>
        </w:r>
        <w:r>
          <w:rPr>
            <w:webHidden/>
          </w:rPr>
          <w:fldChar w:fldCharType="separate"/>
        </w:r>
        <w:r w:rsidR="004C3340">
          <w:rPr>
            <w:webHidden/>
          </w:rPr>
          <w:t>13</w:t>
        </w:r>
        <w:r>
          <w:rPr>
            <w:webHidden/>
          </w:rPr>
          <w:fldChar w:fldCharType="end"/>
        </w:r>
      </w:hyperlink>
    </w:p>
    <w:p w:rsidR="00E55795" w:rsidRPr="00815C10" w:rsidRDefault="00EB7D79">
      <w:pPr>
        <w:pStyle w:val="TOC1"/>
        <w:rPr>
          <w:rFonts w:ascii="Calibri" w:eastAsia="MS Mincho" w:hAnsi="Calibri"/>
          <w:b w:val="0"/>
          <w:noProof/>
          <w:sz w:val="22"/>
          <w:szCs w:val="22"/>
        </w:rPr>
      </w:pPr>
      <w:hyperlink w:anchor="_Toc477878507" w:history="1">
        <w:r w:rsidR="00E55795" w:rsidRPr="0034582D">
          <w:rPr>
            <w:rStyle w:val="Hyperlink"/>
            <w:noProof/>
          </w:rPr>
          <w:t>C. Preparation of Bids</w:t>
        </w:r>
        <w:r w:rsidR="00E55795">
          <w:rPr>
            <w:noProof/>
            <w:webHidden/>
          </w:rPr>
          <w:tab/>
        </w:r>
        <w:r>
          <w:rPr>
            <w:noProof/>
            <w:webHidden/>
          </w:rPr>
          <w:fldChar w:fldCharType="begin"/>
        </w:r>
        <w:r w:rsidR="00E55795">
          <w:rPr>
            <w:noProof/>
            <w:webHidden/>
          </w:rPr>
          <w:instrText xml:space="preserve"> PAGEREF _Toc477878507 \h </w:instrText>
        </w:r>
        <w:r>
          <w:rPr>
            <w:noProof/>
            <w:webHidden/>
          </w:rPr>
        </w:r>
        <w:r>
          <w:rPr>
            <w:noProof/>
            <w:webHidden/>
          </w:rPr>
          <w:fldChar w:fldCharType="separate"/>
        </w:r>
        <w:r w:rsidR="004C3340">
          <w:rPr>
            <w:noProof/>
            <w:webHidden/>
          </w:rPr>
          <w:t>13</w:t>
        </w:r>
        <w:r>
          <w:rPr>
            <w:noProof/>
            <w:webHidden/>
          </w:rPr>
          <w:fldChar w:fldCharType="end"/>
        </w:r>
      </w:hyperlink>
    </w:p>
    <w:p w:rsidR="00E55795" w:rsidRPr="00815C10" w:rsidRDefault="00EB7D79">
      <w:pPr>
        <w:pStyle w:val="TOC2"/>
        <w:rPr>
          <w:rFonts w:ascii="Calibri" w:eastAsia="MS Mincho" w:hAnsi="Calibri"/>
          <w:sz w:val="22"/>
          <w:szCs w:val="22"/>
        </w:rPr>
      </w:pPr>
      <w:hyperlink w:anchor="_Toc477878508" w:history="1">
        <w:r w:rsidR="00E55795" w:rsidRPr="0034582D">
          <w:rPr>
            <w:rStyle w:val="Hyperlink"/>
          </w:rPr>
          <w:t>9.</w:t>
        </w:r>
        <w:r w:rsidR="00E55795" w:rsidRPr="00815C10">
          <w:rPr>
            <w:rFonts w:ascii="Calibri" w:eastAsia="MS Mincho" w:hAnsi="Calibri"/>
            <w:sz w:val="22"/>
            <w:szCs w:val="22"/>
          </w:rPr>
          <w:tab/>
        </w:r>
        <w:r w:rsidR="00E55795" w:rsidRPr="0034582D">
          <w:rPr>
            <w:rStyle w:val="Hyperlink"/>
          </w:rPr>
          <w:t>Cost of Bidding</w:t>
        </w:r>
        <w:r w:rsidR="00E55795">
          <w:rPr>
            <w:webHidden/>
          </w:rPr>
          <w:tab/>
        </w:r>
        <w:r>
          <w:rPr>
            <w:webHidden/>
          </w:rPr>
          <w:fldChar w:fldCharType="begin"/>
        </w:r>
        <w:r w:rsidR="00E55795">
          <w:rPr>
            <w:webHidden/>
          </w:rPr>
          <w:instrText xml:space="preserve"> PAGEREF _Toc477878508 \h </w:instrText>
        </w:r>
        <w:r>
          <w:rPr>
            <w:webHidden/>
          </w:rPr>
        </w:r>
        <w:r>
          <w:rPr>
            <w:webHidden/>
          </w:rPr>
          <w:fldChar w:fldCharType="separate"/>
        </w:r>
        <w:r w:rsidR="004C3340">
          <w:rPr>
            <w:webHidden/>
          </w:rPr>
          <w:t>13</w:t>
        </w:r>
        <w:r>
          <w:rPr>
            <w:webHidden/>
          </w:rPr>
          <w:fldChar w:fldCharType="end"/>
        </w:r>
      </w:hyperlink>
    </w:p>
    <w:p w:rsidR="00E55795" w:rsidRPr="00815C10" w:rsidRDefault="00EB7D79">
      <w:pPr>
        <w:pStyle w:val="TOC2"/>
        <w:rPr>
          <w:rFonts w:ascii="Calibri" w:eastAsia="MS Mincho" w:hAnsi="Calibri"/>
          <w:sz w:val="22"/>
          <w:szCs w:val="22"/>
        </w:rPr>
      </w:pPr>
      <w:hyperlink w:anchor="_Toc477878509" w:history="1">
        <w:r w:rsidR="00E55795" w:rsidRPr="0034582D">
          <w:rPr>
            <w:rStyle w:val="Hyperlink"/>
          </w:rPr>
          <w:t>10.</w:t>
        </w:r>
        <w:r w:rsidR="00E55795" w:rsidRPr="00815C10">
          <w:rPr>
            <w:rFonts w:ascii="Calibri" w:eastAsia="MS Mincho" w:hAnsi="Calibri"/>
            <w:sz w:val="22"/>
            <w:szCs w:val="22"/>
          </w:rPr>
          <w:tab/>
        </w:r>
        <w:r w:rsidR="00E55795" w:rsidRPr="0034582D">
          <w:rPr>
            <w:rStyle w:val="Hyperlink"/>
          </w:rPr>
          <w:t>Language of Bid</w:t>
        </w:r>
        <w:r w:rsidR="00E55795">
          <w:rPr>
            <w:webHidden/>
          </w:rPr>
          <w:tab/>
        </w:r>
        <w:r>
          <w:rPr>
            <w:webHidden/>
          </w:rPr>
          <w:fldChar w:fldCharType="begin"/>
        </w:r>
        <w:r w:rsidR="00E55795">
          <w:rPr>
            <w:webHidden/>
          </w:rPr>
          <w:instrText xml:space="preserve"> PAGEREF _Toc477878509 \h </w:instrText>
        </w:r>
        <w:r>
          <w:rPr>
            <w:webHidden/>
          </w:rPr>
        </w:r>
        <w:r>
          <w:rPr>
            <w:webHidden/>
          </w:rPr>
          <w:fldChar w:fldCharType="separate"/>
        </w:r>
        <w:r w:rsidR="004C3340">
          <w:rPr>
            <w:webHidden/>
          </w:rPr>
          <w:t>13</w:t>
        </w:r>
        <w:r>
          <w:rPr>
            <w:webHidden/>
          </w:rPr>
          <w:fldChar w:fldCharType="end"/>
        </w:r>
      </w:hyperlink>
    </w:p>
    <w:p w:rsidR="00E55795" w:rsidRPr="00815C10" w:rsidRDefault="00EB7D79">
      <w:pPr>
        <w:pStyle w:val="TOC2"/>
        <w:rPr>
          <w:rFonts w:ascii="Calibri" w:eastAsia="MS Mincho" w:hAnsi="Calibri"/>
          <w:sz w:val="22"/>
          <w:szCs w:val="22"/>
        </w:rPr>
      </w:pPr>
      <w:hyperlink w:anchor="_Toc477878510" w:history="1">
        <w:r w:rsidR="00E55795" w:rsidRPr="0034582D">
          <w:rPr>
            <w:rStyle w:val="Hyperlink"/>
          </w:rPr>
          <w:t>11.</w:t>
        </w:r>
        <w:r w:rsidR="00E55795" w:rsidRPr="00815C10">
          <w:rPr>
            <w:rFonts w:ascii="Calibri" w:eastAsia="MS Mincho" w:hAnsi="Calibri"/>
            <w:sz w:val="22"/>
            <w:szCs w:val="22"/>
          </w:rPr>
          <w:tab/>
        </w:r>
        <w:r w:rsidR="00E55795" w:rsidRPr="0034582D">
          <w:rPr>
            <w:rStyle w:val="Hyperlink"/>
          </w:rPr>
          <w:t>Documents Comprising the Bid</w:t>
        </w:r>
        <w:r w:rsidR="00E55795">
          <w:rPr>
            <w:webHidden/>
          </w:rPr>
          <w:tab/>
        </w:r>
        <w:r>
          <w:rPr>
            <w:webHidden/>
          </w:rPr>
          <w:fldChar w:fldCharType="begin"/>
        </w:r>
        <w:r w:rsidR="00E55795">
          <w:rPr>
            <w:webHidden/>
          </w:rPr>
          <w:instrText xml:space="preserve"> PAGEREF _Toc477878510 \h </w:instrText>
        </w:r>
        <w:r>
          <w:rPr>
            <w:webHidden/>
          </w:rPr>
        </w:r>
        <w:r>
          <w:rPr>
            <w:webHidden/>
          </w:rPr>
          <w:fldChar w:fldCharType="separate"/>
        </w:r>
        <w:r w:rsidR="004C3340">
          <w:rPr>
            <w:webHidden/>
          </w:rPr>
          <w:t>13</w:t>
        </w:r>
        <w:r>
          <w:rPr>
            <w:webHidden/>
          </w:rPr>
          <w:fldChar w:fldCharType="end"/>
        </w:r>
      </w:hyperlink>
    </w:p>
    <w:p w:rsidR="00E55795" w:rsidRPr="00815C10" w:rsidRDefault="00EB7D79">
      <w:pPr>
        <w:pStyle w:val="TOC2"/>
        <w:rPr>
          <w:rFonts w:ascii="Calibri" w:eastAsia="MS Mincho" w:hAnsi="Calibri"/>
          <w:sz w:val="22"/>
          <w:szCs w:val="22"/>
        </w:rPr>
      </w:pPr>
      <w:hyperlink w:anchor="_Toc477878511" w:history="1">
        <w:r w:rsidR="00E55795" w:rsidRPr="0034582D">
          <w:rPr>
            <w:rStyle w:val="Hyperlink"/>
          </w:rPr>
          <w:t>12.</w:t>
        </w:r>
        <w:r w:rsidR="00E55795" w:rsidRPr="00815C10">
          <w:rPr>
            <w:rFonts w:ascii="Calibri" w:eastAsia="MS Mincho" w:hAnsi="Calibri"/>
            <w:sz w:val="22"/>
            <w:szCs w:val="22"/>
          </w:rPr>
          <w:tab/>
        </w:r>
        <w:r w:rsidR="00E55795" w:rsidRPr="0034582D">
          <w:rPr>
            <w:rStyle w:val="Hyperlink"/>
          </w:rPr>
          <w:t>Letter of Bid and Price Schedules</w:t>
        </w:r>
        <w:r w:rsidR="00E55795">
          <w:rPr>
            <w:webHidden/>
          </w:rPr>
          <w:tab/>
        </w:r>
        <w:r>
          <w:rPr>
            <w:webHidden/>
          </w:rPr>
          <w:fldChar w:fldCharType="begin"/>
        </w:r>
        <w:r w:rsidR="00E55795">
          <w:rPr>
            <w:webHidden/>
          </w:rPr>
          <w:instrText xml:space="preserve"> PAGEREF _Toc477878511 \h </w:instrText>
        </w:r>
        <w:r>
          <w:rPr>
            <w:webHidden/>
          </w:rPr>
        </w:r>
        <w:r>
          <w:rPr>
            <w:webHidden/>
          </w:rPr>
          <w:fldChar w:fldCharType="separate"/>
        </w:r>
        <w:r w:rsidR="004C3340">
          <w:rPr>
            <w:webHidden/>
          </w:rPr>
          <w:t>14</w:t>
        </w:r>
        <w:r>
          <w:rPr>
            <w:webHidden/>
          </w:rPr>
          <w:fldChar w:fldCharType="end"/>
        </w:r>
      </w:hyperlink>
    </w:p>
    <w:p w:rsidR="00E55795" w:rsidRPr="00815C10" w:rsidRDefault="00EB7D79">
      <w:pPr>
        <w:pStyle w:val="TOC2"/>
        <w:rPr>
          <w:rFonts w:ascii="Calibri" w:eastAsia="MS Mincho" w:hAnsi="Calibri"/>
          <w:sz w:val="22"/>
          <w:szCs w:val="22"/>
        </w:rPr>
      </w:pPr>
      <w:hyperlink w:anchor="_Toc477878512" w:history="1">
        <w:r w:rsidR="00E55795" w:rsidRPr="0034582D">
          <w:rPr>
            <w:rStyle w:val="Hyperlink"/>
          </w:rPr>
          <w:t>13.</w:t>
        </w:r>
        <w:r w:rsidR="00E55795" w:rsidRPr="00815C10">
          <w:rPr>
            <w:rFonts w:ascii="Calibri" w:eastAsia="MS Mincho" w:hAnsi="Calibri"/>
            <w:sz w:val="22"/>
            <w:szCs w:val="22"/>
          </w:rPr>
          <w:tab/>
        </w:r>
        <w:r w:rsidR="00E55795" w:rsidRPr="0034582D">
          <w:rPr>
            <w:rStyle w:val="Hyperlink"/>
          </w:rPr>
          <w:t>Alternative Bids</w:t>
        </w:r>
        <w:r w:rsidR="00E55795">
          <w:rPr>
            <w:webHidden/>
          </w:rPr>
          <w:tab/>
        </w:r>
        <w:r>
          <w:rPr>
            <w:webHidden/>
          </w:rPr>
          <w:fldChar w:fldCharType="begin"/>
        </w:r>
        <w:r w:rsidR="00E55795">
          <w:rPr>
            <w:webHidden/>
          </w:rPr>
          <w:instrText xml:space="preserve"> PAGEREF _Toc477878512 \h </w:instrText>
        </w:r>
        <w:r>
          <w:rPr>
            <w:webHidden/>
          </w:rPr>
        </w:r>
        <w:r>
          <w:rPr>
            <w:webHidden/>
          </w:rPr>
          <w:fldChar w:fldCharType="separate"/>
        </w:r>
        <w:r w:rsidR="004C3340">
          <w:rPr>
            <w:webHidden/>
          </w:rPr>
          <w:t>14</w:t>
        </w:r>
        <w:r>
          <w:rPr>
            <w:webHidden/>
          </w:rPr>
          <w:fldChar w:fldCharType="end"/>
        </w:r>
      </w:hyperlink>
    </w:p>
    <w:p w:rsidR="00E55795" w:rsidRPr="00815C10" w:rsidRDefault="00EB7D79">
      <w:pPr>
        <w:pStyle w:val="TOC2"/>
        <w:rPr>
          <w:rFonts w:ascii="Calibri" w:eastAsia="MS Mincho" w:hAnsi="Calibri"/>
          <w:sz w:val="22"/>
          <w:szCs w:val="22"/>
        </w:rPr>
      </w:pPr>
      <w:hyperlink w:anchor="_Toc477878513" w:history="1">
        <w:r w:rsidR="00E55795" w:rsidRPr="0034582D">
          <w:rPr>
            <w:rStyle w:val="Hyperlink"/>
          </w:rPr>
          <w:t>14.</w:t>
        </w:r>
        <w:r w:rsidR="00E55795" w:rsidRPr="00815C10">
          <w:rPr>
            <w:rFonts w:ascii="Calibri" w:eastAsia="MS Mincho" w:hAnsi="Calibri"/>
            <w:sz w:val="22"/>
            <w:szCs w:val="22"/>
          </w:rPr>
          <w:tab/>
        </w:r>
        <w:r w:rsidR="00E55795" w:rsidRPr="0034582D">
          <w:rPr>
            <w:rStyle w:val="Hyperlink"/>
          </w:rPr>
          <w:t>Bid Prices and Discounts</w:t>
        </w:r>
        <w:r w:rsidR="00E55795">
          <w:rPr>
            <w:webHidden/>
          </w:rPr>
          <w:tab/>
        </w:r>
        <w:r>
          <w:rPr>
            <w:webHidden/>
          </w:rPr>
          <w:fldChar w:fldCharType="begin"/>
        </w:r>
        <w:r w:rsidR="00E55795">
          <w:rPr>
            <w:webHidden/>
          </w:rPr>
          <w:instrText xml:space="preserve"> PAGEREF _Toc477878513 \h </w:instrText>
        </w:r>
        <w:r>
          <w:rPr>
            <w:webHidden/>
          </w:rPr>
        </w:r>
        <w:r>
          <w:rPr>
            <w:webHidden/>
          </w:rPr>
          <w:fldChar w:fldCharType="separate"/>
        </w:r>
        <w:r w:rsidR="004C3340">
          <w:rPr>
            <w:webHidden/>
          </w:rPr>
          <w:t>14</w:t>
        </w:r>
        <w:r>
          <w:rPr>
            <w:webHidden/>
          </w:rPr>
          <w:fldChar w:fldCharType="end"/>
        </w:r>
      </w:hyperlink>
    </w:p>
    <w:p w:rsidR="00E55795" w:rsidRPr="00815C10" w:rsidRDefault="00EB7D79">
      <w:pPr>
        <w:pStyle w:val="TOC2"/>
        <w:rPr>
          <w:rFonts w:ascii="Calibri" w:eastAsia="MS Mincho" w:hAnsi="Calibri"/>
          <w:sz w:val="22"/>
          <w:szCs w:val="22"/>
        </w:rPr>
      </w:pPr>
      <w:hyperlink w:anchor="_Toc477878514" w:history="1">
        <w:r w:rsidR="00E55795" w:rsidRPr="0034582D">
          <w:rPr>
            <w:rStyle w:val="Hyperlink"/>
          </w:rPr>
          <w:t>15.</w:t>
        </w:r>
        <w:r w:rsidR="00E55795" w:rsidRPr="00815C10">
          <w:rPr>
            <w:rFonts w:ascii="Calibri" w:eastAsia="MS Mincho" w:hAnsi="Calibri"/>
            <w:sz w:val="22"/>
            <w:szCs w:val="22"/>
          </w:rPr>
          <w:tab/>
        </w:r>
        <w:r w:rsidR="00E55795" w:rsidRPr="0034582D">
          <w:rPr>
            <w:rStyle w:val="Hyperlink"/>
          </w:rPr>
          <w:t>Currencies of Bid and Payment</w:t>
        </w:r>
        <w:r w:rsidR="00E55795">
          <w:rPr>
            <w:webHidden/>
          </w:rPr>
          <w:tab/>
        </w:r>
        <w:r>
          <w:rPr>
            <w:webHidden/>
          </w:rPr>
          <w:fldChar w:fldCharType="begin"/>
        </w:r>
        <w:r w:rsidR="00E55795">
          <w:rPr>
            <w:webHidden/>
          </w:rPr>
          <w:instrText xml:space="preserve"> PAGEREF _Toc477878514 \h </w:instrText>
        </w:r>
        <w:r>
          <w:rPr>
            <w:webHidden/>
          </w:rPr>
        </w:r>
        <w:r>
          <w:rPr>
            <w:webHidden/>
          </w:rPr>
          <w:fldChar w:fldCharType="separate"/>
        </w:r>
        <w:r w:rsidR="004C3340">
          <w:rPr>
            <w:webHidden/>
          </w:rPr>
          <w:t>16</w:t>
        </w:r>
        <w:r>
          <w:rPr>
            <w:webHidden/>
          </w:rPr>
          <w:fldChar w:fldCharType="end"/>
        </w:r>
      </w:hyperlink>
    </w:p>
    <w:p w:rsidR="00E55795" w:rsidRPr="00815C10" w:rsidRDefault="00EB7D79">
      <w:pPr>
        <w:pStyle w:val="TOC2"/>
        <w:rPr>
          <w:rFonts w:ascii="Calibri" w:eastAsia="MS Mincho" w:hAnsi="Calibri"/>
          <w:sz w:val="22"/>
          <w:szCs w:val="22"/>
        </w:rPr>
      </w:pPr>
      <w:hyperlink w:anchor="_Toc477878515" w:history="1">
        <w:r w:rsidR="00E55795" w:rsidRPr="0034582D">
          <w:rPr>
            <w:rStyle w:val="Hyperlink"/>
          </w:rPr>
          <w:t>16.</w:t>
        </w:r>
        <w:r w:rsidR="00E55795" w:rsidRPr="00815C10">
          <w:rPr>
            <w:rFonts w:ascii="Calibri" w:eastAsia="MS Mincho" w:hAnsi="Calibri"/>
            <w:sz w:val="22"/>
            <w:szCs w:val="22"/>
          </w:rPr>
          <w:tab/>
        </w:r>
        <w:r w:rsidR="00E55795" w:rsidRPr="0034582D">
          <w:rPr>
            <w:rStyle w:val="Hyperlink"/>
          </w:rPr>
          <w:t>Documents Establishing the Eligibility and Conformity of the Goods and Related Services</w:t>
        </w:r>
        <w:r w:rsidR="00E55795">
          <w:rPr>
            <w:webHidden/>
          </w:rPr>
          <w:tab/>
        </w:r>
        <w:r>
          <w:rPr>
            <w:webHidden/>
          </w:rPr>
          <w:fldChar w:fldCharType="begin"/>
        </w:r>
        <w:r w:rsidR="00E55795">
          <w:rPr>
            <w:webHidden/>
          </w:rPr>
          <w:instrText xml:space="preserve"> PAGEREF _Toc477878515 \h </w:instrText>
        </w:r>
        <w:r>
          <w:rPr>
            <w:webHidden/>
          </w:rPr>
        </w:r>
        <w:r>
          <w:rPr>
            <w:webHidden/>
          </w:rPr>
          <w:fldChar w:fldCharType="separate"/>
        </w:r>
        <w:r w:rsidR="004C3340">
          <w:rPr>
            <w:webHidden/>
          </w:rPr>
          <w:t>16</w:t>
        </w:r>
        <w:r>
          <w:rPr>
            <w:webHidden/>
          </w:rPr>
          <w:fldChar w:fldCharType="end"/>
        </w:r>
      </w:hyperlink>
    </w:p>
    <w:p w:rsidR="00E55795" w:rsidRPr="00815C10" w:rsidRDefault="00EB7D79">
      <w:pPr>
        <w:pStyle w:val="TOC2"/>
        <w:rPr>
          <w:rFonts w:ascii="Calibri" w:eastAsia="MS Mincho" w:hAnsi="Calibri"/>
          <w:sz w:val="22"/>
          <w:szCs w:val="22"/>
        </w:rPr>
      </w:pPr>
      <w:hyperlink w:anchor="_Toc477878516" w:history="1">
        <w:r w:rsidR="00E55795" w:rsidRPr="0034582D">
          <w:rPr>
            <w:rStyle w:val="Hyperlink"/>
          </w:rPr>
          <w:t>17.</w:t>
        </w:r>
        <w:r w:rsidR="00E55795" w:rsidRPr="00815C10">
          <w:rPr>
            <w:rFonts w:ascii="Calibri" w:eastAsia="MS Mincho" w:hAnsi="Calibri"/>
            <w:sz w:val="22"/>
            <w:szCs w:val="22"/>
          </w:rPr>
          <w:tab/>
        </w:r>
        <w:r w:rsidR="00E55795" w:rsidRPr="0034582D">
          <w:rPr>
            <w:rStyle w:val="Hyperlink"/>
          </w:rPr>
          <w:t>Documents Establishing the Eligibility and Qualifications of the Bidder</w:t>
        </w:r>
        <w:r w:rsidR="00E55795">
          <w:rPr>
            <w:webHidden/>
          </w:rPr>
          <w:tab/>
        </w:r>
        <w:r>
          <w:rPr>
            <w:webHidden/>
          </w:rPr>
          <w:fldChar w:fldCharType="begin"/>
        </w:r>
        <w:r w:rsidR="00E55795">
          <w:rPr>
            <w:webHidden/>
          </w:rPr>
          <w:instrText xml:space="preserve"> PAGEREF _Toc477878516 \h </w:instrText>
        </w:r>
        <w:r>
          <w:rPr>
            <w:webHidden/>
          </w:rPr>
        </w:r>
        <w:r>
          <w:rPr>
            <w:webHidden/>
          </w:rPr>
          <w:fldChar w:fldCharType="separate"/>
        </w:r>
        <w:r w:rsidR="004C3340">
          <w:rPr>
            <w:webHidden/>
          </w:rPr>
          <w:t>17</w:t>
        </w:r>
        <w:r>
          <w:rPr>
            <w:webHidden/>
          </w:rPr>
          <w:fldChar w:fldCharType="end"/>
        </w:r>
      </w:hyperlink>
    </w:p>
    <w:p w:rsidR="00E55795" w:rsidRPr="00815C10" w:rsidRDefault="00EB7D79">
      <w:pPr>
        <w:pStyle w:val="TOC2"/>
        <w:rPr>
          <w:rFonts w:ascii="Calibri" w:eastAsia="MS Mincho" w:hAnsi="Calibri"/>
          <w:sz w:val="22"/>
          <w:szCs w:val="22"/>
        </w:rPr>
      </w:pPr>
      <w:hyperlink w:anchor="_Toc477878517" w:history="1">
        <w:r w:rsidR="00E55795" w:rsidRPr="0034582D">
          <w:rPr>
            <w:rStyle w:val="Hyperlink"/>
          </w:rPr>
          <w:t>18.</w:t>
        </w:r>
        <w:r w:rsidR="00E55795" w:rsidRPr="00815C10">
          <w:rPr>
            <w:rFonts w:ascii="Calibri" w:eastAsia="MS Mincho" w:hAnsi="Calibri"/>
            <w:sz w:val="22"/>
            <w:szCs w:val="22"/>
          </w:rPr>
          <w:tab/>
        </w:r>
        <w:r w:rsidR="00E55795" w:rsidRPr="0034582D">
          <w:rPr>
            <w:rStyle w:val="Hyperlink"/>
          </w:rPr>
          <w:t>Period of Validity of Bids</w:t>
        </w:r>
        <w:r w:rsidR="00E55795">
          <w:rPr>
            <w:webHidden/>
          </w:rPr>
          <w:tab/>
        </w:r>
        <w:r>
          <w:rPr>
            <w:webHidden/>
          </w:rPr>
          <w:fldChar w:fldCharType="begin"/>
        </w:r>
        <w:r w:rsidR="00E55795">
          <w:rPr>
            <w:webHidden/>
          </w:rPr>
          <w:instrText xml:space="preserve"> PAGEREF _Toc477878517 \h </w:instrText>
        </w:r>
        <w:r>
          <w:rPr>
            <w:webHidden/>
          </w:rPr>
        </w:r>
        <w:r>
          <w:rPr>
            <w:webHidden/>
          </w:rPr>
          <w:fldChar w:fldCharType="separate"/>
        </w:r>
        <w:r w:rsidR="004C3340">
          <w:rPr>
            <w:webHidden/>
          </w:rPr>
          <w:t>18</w:t>
        </w:r>
        <w:r>
          <w:rPr>
            <w:webHidden/>
          </w:rPr>
          <w:fldChar w:fldCharType="end"/>
        </w:r>
      </w:hyperlink>
    </w:p>
    <w:p w:rsidR="00E55795" w:rsidRPr="00815C10" w:rsidRDefault="00EB7D79">
      <w:pPr>
        <w:pStyle w:val="TOC2"/>
        <w:rPr>
          <w:rFonts w:ascii="Calibri" w:eastAsia="MS Mincho" w:hAnsi="Calibri"/>
          <w:sz w:val="22"/>
          <w:szCs w:val="22"/>
        </w:rPr>
      </w:pPr>
      <w:hyperlink w:anchor="_Toc477878518" w:history="1">
        <w:r w:rsidR="00E55795" w:rsidRPr="0034582D">
          <w:rPr>
            <w:rStyle w:val="Hyperlink"/>
          </w:rPr>
          <w:t>19.</w:t>
        </w:r>
        <w:r w:rsidR="00E55795" w:rsidRPr="00815C10">
          <w:rPr>
            <w:rFonts w:ascii="Calibri" w:eastAsia="MS Mincho" w:hAnsi="Calibri"/>
            <w:sz w:val="22"/>
            <w:szCs w:val="22"/>
          </w:rPr>
          <w:tab/>
        </w:r>
        <w:r w:rsidR="00E55795" w:rsidRPr="0034582D">
          <w:rPr>
            <w:rStyle w:val="Hyperlink"/>
          </w:rPr>
          <w:t>Bid Security</w:t>
        </w:r>
        <w:r w:rsidR="00E55795">
          <w:rPr>
            <w:webHidden/>
          </w:rPr>
          <w:tab/>
        </w:r>
        <w:r>
          <w:rPr>
            <w:webHidden/>
          </w:rPr>
          <w:fldChar w:fldCharType="begin"/>
        </w:r>
        <w:r w:rsidR="00E55795">
          <w:rPr>
            <w:webHidden/>
          </w:rPr>
          <w:instrText xml:space="preserve"> PAGEREF _Toc477878518 \h </w:instrText>
        </w:r>
        <w:r>
          <w:rPr>
            <w:webHidden/>
          </w:rPr>
        </w:r>
        <w:r>
          <w:rPr>
            <w:webHidden/>
          </w:rPr>
          <w:fldChar w:fldCharType="separate"/>
        </w:r>
        <w:r w:rsidR="004C3340">
          <w:rPr>
            <w:webHidden/>
          </w:rPr>
          <w:t>18</w:t>
        </w:r>
        <w:r>
          <w:rPr>
            <w:webHidden/>
          </w:rPr>
          <w:fldChar w:fldCharType="end"/>
        </w:r>
      </w:hyperlink>
    </w:p>
    <w:p w:rsidR="00E55795" w:rsidRPr="00815C10" w:rsidRDefault="00EB7D79">
      <w:pPr>
        <w:pStyle w:val="TOC2"/>
        <w:rPr>
          <w:rFonts w:ascii="Calibri" w:eastAsia="MS Mincho" w:hAnsi="Calibri"/>
          <w:sz w:val="22"/>
          <w:szCs w:val="22"/>
        </w:rPr>
      </w:pPr>
      <w:hyperlink w:anchor="_Toc477878519" w:history="1">
        <w:r w:rsidR="00E55795" w:rsidRPr="0034582D">
          <w:rPr>
            <w:rStyle w:val="Hyperlink"/>
          </w:rPr>
          <w:t>20.</w:t>
        </w:r>
        <w:r w:rsidR="00E55795" w:rsidRPr="00815C10">
          <w:rPr>
            <w:rFonts w:ascii="Calibri" w:eastAsia="MS Mincho" w:hAnsi="Calibri"/>
            <w:sz w:val="22"/>
            <w:szCs w:val="22"/>
          </w:rPr>
          <w:tab/>
        </w:r>
        <w:r w:rsidR="00E55795" w:rsidRPr="0034582D">
          <w:rPr>
            <w:rStyle w:val="Hyperlink"/>
          </w:rPr>
          <w:t>Format and Signing of Bid</w:t>
        </w:r>
        <w:r w:rsidR="00E55795">
          <w:rPr>
            <w:webHidden/>
          </w:rPr>
          <w:tab/>
        </w:r>
        <w:r>
          <w:rPr>
            <w:webHidden/>
          </w:rPr>
          <w:fldChar w:fldCharType="begin"/>
        </w:r>
        <w:r w:rsidR="00E55795">
          <w:rPr>
            <w:webHidden/>
          </w:rPr>
          <w:instrText xml:space="preserve"> PAGEREF _Toc477878519 \h </w:instrText>
        </w:r>
        <w:r>
          <w:rPr>
            <w:webHidden/>
          </w:rPr>
        </w:r>
        <w:r>
          <w:rPr>
            <w:webHidden/>
          </w:rPr>
          <w:fldChar w:fldCharType="separate"/>
        </w:r>
        <w:r w:rsidR="004C3340">
          <w:rPr>
            <w:webHidden/>
          </w:rPr>
          <w:t>20</w:t>
        </w:r>
        <w:r>
          <w:rPr>
            <w:webHidden/>
          </w:rPr>
          <w:fldChar w:fldCharType="end"/>
        </w:r>
      </w:hyperlink>
    </w:p>
    <w:p w:rsidR="00E55795" w:rsidRPr="00815C10" w:rsidRDefault="00EB7D79">
      <w:pPr>
        <w:pStyle w:val="TOC1"/>
        <w:rPr>
          <w:rFonts w:ascii="Calibri" w:eastAsia="MS Mincho" w:hAnsi="Calibri"/>
          <w:b w:val="0"/>
          <w:noProof/>
          <w:sz w:val="22"/>
          <w:szCs w:val="22"/>
        </w:rPr>
      </w:pPr>
      <w:hyperlink w:anchor="_Toc477878520" w:history="1">
        <w:r w:rsidR="00E55795" w:rsidRPr="0034582D">
          <w:rPr>
            <w:rStyle w:val="Hyperlink"/>
            <w:noProof/>
          </w:rPr>
          <w:t>D. Submission and Opening of Bids</w:t>
        </w:r>
        <w:r w:rsidR="00E55795">
          <w:rPr>
            <w:noProof/>
            <w:webHidden/>
          </w:rPr>
          <w:tab/>
        </w:r>
        <w:r>
          <w:rPr>
            <w:noProof/>
            <w:webHidden/>
          </w:rPr>
          <w:fldChar w:fldCharType="begin"/>
        </w:r>
        <w:r w:rsidR="00E55795">
          <w:rPr>
            <w:noProof/>
            <w:webHidden/>
          </w:rPr>
          <w:instrText xml:space="preserve"> PAGEREF _Toc477878520 \h </w:instrText>
        </w:r>
        <w:r>
          <w:rPr>
            <w:noProof/>
            <w:webHidden/>
          </w:rPr>
        </w:r>
        <w:r>
          <w:rPr>
            <w:noProof/>
            <w:webHidden/>
          </w:rPr>
          <w:fldChar w:fldCharType="separate"/>
        </w:r>
        <w:r w:rsidR="004C3340">
          <w:rPr>
            <w:noProof/>
            <w:webHidden/>
          </w:rPr>
          <w:t>21</w:t>
        </w:r>
        <w:r>
          <w:rPr>
            <w:noProof/>
            <w:webHidden/>
          </w:rPr>
          <w:fldChar w:fldCharType="end"/>
        </w:r>
      </w:hyperlink>
    </w:p>
    <w:p w:rsidR="00E55795" w:rsidRPr="00815C10" w:rsidRDefault="00EB7D79">
      <w:pPr>
        <w:pStyle w:val="TOC2"/>
        <w:rPr>
          <w:rFonts w:ascii="Calibri" w:eastAsia="MS Mincho" w:hAnsi="Calibri"/>
          <w:sz w:val="22"/>
          <w:szCs w:val="22"/>
        </w:rPr>
      </w:pPr>
      <w:hyperlink w:anchor="_Toc477878521" w:history="1">
        <w:r w:rsidR="00E55795" w:rsidRPr="0034582D">
          <w:rPr>
            <w:rStyle w:val="Hyperlink"/>
          </w:rPr>
          <w:t>21.</w:t>
        </w:r>
        <w:r w:rsidR="00E55795" w:rsidRPr="00815C10">
          <w:rPr>
            <w:rFonts w:ascii="Calibri" w:eastAsia="MS Mincho" w:hAnsi="Calibri"/>
            <w:sz w:val="22"/>
            <w:szCs w:val="22"/>
          </w:rPr>
          <w:tab/>
        </w:r>
        <w:r w:rsidR="00E55795" w:rsidRPr="0034582D">
          <w:rPr>
            <w:rStyle w:val="Hyperlink"/>
          </w:rPr>
          <w:t>Sealing and Marking of Bids</w:t>
        </w:r>
        <w:r w:rsidR="00E55795">
          <w:rPr>
            <w:webHidden/>
          </w:rPr>
          <w:tab/>
        </w:r>
        <w:r>
          <w:rPr>
            <w:webHidden/>
          </w:rPr>
          <w:fldChar w:fldCharType="begin"/>
        </w:r>
        <w:r w:rsidR="00E55795">
          <w:rPr>
            <w:webHidden/>
          </w:rPr>
          <w:instrText xml:space="preserve"> PAGEREF _Toc477878521 \h </w:instrText>
        </w:r>
        <w:r>
          <w:rPr>
            <w:webHidden/>
          </w:rPr>
        </w:r>
        <w:r>
          <w:rPr>
            <w:webHidden/>
          </w:rPr>
          <w:fldChar w:fldCharType="separate"/>
        </w:r>
        <w:r w:rsidR="004C3340">
          <w:rPr>
            <w:webHidden/>
          </w:rPr>
          <w:t>21</w:t>
        </w:r>
        <w:r>
          <w:rPr>
            <w:webHidden/>
          </w:rPr>
          <w:fldChar w:fldCharType="end"/>
        </w:r>
      </w:hyperlink>
    </w:p>
    <w:p w:rsidR="00E55795" w:rsidRPr="00815C10" w:rsidRDefault="00EB7D79">
      <w:pPr>
        <w:pStyle w:val="TOC2"/>
        <w:rPr>
          <w:rFonts w:ascii="Calibri" w:eastAsia="MS Mincho" w:hAnsi="Calibri"/>
          <w:sz w:val="22"/>
          <w:szCs w:val="22"/>
        </w:rPr>
      </w:pPr>
      <w:hyperlink w:anchor="_Toc477878522" w:history="1">
        <w:r w:rsidR="00E55795" w:rsidRPr="0034582D">
          <w:rPr>
            <w:rStyle w:val="Hyperlink"/>
          </w:rPr>
          <w:t>22.</w:t>
        </w:r>
        <w:r w:rsidR="00E55795" w:rsidRPr="00815C10">
          <w:rPr>
            <w:rFonts w:ascii="Calibri" w:eastAsia="MS Mincho" w:hAnsi="Calibri"/>
            <w:sz w:val="22"/>
            <w:szCs w:val="22"/>
          </w:rPr>
          <w:tab/>
        </w:r>
        <w:r w:rsidR="00E55795" w:rsidRPr="0034582D">
          <w:rPr>
            <w:rStyle w:val="Hyperlink"/>
          </w:rPr>
          <w:t>Deadline for Submission of Bids</w:t>
        </w:r>
        <w:r w:rsidR="00E55795">
          <w:rPr>
            <w:webHidden/>
          </w:rPr>
          <w:tab/>
        </w:r>
        <w:r>
          <w:rPr>
            <w:webHidden/>
          </w:rPr>
          <w:fldChar w:fldCharType="begin"/>
        </w:r>
        <w:r w:rsidR="00E55795">
          <w:rPr>
            <w:webHidden/>
          </w:rPr>
          <w:instrText xml:space="preserve"> PAGEREF _Toc477878522 \h </w:instrText>
        </w:r>
        <w:r>
          <w:rPr>
            <w:webHidden/>
          </w:rPr>
        </w:r>
        <w:r>
          <w:rPr>
            <w:webHidden/>
          </w:rPr>
          <w:fldChar w:fldCharType="separate"/>
        </w:r>
        <w:r w:rsidR="004C3340">
          <w:rPr>
            <w:webHidden/>
          </w:rPr>
          <w:t>22</w:t>
        </w:r>
        <w:r>
          <w:rPr>
            <w:webHidden/>
          </w:rPr>
          <w:fldChar w:fldCharType="end"/>
        </w:r>
      </w:hyperlink>
    </w:p>
    <w:p w:rsidR="00E55795" w:rsidRPr="00815C10" w:rsidRDefault="00EB7D79">
      <w:pPr>
        <w:pStyle w:val="TOC2"/>
        <w:rPr>
          <w:rFonts w:ascii="Calibri" w:eastAsia="MS Mincho" w:hAnsi="Calibri"/>
          <w:sz w:val="22"/>
          <w:szCs w:val="22"/>
        </w:rPr>
      </w:pPr>
      <w:hyperlink w:anchor="_Toc477878523" w:history="1">
        <w:r w:rsidR="00E55795" w:rsidRPr="0034582D">
          <w:rPr>
            <w:rStyle w:val="Hyperlink"/>
          </w:rPr>
          <w:t>23.</w:t>
        </w:r>
        <w:r w:rsidR="00E55795" w:rsidRPr="00815C10">
          <w:rPr>
            <w:rFonts w:ascii="Calibri" w:eastAsia="MS Mincho" w:hAnsi="Calibri"/>
            <w:sz w:val="22"/>
            <w:szCs w:val="22"/>
          </w:rPr>
          <w:tab/>
        </w:r>
        <w:r w:rsidR="00E55795" w:rsidRPr="0034582D">
          <w:rPr>
            <w:rStyle w:val="Hyperlink"/>
          </w:rPr>
          <w:t>Late Bids</w:t>
        </w:r>
        <w:r w:rsidR="00E55795">
          <w:rPr>
            <w:webHidden/>
          </w:rPr>
          <w:tab/>
        </w:r>
        <w:r>
          <w:rPr>
            <w:webHidden/>
          </w:rPr>
          <w:fldChar w:fldCharType="begin"/>
        </w:r>
        <w:r w:rsidR="00E55795">
          <w:rPr>
            <w:webHidden/>
          </w:rPr>
          <w:instrText xml:space="preserve"> PAGEREF _Toc477878523 \h </w:instrText>
        </w:r>
        <w:r>
          <w:rPr>
            <w:webHidden/>
          </w:rPr>
        </w:r>
        <w:r>
          <w:rPr>
            <w:webHidden/>
          </w:rPr>
          <w:fldChar w:fldCharType="separate"/>
        </w:r>
        <w:r w:rsidR="004C3340">
          <w:rPr>
            <w:webHidden/>
          </w:rPr>
          <w:t>22</w:t>
        </w:r>
        <w:r>
          <w:rPr>
            <w:webHidden/>
          </w:rPr>
          <w:fldChar w:fldCharType="end"/>
        </w:r>
      </w:hyperlink>
    </w:p>
    <w:p w:rsidR="00E55795" w:rsidRPr="00815C10" w:rsidRDefault="00EB7D79">
      <w:pPr>
        <w:pStyle w:val="TOC2"/>
        <w:rPr>
          <w:rFonts w:ascii="Calibri" w:eastAsia="MS Mincho" w:hAnsi="Calibri"/>
          <w:sz w:val="22"/>
          <w:szCs w:val="22"/>
        </w:rPr>
      </w:pPr>
      <w:hyperlink w:anchor="_Toc477878524" w:history="1">
        <w:r w:rsidR="00E55795" w:rsidRPr="0034582D">
          <w:rPr>
            <w:rStyle w:val="Hyperlink"/>
          </w:rPr>
          <w:t>24.</w:t>
        </w:r>
        <w:r w:rsidR="00E55795" w:rsidRPr="00815C10">
          <w:rPr>
            <w:rFonts w:ascii="Calibri" w:eastAsia="MS Mincho" w:hAnsi="Calibri"/>
            <w:sz w:val="22"/>
            <w:szCs w:val="22"/>
          </w:rPr>
          <w:tab/>
        </w:r>
        <w:r w:rsidR="00E55795" w:rsidRPr="0034582D">
          <w:rPr>
            <w:rStyle w:val="Hyperlink"/>
          </w:rPr>
          <w:t>Withdrawal, Substitution, and Modification of Bids</w:t>
        </w:r>
        <w:r w:rsidR="00E55795">
          <w:rPr>
            <w:webHidden/>
          </w:rPr>
          <w:tab/>
        </w:r>
        <w:r>
          <w:rPr>
            <w:webHidden/>
          </w:rPr>
          <w:fldChar w:fldCharType="begin"/>
        </w:r>
        <w:r w:rsidR="00E55795">
          <w:rPr>
            <w:webHidden/>
          </w:rPr>
          <w:instrText xml:space="preserve"> PAGEREF _Toc477878524 \h </w:instrText>
        </w:r>
        <w:r>
          <w:rPr>
            <w:webHidden/>
          </w:rPr>
        </w:r>
        <w:r>
          <w:rPr>
            <w:webHidden/>
          </w:rPr>
          <w:fldChar w:fldCharType="separate"/>
        </w:r>
        <w:r w:rsidR="004C3340">
          <w:rPr>
            <w:webHidden/>
          </w:rPr>
          <w:t>22</w:t>
        </w:r>
        <w:r>
          <w:rPr>
            <w:webHidden/>
          </w:rPr>
          <w:fldChar w:fldCharType="end"/>
        </w:r>
      </w:hyperlink>
    </w:p>
    <w:p w:rsidR="00E55795" w:rsidRPr="00815C10" w:rsidRDefault="00EB7D79">
      <w:pPr>
        <w:pStyle w:val="TOC2"/>
        <w:rPr>
          <w:rFonts w:ascii="Calibri" w:eastAsia="MS Mincho" w:hAnsi="Calibri"/>
          <w:sz w:val="22"/>
          <w:szCs w:val="22"/>
        </w:rPr>
      </w:pPr>
      <w:hyperlink w:anchor="_Toc477878525" w:history="1">
        <w:r w:rsidR="00E55795" w:rsidRPr="0034582D">
          <w:rPr>
            <w:rStyle w:val="Hyperlink"/>
          </w:rPr>
          <w:t>25.</w:t>
        </w:r>
        <w:r w:rsidR="00E55795" w:rsidRPr="00815C10">
          <w:rPr>
            <w:rFonts w:ascii="Calibri" w:eastAsia="MS Mincho" w:hAnsi="Calibri"/>
            <w:sz w:val="22"/>
            <w:szCs w:val="22"/>
          </w:rPr>
          <w:tab/>
        </w:r>
        <w:r w:rsidR="00E55795" w:rsidRPr="0034582D">
          <w:rPr>
            <w:rStyle w:val="Hyperlink"/>
          </w:rPr>
          <w:t>Bid Opening</w:t>
        </w:r>
        <w:r w:rsidR="00E55795">
          <w:rPr>
            <w:webHidden/>
          </w:rPr>
          <w:tab/>
        </w:r>
        <w:r>
          <w:rPr>
            <w:webHidden/>
          </w:rPr>
          <w:fldChar w:fldCharType="begin"/>
        </w:r>
        <w:r w:rsidR="00E55795">
          <w:rPr>
            <w:webHidden/>
          </w:rPr>
          <w:instrText xml:space="preserve"> PAGEREF _Toc477878525 \h </w:instrText>
        </w:r>
        <w:r>
          <w:rPr>
            <w:webHidden/>
          </w:rPr>
        </w:r>
        <w:r>
          <w:rPr>
            <w:webHidden/>
          </w:rPr>
          <w:fldChar w:fldCharType="separate"/>
        </w:r>
        <w:r w:rsidR="004C3340">
          <w:rPr>
            <w:webHidden/>
          </w:rPr>
          <w:t>23</w:t>
        </w:r>
        <w:r>
          <w:rPr>
            <w:webHidden/>
          </w:rPr>
          <w:fldChar w:fldCharType="end"/>
        </w:r>
      </w:hyperlink>
    </w:p>
    <w:p w:rsidR="00E55795" w:rsidRPr="00815C10" w:rsidRDefault="00EB7D79">
      <w:pPr>
        <w:pStyle w:val="TOC1"/>
        <w:rPr>
          <w:rFonts w:ascii="Calibri" w:eastAsia="MS Mincho" w:hAnsi="Calibri"/>
          <w:b w:val="0"/>
          <w:noProof/>
          <w:sz w:val="22"/>
          <w:szCs w:val="22"/>
        </w:rPr>
      </w:pPr>
      <w:hyperlink w:anchor="_Toc477878526" w:history="1">
        <w:r w:rsidR="00E55795" w:rsidRPr="0034582D">
          <w:rPr>
            <w:rStyle w:val="Hyperlink"/>
            <w:noProof/>
          </w:rPr>
          <w:t>E. Evaluation and Comparison of Bids</w:t>
        </w:r>
        <w:r w:rsidR="00E55795">
          <w:rPr>
            <w:noProof/>
            <w:webHidden/>
          </w:rPr>
          <w:tab/>
        </w:r>
        <w:r>
          <w:rPr>
            <w:noProof/>
            <w:webHidden/>
          </w:rPr>
          <w:fldChar w:fldCharType="begin"/>
        </w:r>
        <w:r w:rsidR="00E55795">
          <w:rPr>
            <w:noProof/>
            <w:webHidden/>
          </w:rPr>
          <w:instrText xml:space="preserve"> PAGEREF _Toc477878526 \h </w:instrText>
        </w:r>
        <w:r>
          <w:rPr>
            <w:noProof/>
            <w:webHidden/>
          </w:rPr>
        </w:r>
        <w:r>
          <w:rPr>
            <w:noProof/>
            <w:webHidden/>
          </w:rPr>
          <w:fldChar w:fldCharType="separate"/>
        </w:r>
        <w:r w:rsidR="004C3340">
          <w:rPr>
            <w:noProof/>
            <w:webHidden/>
          </w:rPr>
          <w:t>25</w:t>
        </w:r>
        <w:r>
          <w:rPr>
            <w:noProof/>
            <w:webHidden/>
          </w:rPr>
          <w:fldChar w:fldCharType="end"/>
        </w:r>
      </w:hyperlink>
    </w:p>
    <w:p w:rsidR="00E55795" w:rsidRPr="00815C10" w:rsidRDefault="00EB7D79">
      <w:pPr>
        <w:pStyle w:val="TOC2"/>
        <w:rPr>
          <w:rFonts w:ascii="Calibri" w:eastAsia="MS Mincho" w:hAnsi="Calibri"/>
          <w:sz w:val="22"/>
          <w:szCs w:val="22"/>
        </w:rPr>
      </w:pPr>
      <w:hyperlink w:anchor="_Toc477878527" w:history="1">
        <w:r w:rsidR="00E55795" w:rsidRPr="0034582D">
          <w:rPr>
            <w:rStyle w:val="Hyperlink"/>
          </w:rPr>
          <w:t>26.</w:t>
        </w:r>
        <w:r w:rsidR="00E55795" w:rsidRPr="00815C10">
          <w:rPr>
            <w:rFonts w:ascii="Calibri" w:eastAsia="MS Mincho" w:hAnsi="Calibri"/>
            <w:sz w:val="22"/>
            <w:szCs w:val="22"/>
          </w:rPr>
          <w:tab/>
        </w:r>
        <w:r w:rsidR="00E55795" w:rsidRPr="0034582D">
          <w:rPr>
            <w:rStyle w:val="Hyperlink"/>
          </w:rPr>
          <w:t>Confidentiality</w:t>
        </w:r>
        <w:r w:rsidR="00E55795">
          <w:rPr>
            <w:webHidden/>
          </w:rPr>
          <w:tab/>
        </w:r>
        <w:r>
          <w:rPr>
            <w:webHidden/>
          </w:rPr>
          <w:fldChar w:fldCharType="begin"/>
        </w:r>
        <w:r w:rsidR="00E55795">
          <w:rPr>
            <w:webHidden/>
          </w:rPr>
          <w:instrText xml:space="preserve"> PAGEREF _Toc477878527 \h </w:instrText>
        </w:r>
        <w:r>
          <w:rPr>
            <w:webHidden/>
          </w:rPr>
        </w:r>
        <w:r>
          <w:rPr>
            <w:webHidden/>
          </w:rPr>
          <w:fldChar w:fldCharType="separate"/>
        </w:r>
        <w:r w:rsidR="004C3340">
          <w:rPr>
            <w:webHidden/>
          </w:rPr>
          <w:t>25</w:t>
        </w:r>
        <w:r>
          <w:rPr>
            <w:webHidden/>
          </w:rPr>
          <w:fldChar w:fldCharType="end"/>
        </w:r>
      </w:hyperlink>
    </w:p>
    <w:p w:rsidR="00E55795" w:rsidRPr="00815C10" w:rsidRDefault="00EB7D79">
      <w:pPr>
        <w:pStyle w:val="TOC2"/>
        <w:rPr>
          <w:rFonts w:ascii="Calibri" w:eastAsia="MS Mincho" w:hAnsi="Calibri"/>
          <w:sz w:val="22"/>
          <w:szCs w:val="22"/>
        </w:rPr>
      </w:pPr>
      <w:hyperlink w:anchor="_Toc477878528" w:history="1">
        <w:r w:rsidR="00E55795" w:rsidRPr="0034582D">
          <w:rPr>
            <w:rStyle w:val="Hyperlink"/>
          </w:rPr>
          <w:t>27.</w:t>
        </w:r>
        <w:r w:rsidR="00E55795" w:rsidRPr="00815C10">
          <w:rPr>
            <w:rFonts w:ascii="Calibri" w:eastAsia="MS Mincho" w:hAnsi="Calibri"/>
            <w:sz w:val="22"/>
            <w:szCs w:val="22"/>
          </w:rPr>
          <w:tab/>
        </w:r>
        <w:r w:rsidR="00E55795" w:rsidRPr="0034582D">
          <w:rPr>
            <w:rStyle w:val="Hyperlink"/>
          </w:rPr>
          <w:t>Clarification of Bids</w:t>
        </w:r>
        <w:r w:rsidR="00E55795">
          <w:rPr>
            <w:webHidden/>
          </w:rPr>
          <w:tab/>
        </w:r>
        <w:r>
          <w:rPr>
            <w:webHidden/>
          </w:rPr>
          <w:fldChar w:fldCharType="begin"/>
        </w:r>
        <w:r w:rsidR="00E55795">
          <w:rPr>
            <w:webHidden/>
          </w:rPr>
          <w:instrText xml:space="preserve"> PAGEREF _Toc477878528 \h </w:instrText>
        </w:r>
        <w:r>
          <w:rPr>
            <w:webHidden/>
          </w:rPr>
        </w:r>
        <w:r>
          <w:rPr>
            <w:webHidden/>
          </w:rPr>
          <w:fldChar w:fldCharType="separate"/>
        </w:r>
        <w:r w:rsidR="004C3340">
          <w:rPr>
            <w:webHidden/>
          </w:rPr>
          <w:t>25</w:t>
        </w:r>
        <w:r>
          <w:rPr>
            <w:webHidden/>
          </w:rPr>
          <w:fldChar w:fldCharType="end"/>
        </w:r>
      </w:hyperlink>
    </w:p>
    <w:p w:rsidR="00E55795" w:rsidRPr="00815C10" w:rsidRDefault="00EB7D79">
      <w:pPr>
        <w:pStyle w:val="TOC2"/>
        <w:rPr>
          <w:rFonts w:ascii="Calibri" w:eastAsia="MS Mincho" w:hAnsi="Calibri"/>
          <w:sz w:val="22"/>
          <w:szCs w:val="22"/>
        </w:rPr>
      </w:pPr>
      <w:hyperlink w:anchor="_Toc477878529" w:history="1">
        <w:r w:rsidR="00E55795" w:rsidRPr="0034582D">
          <w:rPr>
            <w:rStyle w:val="Hyperlink"/>
            <w:rFonts w:ascii="Times New Roman Bold" w:hAnsi="Times New Roman Bold"/>
          </w:rPr>
          <w:t>28.</w:t>
        </w:r>
        <w:r w:rsidR="00E55795" w:rsidRPr="00815C10">
          <w:rPr>
            <w:rFonts w:ascii="Calibri" w:eastAsia="MS Mincho" w:hAnsi="Calibri"/>
            <w:sz w:val="22"/>
            <w:szCs w:val="22"/>
          </w:rPr>
          <w:tab/>
        </w:r>
        <w:r w:rsidR="00E55795" w:rsidRPr="0034582D">
          <w:rPr>
            <w:rStyle w:val="Hyperlink"/>
          </w:rPr>
          <w:t>Deviations, Reservations, and Omissions</w:t>
        </w:r>
        <w:r w:rsidR="00E55795">
          <w:rPr>
            <w:webHidden/>
          </w:rPr>
          <w:tab/>
        </w:r>
        <w:r>
          <w:rPr>
            <w:webHidden/>
          </w:rPr>
          <w:fldChar w:fldCharType="begin"/>
        </w:r>
        <w:r w:rsidR="00E55795">
          <w:rPr>
            <w:webHidden/>
          </w:rPr>
          <w:instrText xml:space="preserve"> PAGEREF _Toc477878529 \h </w:instrText>
        </w:r>
        <w:r>
          <w:rPr>
            <w:webHidden/>
          </w:rPr>
        </w:r>
        <w:r>
          <w:rPr>
            <w:webHidden/>
          </w:rPr>
          <w:fldChar w:fldCharType="separate"/>
        </w:r>
        <w:r w:rsidR="004C3340">
          <w:rPr>
            <w:webHidden/>
          </w:rPr>
          <w:t>25</w:t>
        </w:r>
        <w:r>
          <w:rPr>
            <w:webHidden/>
          </w:rPr>
          <w:fldChar w:fldCharType="end"/>
        </w:r>
      </w:hyperlink>
    </w:p>
    <w:p w:rsidR="00E55795" w:rsidRPr="00815C10" w:rsidRDefault="00EB7D79">
      <w:pPr>
        <w:pStyle w:val="TOC2"/>
        <w:rPr>
          <w:rFonts w:ascii="Calibri" w:eastAsia="MS Mincho" w:hAnsi="Calibri"/>
          <w:sz w:val="22"/>
          <w:szCs w:val="22"/>
        </w:rPr>
      </w:pPr>
      <w:hyperlink w:anchor="_Toc477878530" w:history="1">
        <w:r w:rsidR="00E55795" w:rsidRPr="0034582D">
          <w:rPr>
            <w:rStyle w:val="Hyperlink"/>
          </w:rPr>
          <w:t>29.</w:t>
        </w:r>
        <w:r w:rsidR="00E55795" w:rsidRPr="00815C10">
          <w:rPr>
            <w:rFonts w:ascii="Calibri" w:eastAsia="MS Mincho" w:hAnsi="Calibri"/>
            <w:sz w:val="22"/>
            <w:szCs w:val="22"/>
          </w:rPr>
          <w:tab/>
        </w:r>
        <w:r w:rsidR="00E55795" w:rsidRPr="0034582D">
          <w:rPr>
            <w:rStyle w:val="Hyperlink"/>
          </w:rPr>
          <w:t>Determination of Responsiveness</w:t>
        </w:r>
        <w:r w:rsidR="00E55795">
          <w:rPr>
            <w:webHidden/>
          </w:rPr>
          <w:tab/>
        </w:r>
        <w:r>
          <w:rPr>
            <w:webHidden/>
          </w:rPr>
          <w:fldChar w:fldCharType="begin"/>
        </w:r>
        <w:r w:rsidR="00E55795">
          <w:rPr>
            <w:webHidden/>
          </w:rPr>
          <w:instrText xml:space="preserve"> PAGEREF _Toc477878530 \h </w:instrText>
        </w:r>
        <w:r>
          <w:rPr>
            <w:webHidden/>
          </w:rPr>
        </w:r>
        <w:r>
          <w:rPr>
            <w:webHidden/>
          </w:rPr>
          <w:fldChar w:fldCharType="separate"/>
        </w:r>
        <w:r w:rsidR="004C3340">
          <w:rPr>
            <w:webHidden/>
          </w:rPr>
          <w:t>26</w:t>
        </w:r>
        <w:r>
          <w:rPr>
            <w:webHidden/>
          </w:rPr>
          <w:fldChar w:fldCharType="end"/>
        </w:r>
      </w:hyperlink>
    </w:p>
    <w:p w:rsidR="00E55795" w:rsidRPr="00815C10" w:rsidRDefault="00EB7D79">
      <w:pPr>
        <w:pStyle w:val="TOC2"/>
        <w:rPr>
          <w:rFonts w:ascii="Calibri" w:eastAsia="MS Mincho" w:hAnsi="Calibri"/>
          <w:sz w:val="22"/>
          <w:szCs w:val="22"/>
        </w:rPr>
      </w:pPr>
      <w:hyperlink w:anchor="_Toc477878531" w:history="1">
        <w:r w:rsidR="00E55795" w:rsidRPr="0034582D">
          <w:rPr>
            <w:rStyle w:val="Hyperlink"/>
          </w:rPr>
          <w:t>30.</w:t>
        </w:r>
        <w:r w:rsidR="00E55795" w:rsidRPr="00815C10">
          <w:rPr>
            <w:rFonts w:ascii="Calibri" w:eastAsia="MS Mincho" w:hAnsi="Calibri"/>
            <w:sz w:val="22"/>
            <w:szCs w:val="22"/>
          </w:rPr>
          <w:tab/>
        </w:r>
        <w:r w:rsidR="00E55795" w:rsidRPr="0034582D">
          <w:rPr>
            <w:rStyle w:val="Hyperlink"/>
          </w:rPr>
          <w:t>Nonconformities, Errors and Omissions</w:t>
        </w:r>
        <w:r w:rsidR="00E55795">
          <w:rPr>
            <w:webHidden/>
          </w:rPr>
          <w:tab/>
        </w:r>
        <w:r>
          <w:rPr>
            <w:webHidden/>
          </w:rPr>
          <w:fldChar w:fldCharType="begin"/>
        </w:r>
        <w:r w:rsidR="00E55795">
          <w:rPr>
            <w:webHidden/>
          </w:rPr>
          <w:instrText xml:space="preserve"> PAGEREF _Toc477878531 \h </w:instrText>
        </w:r>
        <w:r>
          <w:rPr>
            <w:webHidden/>
          </w:rPr>
        </w:r>
        <w:r>
          <w:rPr>
            <w:webHidden/>
          </w:rPr>
          <w:fldChar w:fldCharType="separate"/>
        </w:r>
        <w:r w:rsidR="004C3340">
          <w:rPr>
            <w:webHidden/>
          </w:rPr>
          <w:t>26</w:t>
        </w:r>
        <w:r>
          <w:rPr>
            <w:webHidden/>
          </w:rPr>
          <w:fldChar w:fldCharType="end"/>
        </w:r>
      </w:hyperlink>
    </w:p>
    <w:p w:rsidR="00E55795" w:rsidRPr="00815C10" w:rsidRDefault="00EB7D79">
      <w:pPr>
        <w:pStyle w:val="TOC2"/>
        <w:rPr>
          <w:rFonts w:ascii="Calibri" w:eastAsia="MS Mincho" w:hAnsi="Calibri"/>
          <w:sz w:val="22"/>
          <w:szCs w:val="22"/>
        </w:rPr>
      </w:pPr>
      <w:hyperlink w:anchor="_Toc477878532" w:history="1">
        <w:r w:rsidR="00E55795" w:rsidRPr="0034582D">
          <w:rPr>
            <w:rStyle w:val="Hyperlink"/>
          </w:rPr>
          <w:t>31.</w:t>
        </w:r>
        <w:r w:rsidR="00E55795" w:rsidRPr="00815C10">
          <w:rPr>
            <w:rFonts w:ascii="Calibri" w:eastAsia="MS Mincho" w:hAnsi="Calibri"/>
            <w:sz w:val="22"/>
            <w:szCs w:val="22"/>
          </w:rPr>
          <w:tab/>
        </w:r>
        <w:r w:rsidR="00E55795" w:rsidRPr="0034582D">
          <w:rPr>
            <w:rStyle w:val="Hyperlink"/>
          </w:rPr>
          <w:t>Correction of Arithmetical Errors</w:t>
        </w:r>
        <w:r w:rsidR="00E55795">
          <w:rPr>
            <w:webHidden/>
          </w:rPr>
          <w:tab/>
        </w:r>
        <w:r>
          <w:rPr>
            <w:webHidden/>
          </w:rPr>
          <w:fldChar w:fldCharType="begin"/>
        </w:r>
        <w:r w:rsidR="00E55795">
          <w:rPr>
            <w:webHidden/>
          </w:rPr>
          <w:instrText xml:space="preserve"> PAGEREF _Toc477878532 \h </w:instrText>
        </w:r>
        <w:r>
          <w:rPr>
            <w:webHidden/>
          </w:rPr>
        </w:r>
        <w:r>
          <w:rPr>
            <w:webHidden/>
          </w:rPr>
          <w:fldChar w:fldCharType="separate"/>
        </w:r>
        <w:r w:rsidR="004C3340">
          <w:rPr>
            <w:webHidden/>
          </w:rPr>
          <w:t>27</w:t>
        </w:r>
        <w:r>
          <w:rPr>
            <w:webHidden/>
          </w:rPr>
          <w:fldChar w:fldCharType="end"/>
        </w:r>
      </w:hyperlink>
    </w:p>
    <w:p w:rsidR="00E55795" w:rsidRPr="00815C10" w:rsidRDefault="00EB7D79">
      <w:pPr>
        <w:pStyle w:val="TOC2"/>
        <w:rPr>
          <w:rFonts w:ascii="Calibri" w:eastAsia="MS Mincho" w:hAnsi="Calibri"/>
          <w:sz w:val="22"/>
          <w:szCs w:val="22"/>
        </w:rPr>
      </w:pPr>
      <w:hyperlink w:anchor="_Toc477878533" w:history="1">
        <w:r w:rsidR="00E55795" w:rsidRPr="0034582D">
          <w:rPr>
            <w:rStyle w:val="Hyperlink"/>
          </w:rPr>
          <w:t>32.</w:t>
        </w:r>
        <w:r w:rsidR="00E55795" w:rsidRPr="00815C10">
          <w:rPr>
            <w:rFonts w:ascii="Calibri" w:eastAsia="MS Mincho" w:hAnsi="Calibri"/>
            <w:sz w:val="22"/>
            <w:szCs w:val="22"/>
          </w:rPr>
          <w:tab/>
        </w:r>
        <w:r w:rsidR="00E55795" w:rsidRPr="0034582D">
          <w:rPr>
            <w:rStyle w:val="Hyperlink"/>
          </w:rPr>
          <w:t>Conversion to Single Currency</w:t>
        </w:r>
        <w:r w:rsidR="00E55795">
          <w:rPr>
            <w:webHidden/>
          </w:rPr>
          <w:tab/>
        </w:r>
        <w:r>
          <w:rPr>
            <w:webHidden/>
          </w:rPr>
          <w:fldChar w:fldCharType="begin"/>
        </w:r>
        <w:r w:rsidR="00E55795">
          <w:rPr>
            <w:webHidden/>
          </w:rPr>
          <w:instrText xml:space="preserve"> PAGEREF _Toc477878533 \h </w:instrText>
        </w:r>
        <w:r>
          <w:rPr>
            <w:webHidden/>
          </w:rPr>
        </w:r>
        <w:r>
          <w:rPr>
            <w:webHidden/>
          </w:rPr>
          <w:fldChar w:fldCharType="separate"/>
        </w:r>
        <w:r w:rsidR="004C3340">
          <w:rPr>
            <w:webHidden/>
          </w:rPr>
          <w:t>27</w:t>
        </w:r>
        <w:r>
          <w:rPr>
            <w:webHidden/>
          </w:rPr>
          <w:fldChar w:fldCharType="end"/>
        </w:r>
      </w:hyperlink>
    </w:p>
    <w:p w:rsidR="00E55795" w:rsidRPr="00815C10" w:rsidRDefault="00EB7D79">
      <w:pPr>
        <w:pStyle w:val="TOC2"/>
        <w:rPr>
          <w:rFonts w:ascii="Calibri" w:eastAsia="MS Mincho" w:hAnsi="Calibri"/>
          <w:sz w:val="22"/>
          <w:szCs w:val="22"/>
        </w:rPr>
      </w:pPr>
      <w:hyperlink w:anchor="_Toc477878534" w:history="1">
        <w:r w:rsidR="00E55795" w:rsidRPr="0034582D">
          <w:rPr>
            <w:rStyle w:val="Hyperlink"/>
          </w:rPr>
          <w:t>33.</w:t>
        </w:r>
        <w:r w:rsidR="00E55795" w:rsidRPr="00815C10">
          <w:rPr>
            <w:rFonts w:ascii="Calibri" w:eastAsia="MS Mincho" w:hAnsi="Calibri"/>
            <w:sz w:val="22"/>
            <w:szCs w:val="22"/>
          </w:rPr>
          <w:tab/>
        </w:r>
        <w:r w:rsidR="00E55795" w:rsidRPr="0034582D">
          <w:rPr>
            <w:rStyle w:val="Hyperlink"/>
          </w:rPr>
          <w:t>Margin of  Preference</w:t>
        </w:r>
        <w:r w:rsidR="00E55795">
          <w:rPr>
            <w:webHidden/>
          </w:rPr>
          <w:tab/>
        </w:r>
        <w:r>
          <w:rPr>
            <w:webHidden/>
          </w:rPr>
          <w:fldChar w:fldCharType="begin"/>
        </w:r>
        <w:r w:rsidR="00E55795">
          <w:rPr>
            <w:webHidden/>
          </w:rPr>
          <w:instrText xml:space="preserve"> PAGEREF _Toc477878534 \h </w:instrText>
        </w:r>
        <w:r>
          <w:rPr>
            <w:webHidden/>
          </w:rPr>
        </w:r>
        <w:r>
          <w:rPr>
            <w:webHidden/>
          </w:rPr>
          <w:fldChar w:fldCharType="separate"/>
        </w:r>
        <w:r w:rsidR="004C3340">
          <w:rPr>
            <w:webHidden/>
          </w:rPr>
          <w:t>27</w:t>
        </w:r>
        <w:r>
          <w:rPr>
            <w:webHidden/>
          </w:rPr>
          <w:fldChar w:fldCharType="end"/>
        </w:r>
      </w:hyperlink>
    </w:p>
    <w:p w:rsidR="00E55795" w:rsidRPr="00815C10" w:rsidRDefault="00EB7D79">
      <w:pPr>
        <w:pStyle w:val="TOC2"/>
        <w:rPr>
          <w:rFonts w:ascii="Calibri" w:eastAsia="MS Mincho" w:hAnsi="Calibri"/>
          <w:sz w:val="22"/>
          <w:szCs w:val="22"/>
        </w:rPr>
      </w:pPr>
      <w:hyperlink w:anchor="_Toc477878535" w:history="1">
        <w:r w:rsidR="00E55795" w:rsidRPr="0034582D">
          <w:rPr>
            <w:rStyle w:val="Hyperlink"/>
          </w:rPr>
          <w:t>34.</w:t>
        </w:r>
        <w:r w:rsidR="00E55795" w:rsidRPr="00815C10">
          <w:rPr>
            <w:rFonts w:ascii="Calibri" w:eastAsia="MS Mincho" w:hAnsi="Calibri"/>
            <w:sz w:val="22"/>
            <w:szCs w:val="22"/>
          </w:rPr>
          <w:tab/>
        </w:r>
        <w:r w:rsidR="00E55795" w:rsidRPr="0034582D">
          <w:rPr>
            <w:rStyle w:val="Hyperlink"/>
          </w:rPr>
          <w:t>Evaluation of Bids</w:t>
        </w:r>
        <w:r w:rsidR="00E55795">
          <w:rPr>
            <w:webHidden/>
          </w:rPr>
          <w:tab/>
        </w:r>
        <w:r>
          <w:rPr>
            <w:webHidden/>
          </w:rPr>
          <w:fldChar w:fldCharType="begin"/>
        </w:r>
        <w:r w:rsidR="00E55795">
          <w:rPr>
            <w:webHidden/>
          </w:rPr>
          <w:instrText xml:space="preserve"> PAGEREF _Toc477878535 \h </w:instrText>
        </w:r>
        <w:r>
          <w:rPr>
            <w:webHidden/>
          </w:rPr>
        </w:r>
        <w:r>
          <w:rPr>
            <w:webHidden/>
          </w:rPr>
          <w:fldChar w:fldCharType="separate"/>
        </w:r>
        <w:r w:rsidR="004C3340">
          <w:rPr>
            <w:webHidden/>
          </w:rPr>
          <w:t>28</w:t>
        </w:r>
        <w:r>
          <w:rPr>
            <w:webHidden/>
          </w:rPr>
          <w:fldChar w:fldCharType="end"/>
        </w:r>
      </w:hyperlink>
    </w:p>
    <w:p w:rsidR="00E55795" w:rsidRPr="00815C10" w:rsidRDefault="00EB7D79">
      <w:pPr>
        <w:pStyle w:val="TOC2"/>
        <w:rPr>
          <w:rFonts w:ascii="Calibri" w:eastAsia="MS Mincho" w:hAnsi="Calibri"/>
          <w:sz w:val="22"/>
          <w:szCs w:val="22"/>
        </w:rPr>
      </w:pPr>
      <w:hyperlink w:anchor="_Toc477878536" w:history="1">
        <w:r w:rsidR="00E55795" w:rsidRPr="0034582D">
          <w:rPr>
            <w:rStyle w:val="Hyperlink"/>
          </w:rPr>
          <w:t>35.</w:t>
        </w:r>
        <w:r w:rsidR="00E55795" w:rsidRPr="00815C10">
          <w:rPr>
            <w:rFonts w:ascii="Calibri" w:eastAsia="MS Mincho" w:hAnsi="Calibri"/>
            <w:sz w:val="22"/>
            <w:szCs w:val="22"/>
          </w:rPr>
          <w:tab/>
        </w:r>
        <w:r w:rsidR="00E55795" w:rsidRPr="0034582D">
          <w:rPr>
            <w:rStyle w:val="Hyperlink"/>
          </w:rPr>
          <w:t>Comparison of Bids</w:t>
        </w:r>
        <w:r w:rsidR="00E55795">
          <w:rPr>
            <w:webHidden/>
          </w:rPr>
          <w:tab/>
        </w:r>
        <w:r>
          <w:rPr>
            <w:webHidden/>
          </w:rPr>
          <w:fldChar w:fldCharType="begin"/>
        </w:r>
        <w:r w:rsidR="00E55795">
          <w:rPr>
            <w:webHidden/>
          </w:rPr>
          <w:instrText xml:space="preserve"> PAGEREF _Toc477878536 \h </w:instrText>
        </w:r>
        <w:r>
          <w:rPr>
            <w:webHidden/>
          </w:rPr>
        </w:r>
        <w:r>
          <w:rPr>
            <w:webHidden/>
          </w:rPr>
          <w:fldChar w:fldCharType="separate"/>
        </w:r>
        <w:r w:rsidR="004C3340">
          <w:rPr>
            <w:webHidden/>
          </w:rPr>
          <w:t>29</w:t>
        </w:r>
        <w:r>
          <w:rPr>
            <w:webHidden/>
          </w:rPr>
          <w:fldChar w:fldCharType="end"/>
        </w:r>
      </w:hyperlink>
    </w:p>
    <w:p w:rsidR="00E55795" w:rsidRPr="00815C10" w:rsidRDefault="00EB7D79">
      <w:pPr>
        <w:pStyle w:val="TOC2"/>
        <w:rPr>
          <w:rFonts w:ascii="Calibri" w:eastAsia="MS Mincho" w:hAnsi="Calibri"/>
          <w:sz w:val="22"/>
          <w:szCs w:val="22"/>
        </w:rPr>
      </w:pPr>
      <w:hyperlink w:anchor="_Toc477878537" w:history="1">
        <w:r w:rsidR="00E55795" w:rsidRPr="0034582D">
          <w:rPr>
            <w:rStyle w:val="Hyperlink"/>
          </w:rPr>
          <w:t>36.</w:t>
        </w:r>
        <w:r w:rsidR="00E55795" w:rsidRPr="00815C10">
          <w:rPr>
            <w:rFonts w:ascii="Calibri" w:eastAsia="MS Mincho" w:hAnsi="Calibri"/>
            <w:sz w:val="22"/>
            <w:szCs w:val="22"/>
          </w:rPr>
          <w:tab/>
        </w:r>
        <w:r w:rsidR="00E55795" w:rsidRPr="0034582D">
          <w:rPr>
            <w:rStyle w:val="Hyperlink"/>
          </w:rPr>
          <w:t>Abnormally Low Bids</w:t>
        </w:r>
        <w:r w:rsidR="00E55795">
          <w:rPr>
            <w:webHidden/>
          </w:rPr>
          <w:tab/>
        </w:r>
        <w:r>
          <w:rPr>
            <w:webHidden/>
          </w:rPr>
          <w:fldChar w:fldCharType="begin"/>
        </w:r>
        <w:r w:rsidR="00E55795">
          <w:rPr>
            <w:webHidden/>
          </w:rPr>
          <w:instrText xml:space="preserve"> PAGEREF _Toc477878537 \h </w:instrText>
        </w:r>
        <w:r>
          <w:rPr>
            <w:webHidden/>
          </w:rPr>
        </w:r>
        <w:r>
          <w:rPr>
            <w:webHidden/>
          </w:rPr>
          <w:fldChar w:fldCharType="separate"/>
        </w:r>
        <w:r w:rsidR="004C3340">
          <w:rPr>
            <w:webHidden/>
          </w:rPr>
          <w:t>29</w:t>
        </w:r>
        <w:r>
          <w:rPr>
            <w:webHidden/>
          </w:rPr>
          <w:fldChar w:fldCharType="end"/>
        </w:r>
      </w:hyperlink>
    </w:p>
    <w:p w:rsidR="00E55795" w:rsidRPr="00815C10" w:rsidRDefault="00EB7D79">
      <w:pPr>
        <w:pStyle w:val="TOC2"/>
        <w:rPr>
          <w:rFonts w:ascii="Calibri" w:eastAsia="MS Mincho" w:hAnsi="Calibri"/>
          <w:sz w:val="22"/>
          <w:szCs w:val="22"/>
        </w:rPr>
      </w:pPr>
      <w:hyperlink w:anchor="_Toc477878538" w:history="1">
        <w:r w:rsidR="00E55795" w:rsidRPr="0034582D">
          <w:rPr>
            <w:rStyle w:val="Hyperlink"/>
          </w:rPr>
          <w:t>37.</w:t>
        </w:r>
        <w:r w:rsidR="00E55795" w:rsidRPr="00815C10">
          <w:rPr>
            <w:rFonts w:ascii="Calibri" w:eastAsia="MS Mincho" w:hAnsi="Calibri"/>
            <w:sz w:val="22"/>
            <w:szCs w:val="22"/>
          </w:rPr>
          <w:tab/>
        </w:r>
        <w:r w:rsidR="00E55795" w:rsidRPr="0034582D">
          <w:rPr>
            <w:rStyle w:val="Hyperlink"/>
          </w:rPr>
          <w:t>Qualification of the Bidder</w:t>
        </w:r>
        <w:r w:rsidR="00E55795">
          <w:rPr>
            <w:webHidden/>
          </w:rPr>
          <w:tab/>
        </w:r>
        <w:r>
          <w:rPr>
            <w:webHidden/>
          </w:rPr>
          <w:fldChar w:fldCharType="begin"/>
        </w:r>
        <w:r w:rsidR="00E55795">
          <w:rPr>
            <w:webHidden/>
          </w:rPr>
          <w:instrText xml:space="preserve"> PAGEREF _Toc477878538 \h </w:instrText>
        </w:r>
        <w:r>
          <w:rPr>
            <w:webHidden/>
          </w:rPr>
        </w:r>
        <w:r>
          <w:rPr>
            <w:webHidden/>
          </w:rPr>
          <w:fldChar w:fldCharType="separate"/>
        </w:r>
        <w:r w:rsidR="004C3340">
          <w:rPr>
            <w:webHidden/>
          </w:rPr>
          <w:t>30</w:t>
        </w:r>
        <w:r>
          <w:rPr>
            <w:webHidden/>
          </w:rPr>
          <w:fldChar w:fldCharType="end"/>
        </w:r>
      </w:hyperlink>
    </w:p>
    <w:p w:rsidR="00E55795" w:rsidRPr="00815C10" w:rsidRDefault="00EB7D79">
      <w:pPr>
        <w:pStyle w:val="TOC2"/>
        <w:rPr>
          <w:rFonts w:ascii="Calibri" w:eastAsia="MS Mincho" w:hAnsi="Calibri"/>
          <w:sz w:val="22"/>
          <w:szCs w:val="22"/>
        </w:rPr>
      </w:pPr>
      <w:hyperlink w:anchor="_Toc477878539" w:history="1">
        <w:r w:rsidR="00E55795" w:rsidRPr="0034582D">
          <w:rPr>
            <w:rStyle w:val="Hyperlink"/>
          </w:rPr>
          <w:t>38.</w:t>
        </w:r>
        <w:r w:rsidR="00E55795" w:rsidRPr="00815C10">
          <w:rPr>
            <w:rFonts w:ascii="Calibri" w:eastAsia="MS Mincho" w:hAnsi="Calibri"/>
            <w:sz w:val="22"/>
            <w:szCs w:val="22"/>
          </w:rPr>
          <w:tab/>
        </w:r>
        <w:r w:rsidR="00E55795" w:rsidRPr="0034582D">
          <w:rPr>
            <w:rStyle w:val="Hyperlink"/>
          </w:rPr>
          <w:t>Purchaser’s Right to Accept Any Bid, and to Reject Any or All Bids</w:t>
        </w:r>
        <w:r w:rsidR="00E55795">
          <w:rPr>
            <w:webHidden/>
          </w:rPr>
          <w:tab/>
        </w:r>
        <w:r>
          <w:rPr>
            <w:webHidden/>
          </w:rPr>
          <w:fldChar w:fldCharType="begin"/>
        </w:r>
        <w:r w:rsidR="00E55795">
          <w:rPr>
            <w:webHidden/>
          </w:rPr>
          <w:instrText xml:space="preserve"> PAGEREF _Toc477878539 \h </w:instrText>
        </w:r>
        <w:r>
          <w:rPr>
            <w:webHidden/>
          </w:rPr>
        </w:r>
        <w:r>
          <w:rPr>
            <w:webHidden/>
          </w:rPr>
          <w:fldChar w:fldCharType="separate"/>
        </w:r>
        <w:r w:rsidR="004C3340">
          <w:rPr>
            <w:webHidden/>
          </w:rPr>
          <w:t>30</w:t>
        </w:r>
        <w:r>
          <w:rPr>
            <w:webHidden/>
          </w:rPr>
          <w:fldChar w:fldCharType="end"/>
        </w:r>
      </w:hyperlink>
    </w:p>
    <w:p w:rsidR="00E55795" w:rsidRPr="00815C10" w:rsidRDefault="00EB7D79">
      <w:pPr>
        <w:pStyle w:val="TOC2"/>
        <w:rPr>
          <w:rFonts w:ascii="Calibri" w:eastAsia="MS Mincho" w:hAnsi="Calibri"/>
          <w:sz w:val="22"/>
          <w:szCs w:val="22"/>
        </w:rPr>
      </w:pPr>
      <w:hyperlink w:anchor="_Toc477878540" w:history="1">
        <w:r w:rsidR="00E55795" w:rsidRPr="0034582D">
          <w:rPr>
            <w:rStyle w:val="Hyperlink"/>
          </w:rPr>
          <w:t>39.</w:t>
        </w:r>
        <w:r w:rsidR="00E55795" w:rsidRPr="00815C10">
          <w:rPr>
            <w:rFonts w:ascii="Calibri" w:eastAsia="MS Mincho" w:hAnsi="Calibri"/>
            <w:sz w:val="22"/>
            <w:szCs w:val="22"/>
          </w:rPr>
          <w:tab/>
        </w:r>
        <w:r w:rsidR="00E55795" w:rsidRPr="0034582D">
          <w:rPr>
            <w:rStyle w:val="Hyperlink"/>
          </w:rPr>
          <w:t>Standstill Period</w:t>
        </w:r>
        <w:r w:rsidR="00E55795">
          <w:rPr>
            <w:webHidden/>
          </w:rPr>
          <w:tab/>
        </w:r>
        <w:r>
          <w:rPr>
            <w:webHidden/>
          </w:rPr>
          <w:fldChar w:fldCharType="begin"/>
        </w:r>
        <w:r w:rsidR="00E55795">
          <w:rPr>
            <w:webHidden/>
          </w:rPr>
          <w:instrText xml:space="preserve"> PAGEREF _Toc477878540 \h </w:instrText>
        </w:r>
        <w:r>
          <w:rPr>
            <w:webHidden/>
          </w:rPr>
        </w:r>
        <w:r>
          <w:rPr>
            <w:webHidden/>
          </w:rPr>
          <w:fldChar w:fldCharType="separate"/>
        </w:r>
        <w:r w:rsidR="004C3340">
          <w:rPr>
            <w:webHidden/>
          </w:rPr>
          <w:t>30</w:t>
        </w:r>
        <w:r>
          <w:rPr>
            <w:webHidden/>
          </w:rPr>
          <w:fldChar w:fldCharType="end"/>
        </w:r>
      </w:hyperlink>
    </w:p>
    <w:p w:rsidR="00E55795" w:rsidRPr="00815C10" w:rsidRDefault="00EB7D79">
      <w:pPr>
        <w:pStyle w:val="TOC2"/>
        <w:rPr>
          <w:rFonts w:ascii="Calibri" w:eastAsia="MS Mincho" w:hAnsi="Calibri"/>
          <w:sz w:val="22"/>
          <w:szCs w:val="22"/>
        </w:rPr>
      </w:pPr>
      <w:hyperlink w:anchor="_Toc477878541" w:history="1">
        <w:r w:rsidR="00E55795" w:rsidRPr="0034582D">
          <w:rPr>
            <w:rStyle w:val="Hyperlink"/>
          </w:rPr>
          <w:t>40.</w:t>
        </w:r>
        <w:r w:rsidR="00E55795" w:rsidRPr="00815C10">
          <w:rPr>
            <w:rFonts w:ascii="Calibri" w:eastAsia="MS Mincho" w:hAnsi="Calibri"/>
            <w:sz w:val="22"/>
            <w:szCs w:val="22"/>
          </w:rPr>
          <w:tab/>
        </w:r>
        <w:r w:rsidR="00E55795" w:rsidRPr="0034582D">
          <w:rPr>
            <w:rStyle w:val="Hyperlink"/>
          </w:rPr>
          <w:t>Noti</w:t>
        </w:r>
        <w:r w:rsidR="001652E0">
          <w:rPr>
            <w:rStyle w:val="Hyperlink"/>
          </w:rPr>
          <w:t>fication</w:t>
        </w:r>
        <w:r w:rsidR="00E55795" w:rsidRPr="0034582D">
          <w:rPr>
            <w:rStyle w:val="Hyperlink"/>
          </w:rPr>
          <w:t xml:space="preserve"> of Intention to Award</w:t>
        </w:r>
        <w:r w:rsidR="00E55795">
          <w:rPr>
            <w:webHidden/>
          </w:rPr>
          <w:tab/>
        </w:r>
        <w:r>
          <w:rPr>
            <w:webHidden/>
          </w:rPr>
          <w:fldChar w:fldCharType="begin"/>
        </w:r>
        <w:r w:rsidR="00E55795">
          <w:rPr>
            <w:webHidden/>
          </w:rPr>
          <w:instrText xml:space="preserve"> PAGEREF _Toc477878541 \h </w:instrText>
        </w:r>
        <w:r>
          <w:rPr>
            <w:webHidden/>
          </w:rPr>
        </w:r>
        <w:r>
          <w:rPr>
            <w:webHidden/>
          </w:rPr>
          <w:fldChar w:fldCharType="separate"/>
        </w:r>
        <w:r w:rsidR="004C3340">
          <w:rPr>
            <w:webHidden/>
          </w:rPr>
          <w:t>30</w:t>
        </w:r>
        <w:r>
          <w:rPr>
            <w:webHidden/>
          </w:rPr>
          <w:fldChar w:fldCharType="end"/>
        </w:r>
      </w:hyperlink>
    </w:p>
    <w:p w:rsidR="00E55795" w:rsidRPr="00815C10" w:rsidRDefault="00EB7D79">
      <w:pPr>
        <w:pStyle w:val="TOC1"/>
        <w:rPr>
          <w:rFonts w:ascii="Calibri" w:eastAsia="MS Mincho" w:hAnsi="Calibri"/>
          <w:b w:val="0"/>
          <w:noProof/>
          <w:sz w:val="22"/>
          <w:szCs w:val="22"/>
        </w:rPr>
      </w:pPr>
      <w:hyperlink w:anchor="_Toc477878542" w:history="1">
        <w:r w:rsidR="00E55795" w:rsidRPr="0034582D">
          <w:rPr>
            <w:rStyle w:val="Hyperlink"/>
            <w:noProof/>
          </w:rPr>
          <w:t>F. Award of Contract</w:t>
        </w:r>
        <w:r w:rsidR="00E55795">
          <w:rPr>
            <w:noProof/>
            <w:webHidden/>
          </w:rPr>
          <w:tab/>
        </w:r>
        <w:r>
          <w:rPr>
            <w:noProof/>
            <w:webHidden/>
          </w:rPr>
          <w:fldChar w:fldCharType="begin"/>
        </w:r>
        <w:r w:rsidR="00E55795">
          <w:rPr>
            <w:noProof/>
            <w:webHidden/>
          </w:rPr>
          <w:instrText xml:space="preserve"> PAGEREF _Toc477878542 \h </w:instrText>
        </w:r>
        <w:r>
          <w:rPr>
            <w:noProof/>
            <w:webHidden/>
          </w:rPr>
        </w:r>
        <w:r>
          <w:rPr>
            <w:noProof/>
            <w:webHidden/>
          </w:rPr>
          <w:fldChar w:fldCharType="separate"/>
        </w:r>
        <w:r w:rsidR="004C3340">
          <w:rPr>
            <w:noProof/>
            <w:webHidden/>
          </w:rPr>
          <w:t>31</w:t>
        </w:r>
        <w:r>
          <w:rPr>
            <w:noProof/>
            <w:webHidden/>
          </w:rPr>
          <w:fldChar w:fldCharType="end"/>
        </w:r>
      </w:hyperlink>
    </w:p>
    <w:p w:rsidR="00E55795" w:rsidRPr="00815C10" w:rsidRDefault="00EB7D79">
      <w:pPr>
        <w:pStyle w:val="TOC2"/>
        <w:rPr>
          <w:rFonts w:ascii="Calibri" w:eastAsia="MS Mincho" w:hAnsi="Calibri"/>
          <w:sz w:val="22"/>
          <w:szCs w:val="22"/>
        </w:rPr>
      </w:pPr>
      <w:hyperlink w:anchor="_Toc477878543" w:history="1">
        <w:r w:rsidR="00E55795" w:rsidRPr="0034582D">
          <w:rPr>
            <w:rStyle w:val="Hyperlink"/>
          </w:rPr>
          <w:t>41.</w:t>
        </w:r>
        <w:r w:rsidR="00E55795" w:rsidRPr="00815C10">
          <w:rPr>
            <w:rFonts w:ascii="Calibri" w:eastAsia="MS Mincho" w:hAnsi="Calibri"/>
            <w:sz w:val="22"/>
            <w:szCs w:val="22"/>
          </w:rPr>
          <w:tab/>
        </w:r>
        <w:r w:rsidR="00E55795" w:rsidRPr="0034582D">
          <w:rPr>
            <w:rStyle w:val="Hyperlink"/>
          </w:rPr>
          <w:t>Award Criteria</w:t>
        </w:r>
        <w:r w:rsidR="00E55795">
          <w:rPr>
            <w:webHidden/>
          </w:rPr>
          <w:tab/>
        </w:r>
        <w:r>
          <w:rPr>
            <w:webHidden/>
          </w:rPr>
          <w:fldChar w:fldCharType="begin"/>
        </w:r>
        <w:r w:rsidR="00E55795">
          <w:rPr>
            <w:webHidden/>
          </w:rPr>
          <w:instrText xml:space="preserve"> PAGEREF _Toc477878543 \h </w:instrText>
        </w:r>
        <w:r>
          <w:rPr>
            <w:webHidden/>
          </w:rPr>
        </w:r>
        <w:r>
          <w:rPr>
            <w:webHidden/>
          </w:rPr>
          <w:fldChar w:fldCharType="separate"/>
        </w:r>
        <w:r w:rsidR="004C3340">
          <w:rPr>
            <w:webHidden/>
          </w:rPr>
          <w:t>31</w:t>
        </w:r>
        <w:r>
          <w:rPr>
            <w:webHidden/>
          </w:rPr>
          <w:fldChar w:fldCharType="end"/>
        </w:r>
      </w:hyperlink>
    </w:p>
    <w:p w:rsidR="00E55795" w:rsidRPr="00815C10" w:rsidRDefault="00EB7D79">
      <w:pPr>
        <w:pStyle w:val="TOC2"/>
        <w:rPr>
          <w:rFonts w:ascii="Calibri" w:eastAsia="MS Mincho" w:hAnsi="Calibri"/>
          <w:sz w:val="22"/>
          <w:szCs w:val="22"/>
        </w:rPr>
      </w:pPr>
      <w:hyperlink w:anchor="_Toc477878544" w:history="1">
        <w:r w:rsidR="00E55795" w:rsidRPr="0034582D">
          <w:rPr>
            <w:rStyle w:val="Hyperlink"/>
          </w:rPr>
          <w:t>42.</w:t>
        </w:r>
        <w:r w:rsidR="00E55795" w:rsidRPr="00815C10">
          <w:rPr>
            <w:rFonts w:ascii="Calibri" w:eastAsia="MS Mincho" w:hAnsi="Calibri"/>
            <w:sz w:val="22"/>
            <w:szCs w:val="22"/>
          </w:rPr>
          <w:tab/>
        </w:r>
        <w:r w:rsidR="00E55795" w:rsidRPr="0034582D">
          <w:rPr>
            <w:rStyle w:val="Hyperlink"/>
          </w:rPr>
          <w:t>Purchaser’s Right to Vary Quantities at Time of Award</w:t>
        </w:r>
        <w:r w:rsidR="00E55795">
          <w:rPr>
            <w:webHidden/>
          </w:rPr>
          <w:tab/>
        </w:r>
        <w:r>
          <w:rPr>
            <w:webHidden/>
          </w:rPr>
          <w:fldChar w:fldCharType="begin"/>
        </w:r>
        <w:r w:rsidR="00E55795">
          <w:rPr>
            <w:webHidden/>
          </w:rPr>
          <w:instrText xml:space="preserve"> PAGEREF _Toc477878544 \h </w:instrText>
        </w:r>
        <w:r>
          <w:rPr>
            <w:webHidden/>
          </w:rPr>
        </w:r>
        <w:r>
          <w:rPr>
            <w:webHidden/>
          </w:rPr>
          <w:fldChar w:fldCharType="separate"/>
        </w:r>
        <w:r w:rsidR="004C3340">
          <w:rPr>
            <w:webHidden/>
          </w:rPr>
          <w:t>31</w:t>
        </w:r>
        <w:r>
          <w:rPr>
            <w:webHidden/>
          </w:rPr>
          <w:fldChar w:fldCharType="end"/>
        </w:r>
      </w:hyperlink>
    </w:p>
    <w:p w:rsidR="00E55795" w:rsidRPr="00815C10" w:rsidRDefault="00EB7D79">
      <w:pPr>
        <w:pStyle w:val="TOC2"/>
        <w:rPr>
          <w:rFonts w:ascii="Calibri" w:eastAsia="MS Mincho" w:hAnsi="Calibri"/>
          <w:sz w:val="22"/>
          <w:szCs w:val="22"/>
        </w:rPr>
      </w:pPr>
      <w:hyperlink w:anchor="_Toc477878545" w:history="1">
        <w:r w:rsidR="00E55795" w:rsidRPr="0034582D">
          <w:rPr>
            <w:rStyle w:val="Hyperlink"/>
          </w:rPr>
          <w:t>43.</w:t>
        </w:r>
        <w:r w:rsidR="00E55795" w:rsidRPr="00815C10">
          <w:rPr>
            <w:rFonts w:ascii="Calibri" w:eastAsia="MS Mincho" w:hAnsi="Calibri"/>
            <w:sz w:val="22"/>
            <w:szCs w:val="22"/>
          </w:rPr>
          <w:tab/>
        </w:r>
        <w:r w:rsidR="00E55795" w:rsidRPr="0034582D">
          <w:rPr>
            <w:rStyle w:val="Hyperlink"/>
          </w:rPr>
          <w:t>Notification of Award</w:t>
        </w:r>
        <w:r w:rsidR="00E55795">
          <w:rPr>
            <w:webHidden/>
          </w:rPr>
          <w:tab/>
        </w:r>
        <w:r>
          <w:rPr>
            <w:webHidden/>
          </w:rPr>
          <w:fldChar w:fldCharType="begin"/>
        </w:r>
        <w:r w:rsidR="00E55795">
          <w:rPr>
            <w:webHidden/>
          </w:rPr>
          <w:instrText xml:space="preserve"> PAGEREF _Toc477878545 \h </w:instrText>
        </w:r>
        <w:r>
          <w:rPr>
            <w:webHidden/>
          </w:rPr>
        </w:r>
        <w:r>
          <w:rPr>
            <w:webHidden/>
          </w:rPr>
          <w:fldChar w:fldCharType="separate"/>
        </w:r>
        <w:r w:rsidR="004C3340">
          <w:rPr>
            <w:webHidden/>
          </w:rPr>
          <w:t>31</w:t>
        </w:r>
        <w:r>
          <w:rPr>
            <w:webHidden/>
          </w:rPr>
          <w:fldChar w:fldCharType="end"/>
        </w:r>
      </w:hyperlink>
    </w:p>
    <w:p w:rsidR="00E55795" w:rsidRPr="00815C10" w:rsidRDefault="00EB7D79">
      <w:pPr>
        <w:pStyle w:val="TOC2"/>
        <w:rPr>
          <w:rFonts w:ascii="Calibri" w:eastAsia="MS Mincho" w:hAnsi="Calibri"/>
          <w:sz w:val="22"/>
          <w:szCs w:val="22"/>
        </w:rPr>
      </w:pPr>
      <w:hyperlink w:anchor="_Toc477878546" w:history="1">
        <w:r w:rsidR="00E55795" w:rsidRPr="0034582D">
          <w:rPr>
            <w:rStyle w:val="Hyperlink"/>
          </w:rPr>
          <w:t>44.</w:t>
        </w:r>
        <w:r w:rsidR="00E55795" w:rsidRPr="00815C10">
          <w:rPr>
            <w:rFonts w:ascii="Calibri" w:eastAsia="MS Mincho" w:hAnsi="Calibri"/>
            <w:sz w:val="22"/>
            <w:szCs w:val="22"/>
          </w:rPr>
          <w:tab/>
        </w:r>
        <w:r w:rsidR="00E55795" w:rsidRPr="0034582D">
          <w:rPr>
            <w:rStyle w:val="Hyperlink"/>
          </w:rPr>
          <w:t>Debriefing by the Purchaser</w:t>
        </w:r>
        <w:r w:rsidR="00E55795">
          <w:rPr>
            <w:webHidden/>
          </w:rPr>
          <w:tab/>
        </w:r>
        <w:r>
          <w:rPr>
            <w:webHidden/>
          </w:rPr>
          <w:fldChar w:fldCharType="begin"/>
        </w:r>
        <w:r w:rsidR="00E55795">
          <w:rPr>
            <w:webHidden/>
          </w:rPr>
          <w:instrText xml:space="preserve"> PAGEREF _Toc477878546 \h </w:instrText>
        </w:r>
        <w:r>
          <w:rPr>
            <w:webHidden/>
          </w:rPr>
        </w:r>
        <w:r>
          <w:rPr>
            <w:webHidden/>
          </w:rPr>
          <w:fldChar w:fldCharType="separate"/>
        </w:r>
        <w:r w:rsidR="004C3340">
          <w:rPr>
            <w:webHidden/>
          </w:rPr>
          <w:t>32</w:t>
        </w:r>
        <w:r>
          <w:rPr>
            <w:webHidden/>
          </w:rPr>
          <w:fldChar w:fldCharType="end"/>
        </w:r>
      </w:hyperlink>
    </w:p>
    <w:p w:rsidR="00E55795" w:rsidRPr="00815C10" w:rsidRDefault="00EB7D79">
      <w:pPr>
        <w:pStyle w:val="TOC2"/>
        <w:rPr>
          <w:rFonts w:ascii="Calibri" w:eastAsia="MS Mincho" w:hAnsi="Calibri"/>
          <w:sz w:val="22"/>
          <w:szCs w:val="22"/>
        </w:rPr>
      </w:pPr>
      <w:hyperlink w:anchor="_Toc477878547" w:history="1">
        <w:r w:rsidR="00E55795" w:rsidRPr="0034582D">
          <w:rPr>
            <w:rStyle w:val="Hyperlink"/>
          </w:rPr>
          <w:t>45.</w:t>
        </w:r>
        <w:r w:rsidR="00E55795" w:rsidRPr="00815C10">
          <w:rPr>
            <w:rFonts w:ascii="Calibri" w:eastAsia="MS Mincho" w:hAnsi="Calibri"/>
            <w:sz w:val="22"/>
            <w:szCs w:val="22"/>
          </w:rPr>
          <w:tab/>
        </w:r>
        <w:r w:rsidR="00E55795" w:rsidRPr="0034582D">
          <w:rPr>
            <w:rStyle w:val="Hyperlink"/>
          </w:rPr>
          <w:t>Signing of Contract</w:t>
        </w:r>
        <w:r w:rsidR="00E55795">
          <w:rPr>
            <w:webHidden/>
          </w:rPr>
          <w:tab/>
        </w:r>
        <w:r>
          <w:rPr>
            <w:webHidden/>
          </w:rPr>
          <w:fldChar w:fldCharType="begin"/>
        </w:r>
        <w:r w:rsidR="00E55795">
          <w:rPr>
            <w:webHidden/>
          </w:rPr>
          <w:instrText xml:space="preserve"> PAGEREF _Toc477878547 \h </w:instrText>
        </w:r>
        <w:r>
          <w:rPr>
            <w:webHidden/>
          </w:rPr>
        </w:r>
        <w:r>
          <w:rPr>
            <w:webHidden/>
          </w:rPr>
          <w:fldChar w:fldCharType="separate"/>
        </w:r>
        <w:r w:rsidR="004C3340">
          <w:rPr>
            <w:webHidden/>
          </w:rPr>
          <w:t>33</w:t>
        </w:r>
        <w:r>
          <w:rPr>
            <w:webHidden/>
          </w:rPr>
          <w:fldChar w:fldCharType="end"/>
        </w:r>
      </w:hyperlink>
    </w:p>
    <w:p w:rsidR="00E55795" w:rsidRPr="00815C10" w:rsidRDefault="00EB7D79">
      <w:pPr>
        <w:pStyle w:val="TOC2"/>
        <w:rPr>
          <w:rFonts w:ascii="Calibri" w:eastAsia="MS Mincho" w:hAnsi="Calibri"/>
          <w:sz w:val="22"/>
          <w:szCs w:val="22"/>
        </w:rPr>
      </w:pPr>
      <w:hyperlink w:anchor="_Toc477878548" w:history="1">
        <w:r w:rsidR="00E55795" w:rsidRPr="0034582D">
          <w:rPr>
            <w:rStyle w:val="Hyperlink"/>
          </w:rPr>
          <w:t>46.</w:t>
        </w:r>
        <w:r w:rsidR="00E55795" w:rsidRPr="00815C10">
          <w:rPr>
            <w:rFonts w:ascii="Calibri" w:eastAsia="MS Mincho" w:hAnsi="Calibri"/>
            <w:sz w:val="22"/>
            <w:szCs w:val="22"/>
          </w:rPr>
          <w:tab/>
        </w:r>
        <w:r w:rsidR="00E55795" w:rsidRPr="0034582D">
          <w:rPr>
            <w:rStyle w:val="Hyperlink"/>
          </w:rPr>
          <w:t>Performance Security</w:t>
        </w:r>
        <w:r w:rsidR="00E55795">
          <w:rPr>
            <w:webHidden/>
          </w:rPr>
          <w:tab/>
        </w:r>
        <w:r>
          <w:rPr>
            <w:webHidden/>
          </w:rPr>
          <w:fldChar w:fldCharType="begin"/>
        </w:r>
        <w:r w:rsidR="00E55795">
          <w:rPr>
            <w:webHidden/>
          </w:rPr>
          <w:instrText xml:space="preserve"> PAGEREF _Toc477878548 \h </w:instrText>
        </w:r>
        <w:r>
          <w:rPr>
            <w:webHidden/>
          </w:rPr>
        </w:r>
        <w:r>
          <w:rPr>
            <w:webHidden/>
          </w:rPr>
          <w:fldChar w:fldCharType="separate"/>
        </w:r>
        <w:r w:rsidR="004C3340">
          <w:rPr>
            <w:webHidden/>
          </w:rPr>
          <w:t>33</w:t>
        </w:r>
        <w:r>
          <w:rPr>
            <w:webHidden/>
          </w:rPr>
          <w:fldChar w:fldCharType="end"/>
        </w:r>
      </w:hyperlink>
    </w:p>
    <w:p w:rsidR="00E55795" w:rsidRPr="00815C10" w:rsidRDefault="00EB7D79">
      <w:pPr>
        <w:pStyle w:val="TOC2"/>
        <w:rPr>
          <w:rFonts w:ascii="Calibri" w:eastAsia="MS Mincho" w:hAnsi="Calibri"/>
          <w:sz w:val="22"/>
          <w:szCs w:val="22"/>
        </w:rPr>
      </w:pPr>
      <w:hyperlink w:anchor="_Toc477878549" w:history="1">
        <w:r w:rsidR="00E55795" w:rsidRPr="0034582D">
          <w:rPr>
            <w:rStyle w:val="Hyperlink"/>
          </w:rPr>
          <w:t>47.</w:t>
        </w:r>
        <w:r w:rsidR="00E55795" w:rsidRPr="00815C10">
          <w:rPr>
            <w:rFonts w:ascii="Calibri" w:eastAsia="MS Mincho" w:hAnsi="Calibri"/>
            <w:sz w:val="22"/>
            <w:szCs w:val="22"/>
          </w:rPr>
          <w:tab/>
        </w:r>
        <w:r w:rsidR="00E55795" w:rsidRPr="0034582D">
          <w:rPr>
            <w:rStyle w:val="Hyperlink"/>
          </w:rPr>
          <w:t>Procurement Related Complaint</w:t>
        </w:r>
        <w:r w:rsidR="00E55795">
          <w:rPr>
            <w:webHidden/>
          </w:rPr>
          <w:tab/>
        </w:r>
        <w:r>
          <w:rPr>
            <w:webHidden/>
          </w:rPr>
          <w:fldChar w:fldCharType="begin"/>
        </w:r>
        <w:r w:rsidR="00E55795">
          <w:rPr>
            <w:webHidden/>
          </w:rPr>
          <w:instrText xml:space="preserve"> PAGEREF _Toc477878549 \h </w:instrText>
        </w:r>
        <w:r>
          <w:rPr>
            <w:webHidden/>
          </w:rPr>
        </w:r>
        <w:r>
          <w:rPr>
            <w:webHidden/>
          </w:rPr>
          <w:fldChar w:fldCharType="separate"/>
        </w:r>
        <w:r w:rsidR="004C3340">
          <w:rPr>
            <w:webHidden/>
          </w:rPr>
          <w:t>33</w:t>
        </w:r>
        <w:r>
          <w:rPr>
            <w:webHidden/>
          </w:rPr>
          <w:fldChar w:fldCharType="end"/>
        </w:r>
      </w:hyperlink>
    </w:p>
    <w:p w:rsidR="00131C2E" w:rsidRPr="004A2C5F" w:rsidRDefault="00EB7D79">
      <w:r w:rsidRPr="004A2C5F">
        <w:fldChar w:fldCharType="end"/>
      </w:r>
    </w:p>
    <w:p w:rsidR="00913EC4" w:rsidRPr="004A2C5F" w:rsidRDefault="00913EC4">
      <w:r w:rsidRPr="004A2C5F">
        <w:br w:type="page"/>
      </w:r>
    </w:p>
    <w:p w:rsidR="00455149" w:rsidRPr="004A2C5F" w:rsidRDefault="00455149"/>
    <w:tbl>
      <w:tblPr>
        <w:tblW w:w="9259" w:type="dxa"/>
        <w:tblLayout w:type="fixed"/>
        <w:tblLook w:val="0000"/>
      </w:tblPr>
      <w:tblGrid>
        <w:gridCol w:w="9259"/>
      </w:tblGrid>
      <w:tr w:rsidR="00455149" w:rsidRPr="004A2C5F" w:rsidTr="00815C10">
        <w:trPr>
          <w:trHeight w:val="800"/>
        </w:trPr>
        <w:tc>
          <w:tcPr>
            <w:tcW w:w="9259" w:type="dxa"/>
            <w:shd w:val="clear" w:color="auto" w:fill="auto"/>
          </w:tcPr>
          <w:p w:rsidR="00455149" w:rsidRPr="00815C10" w:rsidRDefault="00455149" w:rsidP="00815C10">
            <w:pPr>
              <w:ind w:left="-108" w:right="-479"/>
              <w:jc w:val="center"/>
              <w:rPr>
                <w:b/>
                <w:bCs/>
                <w:sz w:val="36"/>
              </w:rPr>
            </w:pPr>
            <w:r w:rsidRPr="00815C10">
              <w:rPr>
                <w:b/>
                <w:bCs/>
                <w:sz w:val="36"/>
                <w:u w:val="single"/>
              </w:rPr>
              <w:br w:type="page"/>
            </w:r>
            <w:r w:rsidRPr="00815C10">
              <w:rPr>
                <w:b/>
                <w:bCs/>
                <w:sz w:val="36"/>
              </w:rPr>
              <w:br w:type="page"/>
            </w:r>
            <w:bookmarkStart w:id="23" w:name="_Hlt438532663"/>
            <w:bookmarkStart w:id="24" w:name="_Toc438266923"/>
            <w:bookmarkStart w:id="25" w:name="_Toc438267877"/>
            <w:bookmarkStart w:id="26" w:name="_Toc438366664"/>
            <w:bookmarkStart w:id="27" w:name="_Toc507316736"/>
            <w:bookmarkStart w:id="28" w:name="_Toc73332847"/>
            <w:bookmarkEnd w:id="23"/>
            <w:r w:rsidRPr="00815C10">
              <w:rPr>
                <w:b/>
                <w:bCs/>
                <w:sz w:val="36"/>
              </w:rPr>
              <w:t>Section I.Instructions to Bidders</w:t>
            </w:r>
            <w:bookmarkEnd w:id="24"/>
            <w:bookmarkEnd w:id="25"/>
            <w:bookmarkEnd w:id="26"/>
            <w:bookmarkEnd w:id="27"/>
            <w:bookmarkEnd w:id="28"/>
          </w:p>
        </w:tc>
      </w:tr>
    </w:tbl>
    <w:p w:rsidR="00ED0D94" w:rsidRPr="004A2C5F" w:rsidRDefault="00ED0D94" w:rsidP="00ED0D94">
      <w:bookmarkStart w:id="29" w:name="_Toc438532558"/>
      <w:bookmarkStart w:id="30" w:name="_Toc438532572"/>
      <w:bookmarkEnd w:id="29"/>
      <w:bookmarkEnd w:id="30"/>
    </w:p>
    <w:tbl>
      <w:tblPr>
        <w:tblW w:w="9360" w:type="dxa"/>
        <w:tblLook w:val="04A0"/>
      </w:tblPr>
      <w:tblGrid>
        <w:gridCol w:w="3063"/>
        <w:gridCol w:w="14"/>
        <w:gridCol w:w="6283"/>
      </w:tblGrid>
      <w:tr w:rsidR="003D0010" w:rsidRPr="004A2C5F" w:rsidTr="00815C10">
        <w:tc>
          <w:tcPr>
            <w:tcW w:w="9360" w:type="dxa"/>
            <w:gridSpan w:val="3"/>
            <w:shd w:val="clear" w:color="auto" w:fill="auto"/>
          </w:tcPr>
          <w:p w:rsidR="003D0010" w:rsidRPr="004A2C5F" w:rsidRDefault="003D0010" w:rsidP="001C233C">
            <w:pPr>
              <w:pStyle w:val="BodyText2"/>
              <w:numPr>
                <w:ilvl w:val="0"/>
                <w:numId w:val="87"/>
              </w:numPr>
              <w:spacing w:before="0" w:after="200"/>
            </w:pPr>
            <w:bookmarkStart w:id="31" w:name="_Toc430274174"/>
            <w:bookmarkStart w:id="32" w:name="_Toc505659523"/>
            <w:bookmarkStart w:id="33" w:name="_Toc348000781"/>
            <w:bookmarkStart w:id="34" w:name="_Toc451286562"/>
            <w:bookmarkStart w:id="35" w:name="_Toc477878497"/>
            <w:r w:rsidRPr="004A2C5F">
              <w:t>General</w:t>
            </w:r>
            <w:bookmarkEnd w:id="31"/>
            <w:bookmarkEnd w:id="32"/>
            <w:bookmarkEnd w:id="33"/>
            <w:bookmarkEnd w:id="34"/>
            <w:bookmarkEnd w:id="35"/>
          </w:p>
        </w:tc>
      </w:tr>
      <w:tr w:rsidR="001652E0" w:rsidRPr="004A2C5F" w:rsidTr="00815C10">
        <w:tc>
          <w:tcPr>
            <w:tcW w:w="3063" w:type="dxa"/>
            <w:shd w:val="clear" w:color="auto" w:fill="auto"/>
          </w:tcPr>
          <w:p w:rsidR="00ED0D94" w:rsidRPr="004A2C5F" w:rsidRDefault="00ED0D94" w:rsidP="002C65FC">
            <w:pPr>
              <w:pStyle w:val="Sec1-ClausesAfter10pt1"/>
            </w:pPr>
            <w:bookmarkStart w:id="36" w:name="_Toc348000782"/>
            <w:bookmarkStart w:id="37" w:name="_Toc477878498"/>
            <w:r w:rsidRPr="004A2C5F">
              <w:t>Scope of Bid</w:t>
            </w:r>
            <w:bookmarkEnd w:id="36"/>
            <w:bookmarkEnd w:id="37"/>
          </w:p>
        </w:tc>
        <w:tc>
          <w:tcPr>
            <w:tcW w:w="6297" w:type="dxa"/>
            <w:gridSpan w:val="2"/>
            <w:shd w:val="clear" w:color="auto" w:fill="auto"/>
          </w:tcPr>
          <w:p w:rsidR="00ED0D94" w:rsidRPr="004A2C5F" w:rsidRDefault="00ED0D94" w:rsidP="00815C10">
            <w:pPr>
              <w:pStyle w:val="Sub-ClauseText"/>
              <w:numPr>
                <w:ilvl w:val="1"/>
                <w:numId w:val="15"/>
              </w:numPr>
              <w:spacing w:before="0" w:after="160"/>
            </w:pPr>
            <w:r w:rsidRPr="00815C10">
              <w:rPr>
                <w:spacing w:val="0"/>
              </w:rPr>
              <w:t>In</w:t>
            </w:r>
            <w:r w:rsidRPr="004A2C5F">
              <w:t xml:space="preserve"> connection with the Specific Procurement Notice</w:t>
            </w:r>
            <w:r w:rsidR="00EF7E6B" w:rsidRPr="004A2C5F">
              <w:t xml:space="preserve">, </w:t>
            </w:r>
            <w:r w:rsidRPr="004A2C5F">
              <w:t xml:space="preserve">Request for Bids (RFB), </w:t>
            </w:r>
            <w:r w:rsidRPr="00815C10">
              <w:rPr>
                <w:bCs/>
              </w:rPr>
              <w:t xml:space="preserve">specified </w:t>
            </w:r>
            <w:r w:rsidRPr="00815C10">
              <w:rPr>
                <w:b/>
                <w:bCs/>
              </w:rPr>
              <w:t xml:space="preserve">in the Bid Data Sheet (BDS), </w:t>
            </w:r>
            <w:r w:rsidRPr="00815C10">
              <w:rPr>
                <w:bCs/>
              </w:rPr>
              <w:t>t</w:t>
            </w:r>
            <w:r w:rsidRPr="004A2C5F">
              <w:t xml:space="preserve">he Purchaser, </w:t>
            </w:r>
            <w:r w:rsidRPr="00815C10">
              <w:rPr>
                <w:bCs/>
              </w:rPr>
              <w:t>as specified</w:t>
            </w:r>
            <w:r w:rsidRPr="00815C10">
              <w:rPr>
                <w:b/>
                <w:bCs/>
              </w:rPr>
              <w:t xml:space="preserve"> in the BDS,</w:t>
            </w:r>
            <w:r w:rsidRPr="004A2C5F">
              <w:t xml:space="preserve"> issues this </w:t>
            </w:r>
            <w:r w:rsidR="00706F9F" w:rsidRPr="004A2C5F">
              <w:t>bidding document</w:t>
            </w:r>
            <w:r w:rsidRPr="004A2C5F">
              <w:t xml:space="preserve"> for the supply of Goods and, if applicable</w:t>
            </w:r>
            <w:r w:rsidR="00EF7E6B" w:rsidRPr="004A2C5F">
              <w:t>,</w:t>
            </w:r>
            <w:r w:rsidRPr="004A2C5F">
              <w:t xml:space="preserve"> any Related Services incidental thereto, as specified in Section VII, Schedule of Requirements. The name, identification and number of lots (contracts) of this </w:t>
            </w:r>
            <w:r w:rsidR="003E34F2" w:rsidRPr="004A2C5F">
              <w:t>RFB</w:t>
            </w:r>
            <w:r w:rsidRPr="004A2C5F">
              <w:t xml:space="preserve"> are </w:t>
            </w:r>
            <w:r w:rsidRPr="00815C10">
              <w:rPr>
                <w:b/>
                <w:bCs/>
              </w:rPr>
              <w:t>specified in the BDS.</w:t>
            </w:r>
          </w:p>
          <w:p w:rsidR="00F72B1D" w:rsidRPr="00815C10" w:rsidRDefault="00ED0D94" w:rsidP="00815C10">
            <w:pPr>
              <w:pStyle w:val="Sub-ClauseText"/>
              <w:numPr>
                <w:ilvl w:val="1"/>
                <w:numId w:val="15"/>
              </w:numPr>
              <w:spacing w:before="0" w:after="160"/>
              <w:rPr>
                <w:spacing w:val="0"/>
              </w:rPr>
            </w:pPr>
            <w:r w:rsidRPr="00815C10">
              <w:rPr>
                <w:spacing w:val="0"/>
              </w:rPr>
              <w:t xml:space="preserve">Throughout this </w:t>
            </w:r>
            <w:r w:rsidR="00706F9F" w:rsidRPr="00815C10">
              <w:rPr>
                <w:spacing w:val="0"/>
              </w:rPr>
              <w:t>bidding</w:t>
            </w:r>
            <w:r w:rsidR="00E41492" w:rsidRPr="00815C10">
              <w:rPr>
                <w:spacing w:val="0"/>
              </w:rPr>
              <w:t xml:space="preserve"> document</w:t>
            </w:r>
            <w:r w:rsidRPr="00815C10">
              <w:rPr>
                <w:spacing w:val="0"/>
              </w:rPr>
              <w:t>:</w:t>
            </w:r>
          </w:p>
          <w:p w:rsidR="00ED0D94" w:rsidRPr="004A2C5F" w:rsidRDefault="00ED0D94" w:rsidP="00815C10">
            <w:pPr>
              <w:pStyle w:val="Heading3"/>
              <w:numPr>
                <w:ilvl w:val="2"/>
                <w:numId w:val="9"/>
              </w:numPr>
              <w:spacing w:after="160"/>
            </w:pPr>
            <w:r w:rsidRPr="004A2C5F">
              <w:t xml:space="preserve">the term “in writing” means communicated in written form (e.g. by mail, e-mail, fax, </w:t>
            </w:r>
            <w:r w:rsidR="00913434" w:rsidRPr="004A2C5F">
              <w:t>including if</w:t>
            </w:r>
            <w:r w:rsidRPr="00815C10">
              <w:rPr>
                <w:b/>
              </w:rPr>
              <w:t>specified in the BDS</w:t>
            </w:r>
            <w:r w:rsidRPr="004A2C5F">
              <w:t>, distributed or received through the electronic-procurement system used by the Purchaser) with proof of receipt;</w:t>
            </w:r>
          </w:p>
          <w:p w:rsidR="00ED0D94" w:rsidRPr="004A2C5F" w:rsidRDefault="00ED0D94" w:rsidP="00815C10">
            <w:pPr>
              <w:pStyle w:val="Heading3"/>
              <w:numPr>
                <w:ilvl w:val="2"/>
                <w:numId w:val="9"/>
              </w:numPr>
              <w:spacing w:after="160"/>
            </w:pPr>
            <w:r w:rsidRPr="004A2C5F">
              <w:t>if the context so requires, “singular” means “plural” and vice versa; and</w:t>
            </w:r>
          </w:p>
          <w:p w:rsidR="00ED0D94" w:rsidRPr="004A2C5F" w:rsidRDefault="00ED0D94" w:rsidP="00815C10">
            <w:pPr>
              <w:pStyle w:val="Heading3"/>
              <w:numPr>
                <w:ilvl w:val="2"/>
                <w:numId w:val="9"/>
              </w:numPr>
              <w:spacing w:after="160"/>
            </w:pPr>
            <w:r w:rsidRPr="004A2C5F">
              <w:t>“</w:t>
            </w:r>
            <w:r w:rsidR="000140CE" w:rsidRPr="004A2C5F">
              <w:t>D</w:t>
            </w:r>
            <w:r w:rsidRPr="004A2C5F">
              <w:t xml:space="preserve">ay” means calendar day, unless otherwise specified as “Business Day”. A Business Day is any day that is </w:t>
            </w:r>
            <w:r w:rsidR="00195972" w:rsidRPr="004A2C5F">
              <w:t>an official working day of the Borrower. It excludes the Borrower’s official public holidays</w:t>
            </w:r>
            <w:r w:rsidRPr="004A2C5F">
              <w:t>.</w:t>
            </w:r>
          </w:p>
        </w:tc>
      </w:tr>
      <w:tr w:rsidR="001652E0" w:rsidRPr="004A2C5F" w:rsidTr="00815C10">
        <w:tc>
          <w:tcPr>
            <w:tcW w:w="3063" w:type="dxa"/>
            <w:shd w:val="clear" w:color="auto" w:fill="auto"/>
          </w:tcPr>
          <w:p w:rsidR="00ED0D94" w:rsidRPr="004A2C5F" w:rsidRDefault="00ED0D94" w:rsidP="002C65FC">
            <w:pPr>
              <w:pStyle w:val="Sec1-ClausesAfter10pt1"/>
            </w:pPr>
            <w:bookmarkStart w:id="38" w:name="_Toc438438821"/>
            <w:bookmarkStart w:id="39" w:name="_Toc438532556"/>
            <w:bookmarkStart w:id="40" w:name="_Toc438733965"/>
            <w:bookmarkStart w:id="41" w:name="_Toc438907006"/>
            <w:bookmarkStart w:id="42" w:name="_Toc438907205"/>
            <w:bookmarkStart w:id="43" w:name="_Toc348000783"/>
            <w:bookmarkStart w:id="44" w:name="_Toc477878499"/>
            <w:r w:rsidRPr="004A2C5F">
              <w:t>Source of Funds</w:t>
            </w:r>
            <w:bookmarkEnd w:id="38"/>
            <w:bookmarkEnd w:id="39"/>
            <w:bookmarkEnd w:id="40"/>
            <w:bookmarkEnd w:id="41"/>
            <w:bookmarkEnd w:id="42"/>
            <w:bookmarkEnd w:id="43"/>
            <w:bookmarkEnd w:id="44"/>
          </w:p>
        </w:tc>
        <w:tc>
          <w:tcPr>
            <w:tcW w:w="6297" w:type="dxa"/>
            <w:gridSpan w:val="2"/>
            <w:shd w:val="clear" w:color="auto" w:fill="auto"/>
          </w:tcPr>
          <w:p w:rsidR="00ED0D94" w:rsidRPr="00815C10" w:rsidRDefault="00ED0D94" w:rsidP="00815C10">
            <w:pPr>
              <w:pStyle w:val="Sub-ClauseText"/>
              <w:numPr>
                <w:ilvl w:val="1"/>
                <w:numId w:val="23"/>
              </w:numPr>
              <w:spacing w:before="0" w:after="160"/>
              <w:rPr>
                <w:spacing w:val="0"/>
              </w:rPr>
            </w:pPr>
            <w:r w:rsidRPr="00815C10">
              <w:rPr>
                <w:spacing w:val="0"/>
              </w:rPr>
              <w:t xml:space="preserve">The Borrower or Recipient (hereinafter called “Borrower”) </w:t>
            </w:r>
            <w:r w:rsidRPr="00815C10">
              <w:rPr>
                <w:b/>
                <w:bCs/>
                <w:spacing w:val="0"/>
              </w:rPr>
              <w:t>specified in the BDS</w:t>
            </w:r>
            <w:r w:rsidRPr="00815C10">
              <w:rPr>
                <w:spacing w:val="0"/>
              </w:rPr>
              <w:t xml:space="preserve"> has applied for or received financing (hereinafter called “funds”) from the International Bank for Reconstruction and Development or the International Development Association (hereinafter called “the Bank”) in an amount </w:t>
            </w:r>
            <w:r w:rsidRPr="00815C10">
              <w:rPr>
                <w:b/>
                <w:spacing w:val="0"/>
              </w:rPr>
              <w:t>specified in the BDS,</w:t>
            </w:r>
            <w:r w:rsidRPr="00815C10">
              <w:rPr>
                <w:spacing w:val="0"/>
              </w:rPr>
              <w:t xml:space="preserve"> toward the project named </w:t>
            </w:r>
            <w:r w:rsidRPr="00815C10">
              <w:rPr>
                <w:b/>
                <w:spacing w:val="0"/>
              </w:rPr>
              <w:t>in the BDS.</w:t>
            </w:r>
            <w:r w:rsidRPr="00815C10">
              <w:rPr>
                <w:spacing w:val="0"/>
              </w:rPr>
              <w:t xml:space="preserve"> The Borrower intends to apply a portion of the funds to eligible payments under the contract for which this </w:t>
            </w:r>
            <w:r w:rsidR="00706F9F" w:rsidRPr="00815C10">
              <w:rPr>
                <w:spacing w:val="0"/>
              </w:rPr>
              <w:t>bidding</w:t>
            </w:r>
            <w:r w:rsidR="00E41492" w:rsidRPr="00815C10">
              <w:rPr>
                <w:spacing w:val="0"/>
              </w:rPr>
              <w:t xml:space="preserve"> document</w:t>
            </w:r>
            <w:r w:rsidRPr="00815C10">
              <w:rPr>
                <w:spacing w:val="0"/>
              </w:rPr>
              <w:t xml:space="preserve"> is issued.</w:t>
            </w:r>
          </w:p>
          <w:p w:rsidR="00ED0D94" w:rsidRPr="004A2C5F" w:rsidRDefault="00ED0D94" w:rsidP="00815C10">
            <w:pPr>
              <w:pStyle w:val="Sub-ClauseText"/>
              <w:numPr>
                <w:ilvl w:val="1"/>
                <w:numId w:val="23"/>
              </w:numPr>
              <w:spacing w:before="0" w:after="160"/>
            </w:pPr>
            <w:r w:rsidRPr="00815C10">
              <w:rPr>
                <w:spacing w:val="0"/>
              </w:rPr>
              <w:t xml:space="preserve">Payment by the Bank will be made only at the request of the Borrower and upon approval by the Bank in accordance with the terms and conditions of the Loan </w:t>
            </w:r>
            <w:r w:rsidR="00157813" w:rsidRPr="00815C10">
              <w:rPr>
                <w:spacing w:val="0"/>
              </w:rPr>
              <w:t xml:space="preserve">(or other financing) </w:t>
            </w:r>
            <w:r w:rsidRPr="00815C10">
              <w:rPr>
                <w:spacing w:val="0"/>
              </w:rPr>
              <w:t xml:space="preserve">Agreement. The Loan </w:t>
            </w:r>
            <w:r w:rsidR="00157813" w:rsidRPr="00815C10">
              <w:rPr>
                <w:spacing w:val="0"/>
              </w:rPr>
              <w:t xml:space="preserve">(or other financing) </w:t>
            </w:r>
            <w:r w:rsidRPr="00815C10">
              <w:rPr>
                <w:spacing w:val="0"/>
              </w:rPr>
              <w:t xml:space="preserve">Agreement prohibits a withdrawal from the </w:t>
            </w:r>
            <w:r w:rsidRPr="00815C10">
              <w:rPr>
                <w:spacing w:val="0"/>
              </w:rPr>
              <w:lastRenderedPageBreak/>
              <w:t>Loan account for the purpose of any payment to persons or entities, or for any import of go</w:t>
            </w:r>
            <w:r w:rsidR="003E34F2" w:rsidRPr="00815C10">
              <w:rPr>
                <w:spacing w:val="0"/>
              </w:rPr>
              <w:t xml:space="preserve">ods, if such payment or import </w:t>
            </w:r>
            <w:r w:rsidRPr="00815C10">
              <w:rPr>
                <w:spacing w:val="0"/>
              </w:rPr>
              <w:t>is prohibited by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1652E0" w:rsidRPr="004A2C5F" w:rsidTr="00815C10">
        <w:tc>
          <w:tcPr>
            <w:tcW w:w="3063" w:type="dxa"/>
            <w:shd w:val="clear" w:color="auto" w:fill="auto"/>
          </w:tcPr>
          <w:p w:rsidR="00ED0D94" w:rsidRPr="004A2C5F" w:rsidRDefault="00ED0D94" w:rsidP="002C65FC">
            <w:pPr>
              <w:pStyle w:val="Sec1-ClausesAfter10pt1"/>
            </w:pPr>
            <w:bookmarkStart w:id="45" w:name="_Toc438002631"/>
            <w:bookmarkStart w:id="46" w:name="_Toc438438822"/>
            <w:bookmarkStart w:id="47" w:name="_Toc438532559"/>
            <w:bookmarkStart w:id="48" w:name="_Toc438733966"/>
            <w:bookmarkStart w:id="49" w:name="_Toc438907007"/>
            <w:bookmarkStart w:id="50" w:name="_Toc438907206"/>
            <w:bookmarkStart w:id="51" w:name="_Toc477878500"/>
            <w:r w:rsidRPr="004A2C5F">
              <w:lastRenderedPageBreak/>
              <w:t>Fraud and Corruption</w:t>
            </w:r>
            <w:bookmarkEnd w:id="45"/>
            <w:bookmarkEnd w:id="46"/>
            <w:bookmarkEnd w:id="47"/>
            <w:bookmarkEnd w:id="48"/>
            <w:bookmarkEnd w:id="49"/>
            <w:bookmarkEnd w:id="50"/>
            <w:bookmarkEnd w:id="51"/>
          </w:p>
        </w:tc>
        <w:tc>
          <w:tcPr>
            <w:tcW w:w="6297" w:type="dxa"/>
            <w:gridSpan w:val="2"/>
            <w:shd w:val="clear" w:color="auto" w:fill="auto"/>
          </w:tcPr>
          <w:p w:rsidR="00DE7071" w:rsidRPr="004A2C5F" w:rsidRDefault="00DE7071" w:rsidP="001C233C">
            <w:pPr>
              <w:pStyle w:val="S1-subpara"/>
              <w:numPr>
                <w:ilvl w:val="1"/>
                <w:numId w:val="93"/>
              </w:numPr>
              <w:spacing w:after="240"/>
              <w:ind w:left="633" w:right="-72" w:hanging="662"/>
            </w:pPr>
            <w:r w:rsidRPr="00815C10">
              <w:rPr>
                <w:iCs/>
              </w:rPr>
              <w:t>T</w:t>
            </w:r>
            <w:r w:rsidRPr="004A2C5F">
              <w:t>he Bank requires compliance with the Bank’s Anti-Corruption Guidelines and its prevailing sanctions policies and procedures as set forth in the WBG’s Sanctions Framework, as set forth in Section VI.</w:t>
            </w:r>
          </w:p>
          <w:p w:rsidR="00ED0D94" w:rsidRPr="004A2C5F" w:rsidRDefault="00A138A7" w:rsidP="001C233C">
            <w:pPr>
              <w:pStyle w:val="S1-subpara"/>
              <w:numPr>
                <w:ilvl w:val="1"/>
                <w:numId w:val="93"/>
              </w:numPr>
              <w:spacing w:before="240" w:after="240"/>
              <w:ind w:left="627" w:right="-75"/>
            </w:pPr>
            <w:r w:rsidRPr="004A2C5F">
              <w:t>In further pursuance of this policy, Bidders shall permit and shall cause their agents (where declared or not), subcontractors, sub</w:t>
            </w:r>
            <w:r w:rsidR="001871F0">
              <w:t>-</w:t>
            </w:r>
            <w:r w:rsidRPr="004A2C5F">
              <w:t xml:space="preserve">consultants, service providers, suppliers, and their personnel, to permit the Bank to inspect all accounts, records and other documents relating to any </w:t>
            </w:r>
            <w:r w:rsidRPr="00815C10">
              <w:rPr>
                <w:color w:val="000000"/>
              </w:rPr>
              <w:t xml:space="preserve">initial selection process, </w:t>
            </w:r>
            <w:r w:rsidRPr="004A2C5F">
              <w:t xml:space="preserve">prequalification process, bid submission, </w:t>
            </w:r>
            <w:r w:rsidRPr="00815C10">
              <w:rPr>
                <w:color w:val="000000"/>
              </w:rPr>
              <w:t xml:space="preserve">proposal submission, </w:t>
            </w:r>
            <w:r w:rsidRPr="004A2C5F">
              <w:t>and contract performance (in the case of award), and to have them audited by auditors appointed by the Bank.</w:t>
            </w:r>
          </w:p>
        </w:tc>
      </w:tr>
      <w:tr w:rsidR="001652E0" w:rsidRPr="004A2C5F" w:rsidTr="00815C10">
        <w:tc>
          <w:tcPr>
            <w:tcW w:w="3063" w:type="dxa"/>
            <w:shd w:val="clear" w:color="auto" w:fill="auto"/>
          </w:tcPr>
          <w:p w:rsidR="00ED0D94" w:rsidRPr="004A2C5F" w:rsidRDefault="00ED0D94" w:rsidP="002C65FC">
            <w:pPr>
              <w:pStyle w:val="Sec1-ClausesAfter10pt1"/>
            </w:pPr>
            <w:bookmarkStart w:id="52" w:name="_Toc438438823"/>
            <w:bookmarkStart w:id="53" w:name="_Toc438532560"/>
            <w:bookmarkStart w:id="54" w:name="_Toc438733967"/>
            <w:bookmarkStart w:id="55" w:name="_Toc438907008"/>
            <w:bookmarkStart w:id="56" w:name="_Toc438907207"/>
            <w:bookmarkStart w:id="57" w:name="_Toc348000785"/>
            <w:bookmarkStart w:id="58" w:name="_Toc477878501"/>
            <w:r w:rsidRPr="004A2C5F">
              <w:t>Eligible Bidders</w:t>
            </w:r>
            <w:bookmarkEnd w:id="52"/>
            <w:bookmarkEnd w:id="53"/>
            <w:bookmarkEnd w:id="54"/>
            <w:bookmarkEnd w:id="55"/>
            <w:bookmarkEnd w:id="56"/>
            <w:bookmarkEnd w:id="57"/>
            <w:bookmarkEnd w:id="58"/>
          </w:p>
        </w:tc>
        <w:tc>
          <w:tcPr>
            <w:tcW w:w="6297" w:type="dxa"/>
            <w:gridSpan w:val="2"/>
            <w:shd w:val="clear" w:color="auto" w:fill="auto"/>
          </w:tcPr>
          <w:p w:rsidR="00ED0D94" w:rsidRPr="00815C10" w:rsidRDefault="00ED0D94" w:rsidP="00815C10">
            <w:pPr>
              <w:pStyle w:val="Sub-ClauseText"/>
              <w:numPr>
                <w:ilvl w:val="1"/>
                <w:numId w:val="16"/>
              </w:numPr>
              <w:spacing w:before="0" w:after="240"/>
              <w:rPr>
                <w:spacing w:val="0"/>
              </w:rPr>
            </w:pPr>
            <w:r w:rsidRPr="004A2C5F">
              <w:t>A Bidder may be a firm that is a private entity, a state</w:t>
            </w:r>
            <w:r w:rsidR="008148E9" w:rsidRPr="004A2C5F">
              <w:t xml:space="preserve">-owned </w:t>
            </w:r>
            <w:r w:rsidR="003E34F2" w:rsidRPr="004A2C5F">
              <w:t>enterprise or institution</w:t>
            </w:r>
            <w:r w:rsidRPr="004A2C5F">
              <w:t xml:space="preserve">subject to ITB </w:t>
            </w:r>
            <w:r w:rsidR="00913382" w:rsidRPr="004A2C5F">
              <w:t>4.6</w:t>
            </w:r>
            <w:r w:rsidR="008148E9" w:rsidRPr="004A2C5F">
              <w:t xml:space="preserve">, </w:t>
            </w:r>
            <w:r w:rsidRPr="004A2C5F">
              <w:t>or any combination of such entities in the form of a joint venture (JV) under an existing agreement or with the intent to enter into such an agreement supported by a letter of intent</w:t>
            </w:r>
            <w:r w:rsidR="002241F2" w:rsidRPr="00815C10">
              <w:rPr>
                <w:rFonts w:ascii="Calibri" w:hAnsi="Calibri"/>
              </w:rPr>
              <w:t xml:space="preserve">. </w:t>
            </w:r>
            <w:r w:rsidRPr="004A2C5F">
              <w:t xml:space="preserve">In the case of a joint venture, all members shall be jointly and severally liable for the execution of the </w:t>
            </w:r>
            <w:r w:rsidR="002241F2" w:rsidRPr="004A2C5F">
              <w:t xml:space="preserve">entire </w:t>
            </w:r>
            <w:r w:rsidRPr="004A2C5F">
              <w:t xml:space="preserve">Contract in accordance with the Contract terms. The JV shall nominate a Representative who shall have the authority to conduct all business for and on behalf of any and all the members of the JV during the </w:t>
            </w:r>
            <w:r w:rsidR="000E14F1" w:rsidRPr="004A2C5F">
              <w:t>Bid</w:t>
            </w:r>
            <w:r w:rsidRPr="004A2C5F">
              <w:t xml:space="preserve">ding process and, in the event the JV is awarded the Contract, during contract execution. </w:t>
            </w:r>
            <w:r w:rsidRPr="00815C10">
              <w:rPr>
                <w:bCs/>
              </w:rPr>
              <w:t>Unless specified</w:t>
            </w:r>
            <w:r w:rsidRPr="00815C10">
              <w:rPr>
                <w:b/>
              </w:rPr>
              <w:t>in the BDS</w:t>
            </w:r>
            <w:r w:rsidRPr="004A2C5F">
              <w:t>, there is no limit on the number of members in a JV.</w:t>
            </w:r>
          </w:p>
          <w:p w:rsidR="00ED0D94" w:rsidRPr="004A2C5F" w:rsidRDefault="00ED0D94" w:rsidP="00815C10">
            <w:pPr>
              <w:pStyle w:val="Sub-ClauseText"/>
              <w:numPr>
                <w:ilvl w:val="1"/>
                <w:numId w:val="16"/>
              </w:numPr>
              <w:spacing w:before="0" w:after="240"/>
            </w:pPr>
            <w:r w:rsidRPr="004A2C5F">
              <w:t xml:space="preserve">A Bidder shall not have a conflict of interest. Any Bidder found to have a conflict of interest shall be disqualified. A Bidder may be considered to have a conflict of interest for the purpose of this </w:t>
            </w:r>
            <w:r w:rsidR="000E14F1" w:rsidRPr="004A2C5F">
              <w:t>Bid</w:t>
            </w:r>
            <w:r w:rsidRPr="004A2C5F">
              <w:t xml:space="preserve">ding process, if the Bidder: </w:t>
            </w:r>
          </w:p>
          <w:p w:rsidR="00ED0D94" w:rsidRPr="004A2C5F" w:rsidRDefault="00ED0D94" w:rsidP="00815C10">
            <w:pPr>
              <w:pStyle w:val="Heading3"/>
              <w:numPr>
                <w:ilvl w:val="2"/>
                <w:numId w:val="16"/>
              </w:numPr>
              <w:tabs>
                <w:tab w:val="clear" w:pos="936"/>
              </w:tabs>
              <w:spacing w:after="180"/>
              <w:ind w:left="1076" w:hanging="450"/>
            </w:pPr>
            <w:r w:rsidRPr="004A2C5F">
              <w:t xml:space="preserve">directly or indirectly controls, is controlled by or is under common control with another Bidder; or </w:t>
            </w:r>
          </w:p>
          <w:p w:rsidR="00ED0D94" w:rsidRPr="004A2C5F" w:rsidRDefault="00ED0D94" w:rsidP="00815C10">
            <w:pPr>
              <w:pStyle w:val="Heading3"/>
              <w:numPr>
                <w:ilvl w:val="2"/>
                <w:numId w:val="16"/>
              </w:numPr>
              <w:tabs>
                <w:tab w:val="clear" w:pos="936"/>
              </w:tabs>
              <w:spacing w:after="180"/>
              <w:ind w:left="1076" w:hanging="450"/>
            </w:pPr>
            <w:r w:rsidRPr="004A2C5F">
              <w:t xml:space="preserve">receives or has received any direct or indirect </w:t>
            </w:r>
            <w:r w:rsidRPr="004A2C5F">
              <w:lastRenderedPageBreak/>
              <w:t>subsidy from another Bidder; or</w:t>
            </w:r>
          </w:p>
          <w:p w:rsidR="00ED0D94" w:rsidRPr="004A2C5F" w:rsidRDefault="00ED0D94" w:rsidP="00815C10">
            <w:pPr>
              <w:pStyle w:val="Heading3"/>
              <w:numPr>
                <w:ilvl w:val="2"/>
                <w:numId w:val="16"/>
              </w:numPr>
              <w:tabs>
                <w:tab w:val="clear" w:pos="936"/>
              </w:tabs>
              <w:spacing w:after="180"/>
              <w:ind w:left="1076" w:hanging="450"/>
            </w:pPr>
            <w:r w:rsidRPr="004A2C5F">
              <w:t>has the same legal representative as another Bidder; or</w:t>
            </w:r>
          </w:p>
          <w:p w:rsidR="00ED0D94" w:rsidRPr="004A2C5F" w:rsidRDefault="00ED0D94" w:rsidP="00815C10">
            <w:pPr>
              <w:pStyle w:val="Heading3"/>
              <w:numPr>
                <w:ilvl w:val="2"/>
                <w:numId w:val="16"/>
              </w:numPr>
              <w:tabs>
                <w:tab w:val="clear" w:pos="936"/>
              </w:tabs>
              <w:spacing w:after="180"/>
              <w:ind w:left="1076" w:hanging="450"/>
            </w:pPr>
            <w:r w:rsidRPr="004A2C5F">
              <w:t xml:space="preserve">has a relationship with another Bidder, directly or through common third parties, that puts it in a position to influence the </w:t>
            </w:r>
            <w:r w:rsidR="000E14F1" w:rsidRPr="004A2C5F">
              <w:t>Bid</w:t>
            </w:r>
            <w:r w:rsidRPr="004A2C5F">
              <w:t xml:space="preserve"> of another Bidder, or influence the decisions of the Purchaser regarding this </w:t>
            </w:r>
            <w:r w:rsidR="000E14F1" w:rsidRPr="004A2C5F">
              <w:t>Bid</w:t>
            </w:r>
            <w:r w:rsidRPr="004A2C5F">
              <w:t>ding process; or</w:t>
            </w:r>
          </w:p>
          <w:p w:rsidR="00ED0D94" w:rsidRPr="004A2C5F" w:rsidRDefault="00FE4DE1" w:rsidP="00815C10">
            <w:pPr>
              <w:pStyle w:val="Heading3"/>
              <w:numPr>
                <w:ilvl w:val="2"/>
                <w:numId w:val="16"/>
              </w:numPr>
              <w:tabs>
                <w:tab w:val="clear" w:pos="936"/>
                <w:tab w:val="left" w:pos="5955"/>
              </w:tabs>
              <w:spacing w:after="180"/>
              <w:ind w:left="1076" w:hanging="450"/>
            </w:pPr>
            <w:r w:rsidRPr="004A2C5F">
              <w:t xml:space="preserve">or </w:t>
            </w:r>
            <w:r w:rsidR="00ED0D94" w:rsidRPr="004A2C5F">
              <w:t xml:space="preserve">any of its affiliates participated as a consultant in the preparation of the design or technical specifications of the works that are the subject of the </w:t>
            </w:r>
            <w:r w:rsidR="000E14F1" w:rsidRPr="004A2C5F">
              <w:t>Bid</w:t>
            </w:r>
            <w:r w:rsidR="00ED0D94" w:rsidRPr="004A2C5F">
              <w:t>; or</w:t>
            </w:r>
          </w:p>
          <w:p w:rsidR="00ED0D94" w:rsidRPr="004A2C5F" w:rsidRDefault="00FE4DE1" w:rsidP="00815C10">
            <w:pPr>
              <w:pStyle w:val="Heading3"/>
              <w:numPr>
                <w:ilvl w:val="2"/>
                <w:numId w:val="16"/>
              </w:numPr>
              <w:tabs>
                <w:tab w:val="clear" w:pos="936"/>
              </w:tabs>
              <w:spacing w:after="180"/>
              <w:ind w:left="1076" w:hanging="450"/>
            </w:pPr>
            <w:r w:rsidRPr="004A2C5F">
              <w:t xml:space="preserve">or </w:t>
            </w:r>
            <w:r w:rsidR="00ED0D94" w:rsidRPr="004A2C5F">
              <w:t>any of its affiliates has been hired (or is proposed to be hired) by the Purchaser or Borrower for the Contract implementation; or</w:t>
            </w:r>
          </w:p>
          <w:p w:rsidR="00ED0D94" w:rsidRPr="004A2C5F" w:rsidRDefault="00ED0D94" w:rsidP="00815C10">
            <w:pPr>
              <w:pStyle w:val="Heading3"/>
              <w:numPr>
                <w:ilvl w:val="2"/>
                <w:numId w:val="16"/>
              </w:numPr>
              <w:tabs>
                <w:tab w:val="clear" w:pos="936"/>
              </w:tabs>
              <w:spacing w:after="180"/>
              <w:ind w:left="1076" w:hanging="450"/>
            </w:pPr>
            <w:r w:rsidRPr="004A2C5F">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rsidR="00ED0D94" w:rsidRPr="004A2C5F" w:rsidRDefault="00ED0D94" w:rsidP="00815C10">
            <w:pPr>
              <w:pStyle w:val="Heading3"/>
              <w:numPr>
                <w:ilvl w:val="2"/>
                <w:numId w:val="16"/>
              </w:numPr>
              <w:tabs>
                <w:tab w:val="clear" w:pos="936"/>
              </w:tabs>
              <w:spacing w:after="180"/>
              <w:ind w:left="1076" w:hanging="450"/>
            </w:pPr>
            <w:r w:rsidRPr="004A2C5F">
              <w:t xml:space="preserve">has a close business or family relationship with a professional staff of the Borrower (or of the project implementing agency, or of a recipient of a part of the loan) who: (i) are directly or indirectly involved in the preparation of the </w:t>
            </w:r>
            <w:r w:rsidR="00706F9F" w:rsidRPr="004A2C5F">
              <w:t>bidding</w:t>
            </w:r>
            <w:r w:rsidR="00E41492" w:rsidRPr="004A2C5F">
              <w:t xml:space="preserve"> document</w:t>
            </w:r>
            <w:r w:rsidRPr="004A2C5F">
              <w:t xml:space="preserve"> or specifications of the Contract, and/or the </w:t>
            </w:r>
            <w:r w:rsidR="000E14F1" w:rsidRPr="004A2C5F">
              <w:t>Bid</w:t>
            </w:r>
            <w:r w:rsidRPr="004A2C5F">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4A2C5F">
              <w:t xml:space="preserve">Bidding </w:t>
            </w:r>
            <w:r w:rsidRPr="004A2C5F">
              <w:t>process and execution of the Contract.</w:t>
            </w:r>
          </w:p>
          <w:p w:rsidR="00ED0D94" w:rsidRPr="00815C10" w:rsidRDefault="0033607B" w:rsidP="00815C10">
            <w:pPr>
              <w:pStyle w:val="Sub-ClauseText"/>
              <w:numPr>
                <w:ilvl w:val="1"/>
                <w:numId w:val="16"/>
              </w:numPr>
              <w:spacing w:before="0" w:after="240"/>
              <w:rPr>
                <w:bCs/>
              </w:rPr>
            </w:pPr>
            <w:r w:rsidRPr="004A2C5F">
              <w:t xml:space="preserve">A </w:t>
            </w:r>
            <w:r w:rsidR="000140CE" w:rsidRPr="004A2C5F">
              <w:t xml:space="preserve">firm that is a Bidder (either individually or as a JV </w:t>
            </w:r>
            <w:r w:rsidR="003D0251" w:rsidRPr="004A2C5F">
              <w:t>member</w:t>
            </w:r>
            <w:r w:rsidR="000140CE" w:rsidRPr="004A2C5F">
              <w:t xml:space="preserve">) shall </w:t>
            </w:r>
            <w:r w:rsidR="003E34F2" w:rsidRPr="004A2C5F">
              <w:t>not participate in more than one Bid, except for permitted alternative Bids.</w:t>
            </w:r>
            <w:r w:rsidR="000140CE" w:rsidRPr="004A2C5F">
              <w:t xml:space="preserve"> This includes participation as a subcontractor. Such participation shall result in the disqualification of all Bids in which the firm is involved. </w:t>
            </w:r>
            <w:r w:rsidR="00ED0D94" w:rsidRPr="004A2C5F">
              <w:t xml:space="preserve">A firm that is not a </w:t>
            </w:r>
            <w:r w:rsidR="0083245D" w:rsidRPr="004A2C5F">
              <w:t>Bidder</w:t>
            </w:r>
            <w:r w:rsidR="00ED0D94" w:rsidRPr="004A2C5F">
              <w:t xml:space="preserve"> or a JV </w:t>
            </w:r>
            <w:r w:rsidR="001871F0" w:rsidRPr="004A2C5F">
              <w:t>member</w:t>
            </w:r>
            <w:r w:rsidR="00ED0D94" w:rsidRPr="004A2C5F">
              <w:t xml:space="preserve"> may participate as </w:t>
            </w:r>
            <w:r w:rsidR="00ED0D94" w:rsidRPr="004A2C5F">
              <w:lastRenderedPageBreak/>
              <w:t xml:space="preserve">a subcontractor in more than one </w:t>
            </w:r>
            <w:r w:rsidR="000E14F1" w:rsidRPr="004A2C5F">
              <w:t>Bid</w:t>
            </w:r>
            <w:r w:rsidR="00ED0D94" w:rsidRPr="004A2C5F">
              <w:t>.</w:t>
            </w:r>
          </w:p>
          <w:p w:rsidR="00ED0D94" w:rsidRPr="00815C10" w:rsidRDefault="00ED0D94" w:rsidP="00815C10">
            <w:pPr>
              <w:pStyle w:val="Sub-ClauseText"/>
              <w:numPr>
                <w:ilvl w:val="1"/>
                <w:numId w:val="16"/>
              </w:numPr>
              <w:spacing w:before="0" w:after="240"/>
              <w:rPr>
                <w:bCs/>
              </w:rPr>
            </w:pPr>
            <w:r w:rsidRPr="00815C10">
              <w:rPr>
                <w:bCs/>
              </w:rPr>
              <w:t xml:space="preserve">A Bidder may have the nationality of any country, subject to the restrictions pursuant to ITB </w:t>
            </w:r>
            <w:r w:rsidR="00913382" w:rsidRPr="00815C10">
              <w:rPr>
                <w:bCs/>
              </w:rPr>
              <w:t>4.</w:t>
            </w:r>
            <w:r w:rsidR="005257E8" w:rsidRPr="00815C10">
              <w:rPr>
                <w:bCs/>
              </w:rPr>
              <w:t>8</w:t>
            </w:r>
            <w:r w:rsidRPr="00815C10">
              <w:rPr>
                <w:bCs/>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w:t>
            </w:r>
            <w:r w:rsidR="001871F0" w:rsidRPr="00815C10">
              <w:rPr>
                <w:bCs/>
              </w:rPr>
              <w:t>-</w:t>
            </w:r>
            <w:r w:rsidRPr="00815C10">
              <w:rPr>
                <w:bCs/>
              </w:rPr>
              <w:t>consultants for any part of the Contract including related Services.</w:t>
            </w:r>
          </w:p>
          <w:p w:rsidR="00DE7071" w:rsidRPr="004A2C5F" w:rsidRDefault="00A138A7" w:rsidP="00815C10">
            <w:pPr>
              <w:pStyle w:val="S1-subpara"/>
              <w:numPr>
                <w:ilvl w:val="1"/>
                <w:numId w:val="16"/>
              </w:numPr>
              <w:spacing w:before="240" w:after="240"/>
              <w:ind w:right="-75"/>
              <w:rPr>
                <w:noProof/>
              </w:rPr>
            </w:pPr>
            <w:r w:rsidRPr="00815C10">
              <w:rPr>
                <w:bCs/>
              </w:rPr>
              <w:t xml:space="preserve">A Bidder </w:t>
            </w:r>
            <w:r w:rsidRPr="004A2C5F">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4A2C5F">
              <w:t xml:space="preserve">. </w:t>
            </w:r>
          </w:p>
          <w:p w:rsidR="00ED0D94" w:rsidRPr="00815C10" w:rsidRDefault="00ED0D94" w:rsidP="00815C10">
            <w:pPr>
              <w:pStyle w:val="Sub-ClauseText"/>
              <w:numPr>
                <w:ilvl w:val="1"/>
                <w:numId w:val="16"/>
              </w:numPr>
              <w:spacing w:before="0" w:after="240"/>
              <w:rPr>
                <w:spacing w:val="0"/>
              </w:rPr>
            </w:pPr>
            <w:r w:rsidRPr="004A2C5F">
              <w:t xml:space="preserve">Bidders that are state-owned enterprises or institutions in the Purchaser’s </w:t>
            </w:r>
            <w:r w:rsidR="002C6A08" w:rsidRPr="004A2C5F">
              <w:t>C</w:t>
            </w:r>
            <w:r w:rsidR="00157813" w:rsidRPr="004A2C5F">
              <w:t xml:space="preserve">ountry </w:t>
            </w:r>
            <w:r w:rsidRPr="004A2C5F">
              <w:t xml:space="preserve">may be eligible to compete and be awarded a Contract(s) only if they can establish, in a manner acceptable to the Bank, that they (i) are legally and financially autonomous (ii) operate under commercial law, and (iii) </w:t>
            </w:r>
            <w:r w:rsidRPr="00815C10">
              <w:rPr>
                <w:spacing w:val="-5"/>
              </w:rPr>
              <w:t xml:space="preserve">are not under supervision of the Purchaser. </w:t>
            </w:r>
          </w:p>
          <w:p w:rsidR="00ED0D94" w:rsidRPr="00815C10" w:rsidRDefault="00ED0D94" w:rsidP="00815C10">
            <w:pPr>
              <w:pStyle w:val="Sub-ClauseText"/>
              <w:numPr>
                <w:ilvl w:val="1"/>
                <w:numId w:val="16"/>
              </w:numPr>
              <w:spacing w:before="0" w:after="240"/>
              <w:rPr>
                <w:spacing w:val="0"/>
              </w:rPr>
            </w:pPr>
            <w:r w:rsidRPr="004A2C5F">
              <w:t xml:space="preserve">A Bidder shall not be under suspension from </w:t>
            </w:r>
            <w:r w:rsidR="000E14F1" w:rsidRPr="004A2C5F">
              <w:t>Bid</w:t>
            </w:r>
            <w:r w:rsidRPr="004A2C5F">
              <w:t xml:space="preserve">ding by the Purchaser as the result of the operation of a </w:t>
            </w:r>
            <w:r w:rsidR="00A138A7" w:rsidRPr="00815C10">
              <w:rPr>
                <w:bCs/>
              </w:rPr>
              <w:t xml:space="preserve">Bid–Securing </w:t>
            </w:r>
            <w:r w:rsidR="00787B58" w:rsidRPr="00815C10">
              <w:rPr>
                <w:bCs/>
              </w:rPr>
              <w:t>Declaration</w:t>
            </w:r>
            <w:r w:rsidR="00A138A7" w:rsidRPr="00815C10">
              <w:rPr>
                <w:bCs/>
                <w:color w:val="000000"/>
              </w:rPr>
              <w:t>or Proposal-Securing</w:t>
            </w:r>
            <w:r w:rsidR="00A138A7" w:rsidRPr="00815C10">
              <w:rPr>
                <w:bCs/>
              </w:rPr>
              <w:t xml:space="preserve"> Declaration.</w:t>
            </w:r>
          </w:p>
          <w:p w:rsidR="001C3020" w:rsidRPr="004A2C5F" w:rsidRDefault="00ED0D94" w:rsidP="00815C10">
            <w:pPr>
              <w:pStyle w:val="Sub-ClauseText"/>
              <w:numPr>
                <w:ilvl w:val="1"/>
                <w:numId w:val="16"/>
              </w:numPr>
              <w:spacing w:before="0" w:after="240"/>
            </w:pPr>
            <w:r w:rsidRPr="004A2C5F">
              <w:t xml:space="preserve">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w:t>
            </w:r>
            <w:r w:rsidRPr="004A2C5F">
              <w:lastRenderedPageBreak/>
              <w:t>country prohibits any import of goods or contracting of works or services from that country, or any payments to any country, pers</w:t>
            </w:r>
            <w:r w:rsidR="00AE2BBD" w:rsidRPr="004A2C5F">
              <w:t xml:space="preserve">on, or entity in that country. </w:t>
            </w:r>
          </w:p>
          <w:p w:rsidR="00ED0D94" w:rsidRPr="004A2C5F" w:rsidRDefault="00ED0D94" w:rsidP="00815C10">
            <w:pPr>
              <w:pStyle w:val="Sub-ClauseText"/>
              <w:numPr>
                <w:ilvl w:val="1"/>
                <w:numId w:val="16"/>
              </w:numPr>
              <w:spacing w:before="0" w:after="240"/>
            </w:pPr>
            <w:r w:rsidRPr="004A2C5F">
              <w:t xml:space="preserve">A Bidder shall provide such </w:t>
            </w:r>
            <w:r w:rsidR="003E34F2" w:rsidRPr="004A2C5F">
              <w:t xml:space="preserve">documentary </w:t>
            </w:r>
            <w:r w:rsidRPr="004A2C5F">
              <w:t>evidence of eligibility satisfactory to the Purchaser, as the Purchaser shall reasonably request.</w:t>
            </w:r>
          </w:p>
          <w:p w:rsidR="00AE2BBD" w:rsidRPr="004A2C5F" w:rsidRDefault="00DE7071" w:rsidP="00815C10">
            <w:pPr>
              <w:pStyle w:val="Sub-ClauseText"/>
              <w:numPr>
                <w:ilvl w:val="1"/>
                <w:numId w:val="16"/>
              </w:numPr>
              <w:spacing w:before="0" w:after="240"/>
            </w:pPr>
            <w:r w:rsidRPr="00815C10">
              <w:rPr>
                <w:bCs/>
              </w:rPr>
              <w:t xml:space="preserve">A firm that is under a sanction of debarment by the Borrower from being awarded a contract is eligible to participate in this procurement, unless the Bank, at the Borrower’s request, is satisfied that the debarment; </w:t>
            </w:r>
          </w:p>
          <w:p w:rsidR="00AE2BBD" w:rsidRPr="00815C10" w:rsidRDefault="00DE007D" w:rsidP="001C233C">
            <w:pPr>
              <w:pStyle w:val="Sub-ClauseText"/>
              <w:numPr>
                <w:ilvl w:val="0"/>
                <w:numId w:val="146"/>
              </w:numPr>
              <w:spacing w:before="0" w:after="240"/>
              <w:ind w:left="986"/>
              <w:rPr>
                <w:bCs/>
              </w:rPr>
            </w:pPr>
            <w:r w:rsidRPr="00815C10">
              <w:rPr>
                <w:bCs/>
              </w:rPr>
              <w:t>relates to fraud or corruption;</w:t>
            </w:r>
            <w:r w:rsidR="00DE7071" w:rsidRPr="00815C10">
              <w:rPr>
                <w:bCs/>
              </w:rPr>
              <w:t xml:space="preserve"> and </w:t>
            </w:r>
          </w:p>
          <w:p w:rsidR="00DE7071" w:rsidRPr="004A2C5F" w:rsidRDefault="00DE7071" w:rsidP="001C233C">
            <w:pPr>
              <w:pStyle w:val="Sub-ClauseText"/>
              <w:numPr>
                <w:ilvl w:val="0"/>
                <w:numId w:val="146"/>
              </w:numPr>
              <w:spacing w:before="0" w:after="240"/>
              <w:ind w:left="986"/>
            </w:pPr>
            <w:r w:rsidRPr="00815C10">
              <w:rPr>
                <w:bCs/>
              </w:rPr>
              <w:t>followed a judicial or administrative proceeding that afforded the firm adequate due process.</w:t>
            </w:r>
          </w:p>
        </w:tc>
      </w:tr>
      <w:tr w:rsidR="001652E0" w:rsidRPr="004A2C5F" w:rsidTr="00815C10">
        <w:tc>
          <w:tcPr>
            <w:tcW w:w="3063" w:type="dxa"/>
            <w:shd w:val="clear" w:color="auto" w:fill="auto"/>
          </w:tcPr>
          <w:p w:rsidR="00ED0D94" w:rsidRPr="004A2C5F" w:rsidRDefault="00ED0D94" w:rsidP="002C65FC">
            <w:pPr>
              <w:pStyle w:val="Sec1-ClausesAfter10pt1"/>
            </w:pPr>
            <w:bookmarkStart w:id="59" w:name="_Toc438438824"/>
            <w:bookmarkStart w:id="60" w:name="_Toc438532568"/>
            <w:bookmarkStart w:id="61" w:name="_Toc438733968"/>
            <w:bookmarkStart w:id="62" w:name="_Toc438907009"/>
            <w:bookmarkStart w:id="63" w:name="_Toc438907208"/>
            <w:bookmarkStart w:id="64" w:name="_Toc348000786"/>
            <w:bookmarkStart w:id="65" w:name="_Toc477878502"/>
            <w:r w:rsidRPr="004A2C5F">
              <w:lastRenderedPageBreak/>
              <w:t>Eligible Goods and Related Services</w:t>
            </w:r>
            <w:bookmarkEnd w:id="59"/>
            <w:bookmarkEnd w:id="60"/>
            <w:bookmarkEnd w:id="61"/>
            <w:bookmarkEnd w:id="62"/>
            <w:bookmarkEnd w:id="63"/>
            <w:bookmarkEnd w:id="64"/>
            <w:bookmarkEnd w:id="65"/>
          </w:p>
        </w:tc>
        <w:tc>
          <w:tcPr>
            <w:tcW w:w="6297" w:type="dxa"/>
            <w:gridSpan w:val="2"/>
            <w:shd w:val="clear" w:color="auto" w:fill="auto"/>
          </w:tcPr>
          <w:p w:rsidR="00ED0D94" w:rsidRPr="00815C10" w:rsidRDefault="00ED0D94" w:rsidP="00815C10">
            <w:pPr>
              <w:pStyle w:val="Sub-ClauseText"/>
              <w:numPr>
                <w:ilvl w:val="1"/>
                <w:numId w:val="17"/>
              </w:numPr>
              <w:spacing w:before="0" w:after="200"/>
              <w:ind w:left="605" w:hanging="605"/>
              <w:rPr>
                <w:spacing w:val="0"/>
              </w:rPr>
            </w:pPr>
            <w:r w:rsidRPr="00815C10">
              <w:rPr>
                <w:spacing w:val="0"/>
              </w:rPr>
              <w:t>All the Goods and Related Services to be supplied under the Contract and financed by the Bank may have their origin in any country in accordance with Section V, Eligible Countries.</w:t>
            </w:r>
          </w:p>
          <w:p w:rsidR="00ED0D94" w:rsidRPr="00815C10" w:rsidRDefault="00ED0D94" w:rsidP="00815C10">
            <w:pPr>
              <w:pStyle w:val="Sub-ClauseText"/>
              <w:numPr>
                <w:ilvl w:val="1"/>
                <w:numId w:val="17"/>
              </w:numPr>
              <w:spacing w:before="0" w:after="200"/>
              <w:ind w:left="605" w:hanging="605"/>
              <w:rPr>
                <w:spacing w:val="0"/>
              </w:rPr>
            </w:pPr>
            <w:r w:rsidRPr="00815C10">
              <w:rPr>
                <w:spacing w:val="0"/>
              </w:rPr>
              <w:t xml:space="preserve">For purposes of this </w:t>
            </w:r>
            <w:r w:rsidR="00AC5335" w:rsidRPr="00815C10">
              <w:rPr>
                <w:spacing w:val="0"/>
              </w:rPr>
              <w:t>ITB</w:t>
            </w:r>
            <w:r w:rsidRPr="00815C10">
              <w:rPr>
                <w:spacing w:val="0"/>
              </w:rPr>
              <w:t>, the term “goods” includes commodities, raw material, machinery, equipment, and industrial plants; and “related services” include services such as insurance, installation, training, and initial maintenance.</w:t>
            </w:r>
          </w:p>
          <w:p w:rsidR="00ED0D94" w:rsidRPr="004A2C5F" w:rsidRDefault="00ED0D94" w:rsidP="00815C10">
            <w:pPr>
              <w:pStyle w:val="Sub-ClauseText"/>
              <w:numPr>
                <w:ilvl w:val="1"/>
                <w:numId w:val="17"/>
              </w:numPr>
              <w:spacing w:before="0" w:after="200"/>
              <w:ind w:left="605" w:hanging="605"/>
            </w:pPr>
            <w:r w:rsidRPr="00815C10">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1652E0" w:rsidRPr="004A2C5F" w:rsidTr="00815C10">
        <w:tc>
          <w:tcPr>
            <w:tcW w:w="3063" w:type="dxa"/>
            <w:shd w:val="clear" w:color="auto" w:fill="auto"/>
          </w:tcPr>
          <w:p w:rsidR="00ED0D94" w:rsidRPr="00815C10" w:rsidRDefault="00ED0D94" w:rsidP="00815C10">
            <w:pPr>
              <w:pStyle w:val="BodyText2"/>
              <w:spacing w:before="0" w:after="200"/>
              <w:rPr>
                <w:sz w:val="24"/>
              </w:rPr>
            </w:pPr>
          </w:p>
        </w:tc>
        <w:tc>
          <w:tcPr>
            <w:tcW w:w="6297" w:type="dxa"/>
            <w:gridSpan w:val="2"/>
            <w:shd w:val="clear" w:color="auto" w:fill="auto"/>
          </w:tcPr>
          <w:p w:rsidR="00ED0D94" w:rsidRPr="004A2C5F" w:rsidRDefault="00ED0D94" w:rsidP="00815C10">
            <w:pPr>
              <w:pStyle w:val="BodyText2"/>
              <w:spacing w:before="0" w:after="200"/>
            </w:pPr>
            <w:bookmarkStart w:id="66" w:name="_Toc505659524"/>
            <w:bookmarkStart w:id="67" w:name="_Toc348000787"/>
            <w:bookmarkStart w:id="68" w:name="_Toc451286563"/>
            <w:bookmarkStart w:id="69" w:name="_Toc477878503"/>
            <w:r w:rsidRPr="004A2C5F">
              <w:t xml:space="preserve">B. Contents of </w:t>
            </w:r>
            <w:r w:rsidR="00E41492" w:rsidRPr="004A2C5F">
              <w:t>Request for Bids</w:t>
            </w:r>
            <w:r w:rsidRPr="004A2C5F">
              <w:t xml:space="preserve"> Document</w:t>
            </w:r>
            <w:bookmarkEnd w:id="66"/>
            <w:bookmarkEnd w:id="67"/>
            <w:bookmarkEnd w:id="68"/>
            <w:bookmarkEnd w:id="69"/>
          </w:p>
        </w:tc>
      </w:tr>
      <w:tr w:rsidR="001652E0" w:rsidRPr="004A2C5F" w:rsidTr="00815C10">
        <w:tc>
          <w:tcPr>
            <w:tcW w:w="3063" w:type="dxa"/>
            <w:shd w:val="clear" w:color="auto" w:fill="auto"/>
          </w:tcPr>
          <w:p w:rsidR="00ED0D94" w:rsidRPr="004A2C5F" w:rsidRDefault="00ED0D94" w:rsidP="002C65FC">
            <w:pPr>
              <w:pStyle w:val="Sec1-ClausesAfter10pt1"/>
            </w:pPr>
            <w:bookmarkStart w:id="70" w:name="_Toc348000788"/>
            <w:bookmarkStart w:id="71" w:name="_Toc477878504"/>
            <w:bookmarkStart w:id="72" w:name="_Toc438438826"/>
            <w:bookmarkStart w:id="73" w:name="_Toc438532574"/>
            <w:bookmarkStart w:id="74" w:name="_Toc438733970"/>
            <w:bookmarkStart w:id="75" w:name="_Toc438907010"/>
            <w:bookmarkStart w:id="76" w:name="_Toc438907209"/>
            <w:r w:rsidRPr="004A2C5F">
              <w:t xml:space="preserve">Sections of </w:t>
            </w:r>
            <w:r w:rsidR="00706F9F" w:rsidRPr="004A2C5F">
              <w:t>Bidding</w:t>
            </w:r>
            <w:r w:rsidRPr="004A2C5F">
              <w:t xml:space="preserve"> Document</w:t>
            </w:r>
            <w:bookmarkEnd w:id="70"/>
            <w:bookmarkEnd w:id="71"/>
          </w:p>
          <w:bookmarkEnd w:id="72"/>
          <w:bookmarkEnd w:id="73"/>
          <w:bookmarkEnd w:id="74"/>
          <w:bookmarkEnd w:id="75"/>
          <w:bookmarkEnd w:id="76"/>
          <w:p w:rsidR="00ED0D94" w:rsidRPr="00815C10" w:rsidRDefault="00ED0D94" w:rsidP="00815C10">
            <w:pPr>
              <w:pStyle w:val="i"/>
              <w:keepNext/>
              <w:suppressAutoHyphens w:val="0"/>
              <w:spacing w:after="200"/>
              <w:rPr>
                <w:rFonts w:ascii="Times New Roman" w:hAnsi="Times New Roman"/>
                <w:b/>
              </w:rPr>
            </w:pPr>
          </w:p>
        </w:tc>
        <w:tc>
          <w:tcPr>
            <w:tcW w:w="6297" w:type="dxa"/>
            <w:gridSpan w:val="2"/>
            <w:shd w:val="clear" w:color="auto" w:fill="auto"/>
          </w:tcPr>
          <w:p w:rsidR="00ED0D94" w:rsidRPr="00815C10" w:rsidRDefault="00ED0D94" w:rsidP="00815C10">
            <w:pPr>
              <w:pStyle w:val="Sub-ClauseText"/>
              <w:numPr>
                <w:ilvl w:val="1"/>
                <w:numId w:val="18"/>
              </w:numPr>
              <w:spacing w:before="0" w:after="200"/>
              <w:ind w:left="605" w:hanging="605"/>
              <w:rPr>
                <w:spacing w:val="0"/>
              </w:rPr>
            </w:pPr>
            <w:r w:rsidRPr="00815C10">
              <w:rPr>
                <w:spacing w:val="0"/>
              </w:rPr>
              <w:t xml:space="preserve">The </w:t>
            </w:r>
            <w:r w:rsidR="00706F9F" w:rsidRPr="004A2C5F">
              <w:t xml:space="preserve">bidding </w:t>
            </w:r>
            <w:r w:rsidR="00E41492" w:rsidRPr="00815C10">
              <w:rPr>
                <w:spacing w:val="0"/>
              </w:rPr>
              <w:t>document</w:t>
            </w:r>
            <w:r w:rsidRPr="00815C10">
              <w:rPr>
                <w:spacing w:val="0"/>
              </w:rPr>
              <w:t xml:space="preserve"> consist of Parts 1, 2, and 3, which include all the </w:t>
            </w:r>
            <w:r w:rsidR="002533A6" w:rsidRPr="00815C10">
              <w:rPr>
                <w:spacing w:val="0"/>
              </w:rPr>
              <w:t>s</w:t>
            </w:r>
            <w:r w:rsidRPr="00815C10">
              <w:rPr>
                <w:spacing w:val="0"/>
              </w:rPr>
              <w:t>ections indicated below, and should be read in conjunction with any Addenda issued in accordance with ITB 8.</w:t>
            </w:r>
          </w:p>
          <w:p w:rsidR="00ED0D94" w:rsidRPr="00815C10" w:rsidRDefault="00ED0D94" w:rsidP="00815C10">
            <w:pPr>
              <w:tabs>
                <w:tab w:val="left" w:pos="1152"/>
                <w:tab w:val="left" w:pos="2502"/>
              </w:tabs>
              <w:spacing w:after="200"/>
              <w:ind w:left="612"/>
              <w:rPr>
                <w:b/>
              </w:rPr>
            </w:pPr>
            <w:r w:rsidRPr="00815C10">
              <w:rPr>
                <w:b/>
              </w:rPr>
              <w:t xml:space="preserve">PART </w:t>
            </w:r>
            <w:r w:rsidR="00913434" w:rsidRPr="00815C10">
              <w:rPr>
                <w:b/>
              </w:rPr>
              <w:t>1 Bidding</w:t>
            </w:r>
            <w:r w:rsidRPr="00815C10">
              <w:rPr>
                <w:b/>
              </w:rPr>
              <w:t xml:space="preserve"> Procedures</w:t>
            </w:r>
          </w:p>
          <w:p w:rsidR="00ED0D94" w:rsidRPr="004A2C5F" w:rsidRDefault="00ED0D94" w:rsidP="00815C10">
            <w:pPr>
              <w:numPr>
                <w:ilvl w:val="0"/>
                <w:numId w:val="2"/>
              </w:numPr>
              <w:tabs>
                <w:tab w:val="left" w:pos="1602"/>
                <w:tab w:val="left" w:pos="2502"/>
              </w:tabs>
              <w:spacing w:after="120"/>
              <w:ind w:left="1598" w:hanging="446"/>
            </w:pPr>
            <w:r w:rsidRPr="004A2C5F">
              <w:t>Section I</w:t>
            </w:r>
            <w:r w:rsidR="00494D85" w:rsidRPr="004A2C5F">
              <w:t xml:space="preserve"> - </w:t>
            </w:r>
            <w:r w:rsidRPr="004A2C5F">
              <w:t>Instructions to Bidders (ITB)</w:t>
            </w:r>
          </w:p>
          <w:p w:rsidR="00ED0D94" w:rsidRPr="004A2C5F" w:rsidRDefault="00ED0D94" w:rsidP="00815C10">
            <w:pPr>
              <w:numPr>
                <w:ilvl w:val="0"/>
                <w:numId w:val="3"/>
              </w:numPr>
              <w:tabs>
                <w:tab w:val="left" w:pos="1602"/>
                <w:tab w:val="left" w:pos="2502"/>
              </w:tabs>
              <w:spacing w:after="120"/>
              <w:ind w:left="1598" w:hanging="446"/>
            </w:pPr>
            <w:r w:rsidRPr="004A2C5F">
              <w:t>Section II</w:t>
            </w:r>
            <w:r w:rsidR="00494D85" w:rsidRPr="004A2C5F">
              <w:t xml:space="preserve"> - </w:t>
            </w:r>
            <w:r w:rsidRPr="004A2C5F">
              <w:t>Bidding Data Sheet (BDS)</w:t>
            </w:r>
          </w:p>
          <w:p w:rsidR="00ED0D94" w:rsidRPr="004A2C5F" w:rsidRDefault="00ED0D94" w:rsidP="00815C10">
            <w:pPr>
              <w:numPr>
                <w:ilvl w:val="0"/>
                <w:numId w:val="3"/>
              </w:numPr>
              <w:tabs>
                <w:tab w:val="left" w:pos="1602"/>
                <w:tab w:val="left" w:pos="2502"/>
              </w:tabs>
              <w:spacing w:after="120"/>
              <w:ind w:left="1598" w:hanging="446"/>
            </w:pPr>
            <w:r w:rsidRPr="004A2C5F">
              <w:t>Section III</w:t>
            </w:r>
            <w:r w:rsidR="00494D85" w:rsidRPr="004A2C5F">
              <w:t xml:space="preserve"> - </w:t>
            </w:r>
            <w:r w:rsidRPr="004A2C5F">
              <w:t xml:space="preserve">Evaluation and Qualification </w:t>
            </w:r>
            <w:r w:rsidRPr="004A2C5F">
              <w:lastRenderedPageBreak/>
              <w:t>Criteria</w:t>
            </w:r>
          </w:p>
          <w:p w:rsidR="00ED0D94" w:rsidRPr="004A2C5F" w:rsidRDefault="00ED0D94" w:rsidP="00815C10">
            <w:pPr>
              <w:numPr>
                <w:ilvl w:val="0"/>
                <w:numId w:val="4"/>
              </w:numPr>
              <w:tabs>
                <w:tab w:val="left" w:pos="1602"/>
                <w:tab w:val="left" w:pos="2502"/>
              </w:tabs>
              <w:spacing w:after="120"/>
              <w:ind w:left="1598" w:hanging="446"/>
            </w:pPr>
            <w:r w:rsidRPr="004A2C5F">
              <w:t>Section IV</w:t>
            </w:r>
            <w:r w:rsidR="00494D85" w:rsidRPr="004A2C5F">
              <w:t xml:space="preserve"> - </w:t>
            </w:r>
            <w:r w:rsidRPr="004A2C5F">
              <w:t>Bidding Forms</w:t>
            </w:r>
          </w:p>
          <w:p w:rsidR="00ED0D94" w:rsidRPr="004A2C5F" w:rsidRDefault="00ED0D94" w:rsidP="00815C10">
            <w:pPr>
              <w:numPr>
                <w:ilvl w:val="0"/>
                <w:numId w:val="4"/>
              </w:numPr>
              <w:tabs>
                <w:tab w:val="left" w:pos="1602"/>
                <w:tab w:val="left" w:pos="2502"/>
              </w:tabs>
              <w:spacing w:after="120"/>
              <w:ind w:left="1598" w:hanging="446"/>
            </w:pPr>
            <w:r w:rsidRPr="004A2C5F">
              <w:t>Section V</w:t>
            </w:r>
            <w:r w:rsidR="00494D85" w:rsidRPr="004A2C5F">
              <w:t xml:space="preserve"> - </w:t>
            </w:r>
            <w:r w:rsidRPr="004A2C5F">
              <w:t>Eligible Countries</w:t>
            </w:r>
          </w:p>
          <w:p w:rsidR="00ED0D94" w:rsidRPr="004A2C5F" w:rsidRDefault="00ED0D94" w:rsidP="00815C10">
            <w:pPr>
              <w:numPr>
                <w:ilvl w:val="0"/>
                <w:numId w:val="7"/>
              </w:numPr>
              <w:spacing w:after="120"/>
              <w:ind w:left="1598" w:hanging="446"/>
              <w:jc w:val="both"/>
            </w:pPr>
            <w:r w:rsidRPr="004A2C5F">
              <w:t>Section VI</w:t>
            </w:r>
            <w:r w:rsidR="00494D85" w:rsidRPr="004A2C5F">
              <w:t xml:space="preserve"> - </w:t>
            </w:r>
            <w:r w:rsidR="00AE6F91" w:rsidRPr="004A2C5F">
              <w:t xml:space="preserve">Fraud and Corruption  </w:t>
            </w:r>
          </w:p>
        </w:tc>
      </w:tr>
      <w:tr w:rsidR="001652E0" w:rsidRPr="004A2C5F" w:rsidTr="00815C10">
        <w:tc>
          <w:tcPr>
            <w:tcW w:w="3063" w:type="dxa"/>
            <w:shd w:val="clear" w:color="auto" w:fill="auto"/>
          </w:tcPr>
          <w:p w:rsidR="00ED0D94" w:rsidRPr="00815C10" w:rsidRDefault="00ED0D94" w:rsidP="00ED0D94">
            <w:pPr>
              <w:rPr>
                <w:b/>
              </w:rPr>
            </w:pPr>
          </w:p>
        </w:tc>
        <w:tc>
          <w:tcPr>
            <w:tcW w:w="6297" w:type="dxa"/>
            <w:gridSpan w:val="2"/>
            <w:shd w:val="clear" w:color="auto" w:fill="auto"/>
          </w:tcPr>
          <w:p w:rsidR="00ED0D94" w:rsidRPr="00815C10" w:rsidRDefault="00ED0D94" w:rsidP="00815C10">
            <w:pPr>
              <w:tabs>
                <w:tab w:val="left" w:pos="1152"/>
                <w:tab w:val="left" w:pos="1692"/>
                <w:tab w:val="left" w:pos="2502"/>
              </w:tabs>
              <w:spacing w:after="200"/>
              <w:ind w:left="720"/>
              <w:rPr>
                <w:b/>
              </w:rPr>
            </w:pPr>
            <w:r w:rsidRPr="00815C10">
              <w:rPr>
                <w:b/>
              </w:rPr>
              <w:t xml:space="preserve">PART </w:t>
            </w:r>
            <w:r w:rsidR="00913434" w:rsidRPr="00815C10">
              <w:rPr>
                <w:b/>
              </w:rPr>
              <w:t>2 Supply</w:t>
            </w:r>
            <w:r w:rsidRPr="00815C10">
              <w:rPr>
                <w:b/>
              </w:rPr>
              <w:t xml:space="preserve"> Requirements</w:t>
            </w:r>
          </w:p>
          <w:p w:rsidR="00ED0D94" w:rsidRPr="004A2C5F" w:rsidRDefault="00ED0D94" w:rsidP="00815C10">
            <w:pPr>
              <w:numPr>
                <w:ilvl w:val="0"/>
                <w:numId w:val="5"/>
              </w:numPr>
              <w:tabs>
                <w:tab w:val="left" w:pos="1602"/>
              </w:tabs>
              <w:spacing w:after="200"/>
              <w:ind w:left="1598" w:hanging="446"/>
            </w:pPr>
            <w:r w:rsidRPr="004A2C5F">
              <w:t>Section VII</w:t>
            </w:r>
            <w:r w:rsidR="00494D85" w:rsidRPr="004A2C5F">
              <w:t xml:space="preserve"> - </w:t>
            </w:r>
            <w:r w:rsidRPr="004A2C5F">
              <w:t>Schedule of Requirements</w:t>
            </w:r>
          </w:p>
          <w:p w:rsidR="00ED0D94" w:rsidRPr="00815C10" w:rsidRDefault="00ED0D94" w:rsidP="00815C10">
            <w:pPr>
              <w:tabs>
                <w:tab w:val="left" w:pos="1152"/>
                <w:tab w:val="left" w:pos="1692"/>
                <w:tab w:val="left" w:pos="2502"/>
              </w:tabs>
              <w:spacing w:after="200"/>
              <w:ind w:left="720"/>
              <w:rPr>
                <w:b/>
              </w:rPr>
            </w:pPr>
            <w:r w:rsidRPr="00815C10">
              <w:rPr>
                <w:b/>
              </w:rPr>
              <w:t xml:space="preserve">PART </w:t>
            </w:r>
            <w:r w:rsidR="00913434" w:rsidRPr="00815C10">
              <w:rPr>
                <w:b/>
              </w:rPr>
              <w:t>3 Contract</w:t>
            </w:r>
          </w:p>
          <w:p w:rsidR="00ED0D94" w:rsidRPr="004A2C5F" w:rsidRDefault="00ED0D94" w:rsidP="00815C10">
            <w:pPr>
              <w:numPr>
                <w:ilvl w:val="0"/>
                <w:numId w:val="8"/>
              </w:numPr>
              <w:tabs>
                <w:tab w:val="left" w:pos="1602"/>
              </w:tabs>
              <w:spacing w:after="120"/>
              <w:ind w:left="1598" w:hanging="446"/>
            </w:pPr>
            <w:r w:rsidRPr="004A2C5F">
              <w:t>Section VIII</w:t>
            </w:r>
            <w:r w:rsidR="00494D85" w:rsidRPr="004A2C5F">
              <w:t xml:space="preserve"> - </w:t>
            </w:r>
            <w:r w:rsidRPr="004A2C5F">
              <w:t>General Conditions of Contract (GCC)</w:t>
            </w:r>
          </w:p>
          <w:p w:rsidR="00ED0D94" w:rsidRPr="004A2C5F" w:rsidRDefault="00ED0D94" w:rsidP="00815C10">
            <w:pPr>
              <w:numPr>
                <w:ilvl w:val="0"/>
                <w:numId w:val="7"/>
              </w:numPr>
              <w:tabs>
                <w:tab w:val="left" w:pos="1602"/>
              </w:tabs>
              <w:spacing w:after="120"/>
              <w:ind w:left="1598" w:hanging="446"/>
            </w:pPr>
            <w:r w:rsidRPr="004A2C5F">
              <w:t>Section IX</w:t>
            </w:r>
            <w:r w:rsidR="00494D85" w:rsidRPr="004A2C5F">
              <w:t xml:space="preserve"> - </w:t>
            </w:r>
            <w:r w:rsidRPr="004A2C5F">
              <w:t>Special Conditions of Contract (SCC)</w:t>
            </w:r>
          </w:p>
          <w:p w:rsidR="00ED0D94" w:rsidRPr="004A2C5F" w:rsidRDefault="00ED0D94" w:rsidP="00815C10">
            <w:pPr>
              <w:numPr>
                <w:ilvl w:val="0"/>
                <w:numId w:val="6"/>
              </w:numPr>
              <w:tabs>
                <w:tab w:val="left" w:pos="1602"/>
              </w:tabs>
              <w:spacing w:after="200"/>
              <w:ind w:left="1602" w:hanging="450"/>
            </w:pPr>
            <w:r w:rsidRPr="004A2C5F">
              <w:t>Section X</w:t>
            </w:r>
            <w:r w:rsidR="00494D85" w:rsidRPr="004A2C5F">
              <w:t xml:space="preserve"> - </w:t>
            </w:r>
            <w:r w:rsidRPr="004A2C5F">
              <w:t xml:space="preserve">Contract Forms </w:t>
            </w:r>
          </w:p>
        </w:tc>
      </w:tr>
      <w:tr w:rsidR="001652E0" w:rsidRPr="004A2C5F" w:rsidTr="00815C10">
        <w:tc>
          <w:tcPr>
            <w:tcW w:w="3063" w:type="dxa"/>
            <w:shd w:val="clear" w:color="auto" w:fill="auto"/>
          </w:tcPr>
          <w:p w:rsidR="00ED0D94" w:rsidRPr="00815C10" w:rsidRDefault="00ED0D94" w:rsidP="00ED0D94">
            <w:pPr>
              <w:rPr>
                <w:b/>
              </w:rPr>
            </w:pPr>
          </w:p>
        </w:tc>
        <w:tc>
          <w:tcPr>
            <w:tcW w:w="6297" w:type="dxa"/>
            <w:gridSpan w:val="2"/>
            <w:shd w:val="clear" w:color="auto" w:fill="auto"/>
          </w:tcPr>
          <w:p w:rsidR="00ED0D94" w:rsidRPr="00815C10" w:rsidRDefault="00706F9F" w:rsidP="00815C10">
            <w:pPr>
              <w:pStyle w:val="Sub-ClauseText"/>
              <w:numPr>
                <w:ilvl w:val="1"/>
                <w:numId w:val="18"/>
              </w:numPr>
              <w:spacing w:before="0" w:after="200"/>
              <w:ind w:left="605" w:hanging="605"/>
              <w:rPr>
                <w:spacing w:val="0"/>
              </w:rPr>
            </w:pPr>
            <w:r w:rsidRPr="00815C10">
              <w:rPr>
                <w:spacing w:val="0"/>
              </w:rPr>
              <w:t>The Specific Procurement Notice,</w:t>
            </w:r>
            <w:r w:rsidR="001F4FEF" w:rsidRPr="00815C10">
              <w:rPr>
                <w:spacing w:val="0"/>
              </w:rPr>
              <w:t xml:space="preserve"> Request for Bids (RFB)</w:t>
            </w:r>
            <w:r w:rsidRPr="00815C10">
              <w:rPr>
                <w:spacing w:val="0"/>
              </w:rPr>
              <w:t>,</w:t>
            </w:r>
            <w:r w:rsidR="00ED0D94" w:rsidRPr="00815C10">
              <w:rPr>
                <w:spacing w:val="0"/>
              </w:rPr>
              <w:t xml:space="preserve"> issued by the Purchaser is not part of this </w:t>
            </w:r>
            <w:r w:rsidRPr="004A2C5F">
              <w:t xml:space="preserve">bidding </w:t>
            </w:r>
            <w:r w:rsidR="00E41492" w:rsidRPr="00815C10">
              <w:rPr>
                <w:spacing w:val="0"/>
              </w:rPr>
              <w:t>document</w:t>
            </w:r>
            <w:r w:rsidR="00ED0D94" w:rsidRPr="00815C10">
              <w:rPr>
                <w:spacing w:val="0"/>
              </w:rPr>
              <w:t>.</w:t>
            </w:r>
          </w:p>
          <w:p w:rsidR="00ED0D94" w:rsidRPr="00815C10" w:rsidRDefault="00ED0D94" w:rsidP="00815C10">
            <w:pPr>
              <w:pStyle w:val="Sub-ClauseText"/>
              <w:numPr>
                <w:ilvl w:val="1"/>
                <w:numId w:val="18"/>
              </w:numPr>
              <w:spacing w:before="0" w:after="200"/>
              <w:ind w:left="605" w:hanging="605"/>
              <w:rPr>
                <w:spacing w:val="0"/>
              </w:rPr>
            </w:pPr>
            <w:r w:rsidRPr="00815C10">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4A2C5F">
              <w:t xml:space="preserve">bidding </w:t>
            </w:r>
            <w:r w:rsidR="00E41492" w:rsidRPr="00815C10">
              <w:rPr>
                <w:spacing w:val="0"/>
              </w:rPr>
              <w:t>document</w:t>
            </w:r>
            <w:r w:rsidRPr="00815C10">
              <w:rPr>
                <w:spacing w:val="0"/>
              </w:rPr>
              <w:t xml:space="preserve"> in accordance with ITB 8. In case of any contradiction, documents obtained directly from the Purchaser shall prevail.</w:t>
            </w:r>
          </w:p>
          <w:p w:rsidR="00ED0D94" w:rsidRPr="00815C10" w:rsidRDefault="00ED0D94" w:rsidP="00815C10">
            <w:pPr>
              <w:pStyle w:val="Sub-ClauseText"/>
              <w:numPr>
                <w:ilvl w:val="1"/>
                <w:numId w:val="18"/>
              </w:numPr>
              <w:spacing w:before="0" w:after="200"/>
              <w:ind w:left="605" w:hanging="605"/>
              <w:rPr>
                <w:spacing w:val="0"/>
              </w:rPr>
            </w:pPr>
            <w:r w:rsidRPr="00815C10">
              <w:rPr>
                <w:spacing w:val="0"/>
              </w:rPr>
              <w:t xml:space="preserve">The Bidder is expected to examine all instructions, forms, terms, and specifications in the </w:t>
            </w:r>
            <w:r w:rsidR="00706F9F" w:rsidRPr="004A2C5F">
              <w:t xml:space="preserve">bidding </w:t>
            </w:r>
            <w:r w:rsidR="00E41492" w:rsidRPr="00815C10">
              <w:rPr>
                <w:spacing w:val="0"/>
              </w:rPr>
              <w:t>document</w:t>
            </w:r>
            <w:r w:rsidRPr="00815C10">
              <w:rPr>
                <w:spacing w:val="0"/>
              </w:rPr>
              <w:t xml:space="preserve"> and to furnish with its Bid all information or documentation as is required by the </w:t>
            </w:r>
            <w:r w:rsidR="00706F9F" w:rsidRPr="004A2C5F">
              <w:t xml:space="preserve">bidding </w:t>
            </w:r>
            <w:r w:rsidR="00E41492" w:rsidRPr="00815C10">
              <w:rPr>
                <w:spacing w:val="0"/>
              </w:rPr>
              <w:t>document</w:t>
            </w:r>
            <w:r w:rsidRPr="00815C10">
              <w:rPr>
                <w:spacing w:val="0"/>
              </w:rPr>
              <w:t>.</w:t>
            </w:r>
          </w:p>
        </w:tc>
      </w:tr>
      <w:tr w:rsidR="001652E0" w:rsidRPr="004A2C5F" w:rsidTr="00815C10">
        <w:tc>
          <w:tcPr>
            <w:tcW w:w="3063" w:type="dxa"/>
            <w:shd w:val="clear" w:color="auto" w:fill="auto"/>
          </w:tcPr>
          <w:p w:rsidR="00ED0D94" w:rsidRPr="004A2C5F" w:rsidRDefault="00ED0D94" w:rsidP="00E41492">
            <w:pPr>
              <w:pStyle w:val="Sec1-ClausesAfter10pt1"/>
            </w:pPr>
            <w:bookmarkStart w:id="77" w:name="_Toc438438827"/>
            <w:bookmarkStart w:id="78" w:name="_Toc438532575"/>
            <w:bookmarkStart w:id="79" w:name="_Toc438733971"/>
            <w:bookmarkStart w:id="80" w:name="_Toc438907011"/>
            <w:bookmarkStart w:id="81" w:name="_Toc438907210"/>
            <w:bookmarkStart w:id="82" w:name="_Toc348000789"/>
            <w:bookmarkStart w:id="83" w:name="_Toc477878505"/>
            <w:r w:rsidRPr="004A2C5F">
              <w:t xml:space="preserve">Clarification of </w:t>
            </w:r>
            <w:bookmarkEnd w:id="77"/>
            <w:bookmarkEnd w:id="78"/>
            <w:bookmarkEnd w:id="79"/>
            <w:bookmarkEnd w:id="80"/>
            <w:bookmarkEnd w:id="81"/>
            <w:bookmarkEnd w:id="82"/>
            <w:r w:rsidR="00706F9F" w:rsidRPr="004A2C5F">
              <w:t xml:space="preserve">Bidding </w:t>
            </w:r>
            <w:r w:rsidRPr="004A2C5F">
              <w:t>Document</w:t>
            </w:r>
            <w:bookmarkEnd w:id="83"/>
          </w:p>
        </w:tc>
        <w:tc>
          <w:tcPr>
            <w:tcW w:w="6297" w:type="dxa"/>
            <w:gridSpan w:val="2"/>
            <w:shd w:val="clear" w:color="auto" w:fill="auto"/>
          </w:tcPr>
          <w:p w:rsidR="00ED0D94" w:rsidRPr="00815C10" w:rsidRDefault="00ED0D94" w:rsidP="001C233C">
            <w:pPr>
              <w:pStyle w:val="Sub-ClauseText"/>
              <w:numPr>
                <w:ilvl w:val="1"/>
                <w:numId w:val="85"/>
              </w:numPr>
              <w:spacing w:before="0" w:after="200"/>
              <w:ind w:left="612" w:hanging="612"/>
              <w:rPr>
                <w:b/>
              </w:rPr>
            </w:pPr>
            <w:r w:rsidRPr="00815C10">
              <w:rPr>
                <w:spacing w:val="0"/>
              </w:rPr>
              <w:t xml:space="preserve">A Bidder requiring any clarification of the </w:t>
            </w:r>
            <w:r w:rsidR="00706F9F" w:rsidRPr="004A2C5F">
              <w:t xml:space="preserve">bidding </w:t>
            </w:r>
            <w:r w:rsidR="00E41492" w:rsidRPr="00815C10">
              <w:rPr>
                <w:spacing w:val="0"/>
              </w:rPr>
              <w:t>document</w:t>
            </w:r>
            <w:r w:rsidRPr="00815C10">
              <w:rPr>
                <w:spacing w:val="0"/>
              </w:rPr>
              <w:t xml:space="preserve"> shall contact the Purchaser in writing at the Purchaser’s address </w:t>
            </w:r>
            <w:r w:rsidRPr="00815C10">
              <w:rPr>
                <w:bCs/>
                <w:spacing w:val="0"/>
              </w:rPr>
              <w:t>specified</w:t>
            </w:r>
            <w:r w:rsidRPr="00815C10">
              <w:rPr>
                <w:b/>
                <w:bCs/>
                <w:spacing w:val="0"/>
              </w:rPr>
              <w:t xml:space="preserve"> in the</w:t>
            </w:r>
            <w:r w:rsidRPr="00815C10">
              <w:rPr>
                <w:b/>
                <w:spacing w:val="0"/>
              </w:rPr>
              <w:t>BDS</w:t>
            </w:r>
            <w:r w:rsidRPr="00815C10">
              <w:rPr>
                <w:spacing w:val="0"/>
              </w:rPr>
              <w:t xml:space="preserve">. The Purchaser will respond in writing to any request for clarification, provided that such request is received prior to the deadline for submission of </w:t>
            </w:r>
            <w:r w:rsidR="000E14F1" w:rsidRPr="00815C10">
              <w:rPr>
                <w:spacing w:val="0"/>
              </w:rPr>
              <w:t>Bid</w:t>
            </w:r>
            <w:r w:rsidRPr="00815C10">
              <w:rPr>
                <w:spacing w:val="0"/>
              </w:rPr>
              <w:t xml:space="preserve">s </w:t>
            </w:r>
            <w:r w:rsidRPr="004A2C5F">
              <w:t>within a period specified</w:t>
            </w:r>
            <w:r w:rsidRPr="00815C10">
              <w:rPr>
                <w:b/>
              </w:rPr>
              <w:t xml:space="preserve"> in the BDS</w:t>
            </w:r>
            <w:r w:rsidRPr="00815C10">
              <w:rPr>
                <w:b/>
                <w:spacing w:val="0"/>
              </w:rPr>
              <w:t>.</w:t>
            </w:r>
            <w:r w:rsidRPr="00815C10">
              <w:rPr>
                <w:spacing w:val="0"/>
              </w:rPr>
              <w:t xml:space="preserve"> The Purchaser shall forward copies of its response to all Bidders who have acquired the </w:t>
            </w:r>
            <w:r w:rsidR="00706F9F" w:rsidRPr="004A2C5F">
              <w:t xml:space="preserve">bidding </w:t>
            </w:r>
            <w:r w:rsidR="00E41492" w:rsidRPr="00815C10">
              <w:rPr>
                <w:spacing w:val="0"/>
              </w:rPr>
              <w:t>document</w:t>
            </w:r>
            <w:r w:rsidRPr="004A2C5F">
              <w:t xml:space="preserve">in accordance with ITB 6.3, </w:t>
            </w:r>
            <w:r w:rsidRPr="00815C10">
              <w:rPr>
                <w:spacing w:val="0"/>
              </w:rPr>
              <w:t>including a description of the inquiry but without identifying its source. If so specified</w:t>
            </w:r>
            <w:r w:rsidRPr="00815C10">
              <w:rPr>
                <w:b/>
                <w:spacing w:val="0"/>
              </w:rPr>
              <w:t xml:space="preserve"> in the BDS</w:t>
            </w:r>
            <w:r w:rsidRPr="00815C10">
              <w:rPr>
                <w:spacing w:val="0"/>
              </w:rPr>
              <w:t xml:space="preserve">, the Purchaser shall also promptly publish its response at the web page </w:t>
            </w:r>
            <w:r w:rsidRPr="00815C10">
              <w:rPr>
                <w:spacing w:val="0"/>
              </w:rPr>
              <w:lastRenderedPageBreak/>
              <w:t>identified</w:t>
            </w:r>
            <w:r w:rsidRPr="00815C10">
              <w:rPr>
                <w:b/>
                <w:spacing w:val="0"/>
              </w:rPr>
              <w:t xml:space="preserve"> in the BDS</w:t>
            </w:r>
            <w:r w:rsidRPr="00815C10">
              <w:rPr>
                <w:spacing w:val="0"/>
              </w:rPr>
              <w:t xml:space="preserve">. Should the clarification result in changes to the essential elements of the </w:t>
            </w:r>
            <w:r w:rsidR="00706F9F" w:rsidRPr="00815C10">
              <w:rPr>
                <w:spacing w:val="0"/>
              </w:rPr>
              <w:t>bidding</w:t>
            </w:r>
            <w:r w:rsidR="00E41492" w:rsidRPr="00815C10">
              <w:rPr>
                <w:spacing w:val="0"/>
              </w:rPr>
              <w:t xml:space="preserve"> document</w:t>
            </w:r>
            <w:r w:rsidRPr="00815C10">
              <w:rPr>
                <w:spacing w:val="0"/>
              </w:rPr>
              <w:t xml:space="preserve">, the Purchaser shall amend the </w:t>
            </w:r>
            <w:r w:rsidR="00706F9F" w:rsidRPr="00815C10">
              <w:rPr>
                <w:spacing w:val="0"/>
              </w:rPr>
              <w:t>bidding</w:t>
            </w:r>
            <w:r w:rsidR="00E41492" w:rsidRPr="00815C10">
              <w:rPr>
                <w:spacing w:val="0"/>
              </w:rPr>
              <w:t xml:space="preserve"> document</w:t>
            </w:r>
            <w:r w:rsidRPr="00815C10">
              <w:rPr>
                <w:spacing w:val="0"/>
              </w:rPr>
              <w:t xml:space="preserve"> following the procedure under ITB 8 and ITB 22.2.</w:t>
            </w:r>
          </w:p>
        </w:tc>
      </w:tr>
      <w:tr w:rsidR="001652E0" w:rsidRPr="004A2C5F" w:rsidTr="00815C10">
        <w:tc>
          <w:tcPr>
            <w:tcW w:w="3063" w:type="dxa"/>
            <w:shd w:val="clear" w:color="auto" w:fill="auto"/>
          </w:tcPr>
          <w:p w:rsidR="00ED0D94" w:rsidRPr="004A2C5F" w:rsidRDefault="00ED0D94" w:rsidP="00706F9F">
            <w:pPr>
              <w:pStyle w:val="Sec1-ClausesAfter10pt1"/>
            </w:pPr>
            <w:bookmarkStart w:id="84" w:name="_Toc438438828"/>
            <w:bookmarkStart w:id="85" w:name="_Toc438532576"/>
            <w:bookmarkStart w:id="86" w:name="_Toc438733972"/>
            <w:bookmarkStart w:id="87" w:name="_Toc438907012"/>
            <w:bookmarkStart w:id="88" w:name="_Toc438907211"/>
            <w:bookmarkStart w:id="89" w:name="_Toc348000790"/>
            <w:bookmarkStart w:id="90" w:name="_Toc477878506"/>
            <w:r w:rsidRPr="004A2C5F">
              <w:lastRenderedPageBreak/>
              <w:t xml:space="preserve">Amendment of </w:t>
            </w:r>
            <w:r w:rsidR="00706F9F" w:rsidRPr="004A2C5F">
              <w:t>Bidding</w:t>
            </w:r>
            <w:r w:rsidRPr="004A2C5F">
              <w:t xml:space="preserve"> Document</w:t>
            </w:r>
            <w:bookmarkEnd w:id="84"/>
            <w:bookmarkEnd w:id="85"/>
            <w:bookmarkEnd w:id="86"/>
            <w:bookmarkEnd w:id="87"/>
            <w:bookmarkEnd w:id="88"/>
            <w:bookmarkEnd w:id="89"/>
            <w:bookmarkEnd w:id="90"/>
          </w:p>
        </w:tc>
        <w:tc>
          <w:tcPr>
            <w:tcW w:w="6297" w:type="dxa"/>
            <w:gridSpan w:val="2"/>
            <w:shd w:val="clear" w:color="auto" w:fill="auto"/>
          </w:tcPr>
          <w:p w:rsidR="00ED0D94" w:rsidRPr="00815C10" w:rsidRDefault="00ED0D94" w:rsidP="00815C10">
            <w:pPr>
              <w:pStyle w:val="Sub-ClauseText"/>
              <w:numPr>
                <w:ilvl w:val="1"/>
                <w:numId w:val="19"/>
              </w:numPr>
              <w:spacing w:before="0" w:after="200"/>
              <w:ind w:left="605" w:hanging="605"/>
              <w:rPr>
                <w:spacing w:val="0"/>
              </w:rPr>
            </w:pPr>
            <w:r w:rsidRPr="00815C10">
              <w:rPr>
                <w:spacing w:val="0"/>
              </w:rPr>
              <w:t xml:space="preserve">At any time prior to the deadline for submission of </w:t>
            </w:r>
            <w:r w:rsidR="000E14F1" w:rsidRPr="00815C10">
              <w:rPr>
                <w:spacing w:val="0"/>
              </w:rPr>
              <w:t>Bid</w:t>
            </w:r>
            <w:r w:rsidRPr="00815C10">
              <w:rPr>
                <w:spacing w:val="0"/>
              </w:rPr>
              <w:t xml:space="preserve">s, the Purchaser may amend the </w:t>
            </w:r>
            <w:r w:rsidR="00706F9F" w:rsidRPr="00815C10">
              <w:rPr>
                <w:spacing w:val="0"/>
              </w:rPr>
              <w:t>bidding</w:t>
            </w:r>
            <w:r w:rsidR="00E41492" w:rsidRPr="00815C10">
              <w:rPr>
                <w:spacing w:val="0"/>
              </w:rPr>
              <w:t xml:space="preserve"> document</w:t>
            </w:r>
            <w:r w:rsidRPr="00815C10">
              <w:rPr>
                <w:spacing w:val="0"/>
              </w:rPr>
              <w:t xml:space="preserve"> by issuing addenda.</w:t>
            </w:r>
          </w:p>
          <w:p w:rsidR="00ED0D94" w:rsidRPr="00815C10" w:rsidRDefault="00ED0D94" w:rsidP="00815C10">
            <w:pPr>
              <w:pStyle w:val="Sub-ClauseText"/>
              <w:numPr>
                <w:ilvl w:val="1"/>
                <w:numId w:val="19"/>
              </w:numPr>
              <w:spacing w:before="0" w:after="200"/>
              <w:ind w:left="605" w:hanging="605"/>
              <w:rPr>
                <w:spacing w:val="0"/>
              </w:rPr>
            </w:pPr>
            <w:r w:rsidRPr="00815C10">
              <w:rPr>
                <w:spacing w:val="0"/>
              </w:rPr>
              <w:t xml:space="preserve">Any addendum issued shall be part of the </w:t>
            </w:r>
            <w:r w:rsidR="00706F9F" w:rsidRPr="00815C10">
              <w:rPr>
                <w:spacing w:val="0"/>
              </w:rPr>
              <w:t>bidding</w:t>
            </w:r>
            <w:r w:rsidR="00E41492" w:rsidRPr="00815C10">
              <w:rPr>
                <w:spacing w:val="0"/>
              </w:rPr>
              <w:t xml:space="preserve"> document</w:t>
            </w:r>
            <w:r w:rsidRPr="00815C10">
              <w:rPr>
                <w:spacing w:val="0"/>
              </w:rPr>
              <w:t xml:space="preserve"> and shall be communicated in writing to all who have obtained the </w:t>
            </w:r>
            <w:r w:rsidR="00706F9F" w:rsidRPr="00815C10">
              <w:rPr>
                <w:spacing w:val="0"/>
              </w:rPr>
              <w:t>bidding</w:t>
            </w:r>
            <w:r w:rsidR="00E41492" w:rsidRPr="00815C10">
              <w:rPr>
                <w:spacing w:val="0"/>
              </w:rPr>
              <w:t xml:space="preserve"> document</w:t>
            </w:r>
            <w:r w:rsidRPr="00815C10">
              <w:rPr>
                <w:spacing w:val="0"/>
              </w:rPr>
              <w:t xml:space="preserve"> from the Purchaser in accordance with ITB 6.3. The Purchaser shall also promptly publish the addendum on the Purchaser’s web page in accordance with ITB 7.1. </w:t>
            </w:r>
          </w:p>
          <w:p w:rsidR="00ED0D94" w:rsidRPr="00815C10" w:rsidRDefault="00ED0D94" w:rsidP="00815C10">
            <w:pPr>
              <w:pStyle w:val="Sub-ClauseText"/>
              <w:numPr>
                <w:ilvl w:val="1"/>
                <w:numId w:val="19"/>
              </w:numPr>
              <w:spacing w:before="0" w:after="200"/>
              <w:ind w:left="605" w:hanging="605"/>
              <w:rPr>
                <w:spacing w:val="0"/>
              </w:rPr>
            </w:pPr>
            <w:r w:rsidRPr="00815C10">
              <w:rPr>
                <w:spacing w:val="0"/>
              </w:rPr>
              <w:t xml:space="preserve">To give prospective Bidders reasonable time in which to take an addendum into account in preparing their </w:t>
            </w:r>
            <w:r w:rsidR="000E14F1" w:rsidRPr="00815C10">
              <w:rPr>
                <w:spacing w:val="0"/>
              </w:rPr>
              <w:t>Bid</w:t>
            </w:r>
            <w:r w:rsidRPr="00815C10">
              <w:rPr>
                <w:spacing w:val="0"/>
              </w:rPr>
              <w:t xml:space="preserve">s, the Purchaser may, at its discretion, extend the deadline for the submission of </w:t>
            </w:r>
            <w:r w:rsidR="000E14F1" w:rsidRPr="00815C10">
              <w:rPr>
                <w:spacing w:val="0"/>
              </w:rPr>
              <w:t>Bid</w:t>
            </w:r>
            <w:r w:rsidRPr="00815C10">
              <w:rPr>
                <w:spacing w:val="0"/>
              </w:rPr>
              <w:t>s, pursuant to ITB 22.2.</w:t>
            </w:r>
          </w:p>
        </w:tc>
      </w:tr>
      <w:tr w:rsidR="001652E0" w:rsidRPr="004A2C5F" w:rsidTr="00815C10">
        <w:tc>
          <w:tcPr>
            <w:tcW w:w="3063" w:type="dxa"/>
            <w:shd w:val="clear" w:color="auto" w:fill="auto"/>
          </w:tcPr>
          <w:p w:rsidR="00ED0D94" w:rsidRPr="00815C10" w:rsidRDefault="00ED0D94" w:rsidP="00ED0D94">
            <w:pPr>
              <w:rPr>
                <w:b/>
              </w:rPr>
            </w:pPr>
          </w:p>
        </w:tc>
        <w:tc>
          <w:tcPr>
            <w:tcW w:w="6297" w:type="dxa"/>
            <w:gridSpan w:val="2"/>
            <w:shd w:val="clear" w:color="auto" w:fill="auto"/>
          </w:tcPr>
          <w:p w:rsidR="00ED0D94" w:rsidRPr="00815C10" w:rsidRDefault="00ED0D94" w:rsidP="00815C10">
            <w:pPr>
              <w:pStyle w:val="BodyText2"/>
              <w:spacing w:before="0" w:after="200"/>
              <w:rPr>
                <w:b w:val="0"/>
              </w:rPr>
            </w:pPr>
            <w:bookmarkStart w:id="91" w:name="_Toc505659525"/>
            <w:bookmarkStart w:id="92" w:name="_Toc348000791"/>
            <w:bookmarkStart w:id="93" w:name="_Toc451286564"/>
            <w:bookmarkStart w:id="94" w:name="_Toc477878507"/>
            <w:r w:rsidRPr="004A2C5F">
              <w:t>C. Preparation of Bids</w:t>
            </w:r>
            <w:bookmarkEnd w:id="91"/>
            <w:bookmarkEnd w:id="92"/>
            <w:bookmarkEnd w:id="93"/>
            <w:bookmarkEnd w:id="94"/>
          </w:p>
        </w:tc>
      </w:tr>
      <w:tr w:rsidR="001652E0" w:rsidRPr="004A2C5F" w:rsidTr="00815C10">
        <w:tc>
          <w:tcPr>
            <w:tcW w:w="3063" w:type="dxa"/>
            <w:shd w:val="clear" w:color="auto" w:fill="auto"/>
          </w:tcPr>
          <w:p w:rsidR="00ED0D94" w:rsidRPr="004A2C5F" w:rsidRDefault="00ED0D94" w:rsidP="002C65FC">
            <w:pPr>
              <w:pStyle w:val="Sec1-ClausesAfter10pt1"/>
            </w:pPr>
            <w:bookmarkStart w:id="95" w:name="_Toc438438830"/>
            <w:bookmarkStart w:id="96" w:name="_Toc438532578"/>
            <w:bookmarkStart w:id="97" w:name="_Toc438733974"/>
            <w:bookmarkStart w:id="98" w:name="_Toc438907013"/>
            <w:bookmarkStart w:id="99" w:name="_Toc438907212"/>
            <w:bookmarkStart w:id="100" w:name="_Toc348000792"/>
            <w:bookmarkStart w:id="101" w:name="_Toc477878508"/>
            <w:r w:rsidRPr="004A2C5F">
              <w:t>Cost of Bidding</w:t>
            </w:r>
            <w:bookmarkEnd w:id="95"/>
            <w:bookmarkEnd w:id="96"/>
            <w:bookmarkEnd w:id="97"/>
            <w:bookmarkEnd w:id="98"/>
            <w:bookmarkEnd w:id="99"/>
            <w:bookmarkEnd w:id="100"/>
            <w:bookmarkEnd w:id="101"/>
          </w:p>
        </w:tc>
        <w:tc>
          <w:tcPr>
            <w:tcW w:w="6297" w:type="dxa"/>
            <w:gridSpan w:val="2"/>
            <w:shd w:val="clear" w:color="auto" w:fill="auto"/>
          </w:tcPr>
          <w:p w:rsidR="00ED0D94" w:rsidRPr="00815C10" w:rsidRDefault="00ED0D94" w:rsidP="00815C10">
            <w:pPr>
              <w:pStyle w:val="Sub-ClauseText"/>
              <w:numPr>
                <w:ilvl w:val="1"/>
                <w:numId w:val="20"/>
              </w:numPr>
              <w:spacing w:before="0" w:after="200"/>
              <w:rPr>
                <w:spacing w:val="0"/>
              </w:rPr>
            </w:pPr>
            <w:r w:rsidRPr="00815C10">
              <w:rPr>
                <w:spacing w:val="0"/>
              </w:rPr>
              <w:t xml:space="preserve">The Bidder shall bear all costs associated with the preparation and submission of its </w:t>
            </w:r>
            <w:r w:rsidR="000E14F1" w:rsidRPr="00815C10">
              <w:rPr>
                <w:spacing w:val="0"/>
              </w:rPr>
              <w:t>Bid</w:t>
            </w:r>
            <w:r w:rsidRPr="00815C10">
              <w:rPr>
                <w:spacing w:val="0"/>
              </w:rPr>
              <w:t xml:space="preserve">, and the Purchaser shall not be responsible or liable for those costs, regardless of the conduct or outcome of the </w:t>
            </w:r>
            <w:r w:rsidR="000E14F1" w:rsidRPr="00815C10">
              <w:rPr>
                <w:spacing w:val="0"/>
              </w:rPr>
              <w:t>Bid</w:t>
            </w:r>
            <w:r w:rsidRPr="00815C10">
              <w:rPr>
                <w:spacing w:val="0"/>
              </w:rPr>
              <w:t>ding process.</w:t>
            </w:r>
          </w:p>
        </w:tc>
      </w:tr>
      <w:tr w:rsidR="001652E0" w:rsidRPr="004A2C5F" w:rsidTr="00815C10">
        <w:tc>
          <w:tcPr>
            <w:tcW w:w="3063" w:type="dxa"/>
            <w:shd w:val="clear" w:color="auto" w:fill="auto"/>
          </w:tcPr>
          <w:p w:rsidR="00ED0D94" w:rsidRPr="004A2C5F" w:rsidRDefault="00ED0D94" w:rsidP="002C65FC">
            <w:pPr>
              <w:pStyle w:val="Sec1-ClausesAfter10pt1"/>
            </w:pPr>
            <w:bookmarkStart w:id="102" w:name="_Toc438438831"/>
            <w:bookmarkStart w:id="103" w:name="_Toc438532579"/>
            <w:bookmarkStart w:id="104" w:name="_Toc438733975"/>
            <w:bookmarkStart w:id="105" w:name="_Toc438907014"/>
            <w:bookmarkStart w:id="106" w:name="_Toc438907213"/>
            <w:bookmarkStart w:id="107" w:name="_Toc348000793"/>
            <w:bookmarkStart w:id="108" w:name="_Toc477878509"/>
            <w:r w:rsidRPr="004A2C5F">
              <w:t>Language of Bid</w:t>
            </w:r>
            <w:bookmarkEnd w:id="102"/>
            <w:bookmarkEnd w:id="103"/>
            <w:bookmarkEnd w:id="104"/>
            <w:bookmarkEnd w:id="105"/>
            <w:bookmarkEnd w:id="106"/>
            <w:bookmarkEnd w:id="107"/>
            <w:bookmarkEnd w:id="108"/>
          </w:p>
        </w:tc>
        <w:tc>
          <w:tcPr>
            <w:tcW w:w="6297" w:type="dxa"/>
            <w:gridSpan w:val="2"/>
            <w:shd w:val="clear" w:color="auto" w:fill="auto"/>
          </w:tcPr>
          <w:p w:rsidR="00ED0D94" w:rsidRPr="00815C10" w:rsidRDefault="00ED0D94" w:rsidP="00815C10">
            <w:pPr>
              <w:pStyle w:val="Sub-ClauseText"/>
              <w:numPr>
                <w:ilvl w:val="1"/>
                <w:numId w:val="21"/>
              </w:numPr>
              <w:spacing w:before="0" w:after="200"/>
              <w:rPr>
                <w:spacing w:val="0"/>
              </w:rPr>
            </w:pPr>
            <w:r w:rsidRPr="00815C10">
              <w:rPr>
                <w:spacing w:val="0"/>
              </w:rPr>
              <w:t xml:space="preserve">The Bid, as well as all correspondence and documents relating to the </w:t>
            </w:r>
            <w:r w:rsidR="000E14F1" w:rsidRPr="00815C10">
              <w:rPr>
                <w:spacing w:val="0"/>
              </w:rPr>
              <w:t>Bid</w:t>
            </w:r>
            <w:r w:rsidRPr="00815C10">
              <w:rPr>
                <w:spacing w:val="0"/>
              </w:rPr>
              <w:t xml:space="preserve"> exchanged by the Bidder and the Purchaser, shall be written in the language </w:t>
            </w:r>
            <w:r w:rsidRPr="00815C10">
              <w:rPr>
                <w:bCs/>
                <w:spacing w:val="0"/>
              </w:rPr>
              <w:t>specified</w:t>
            </w:r>
            <w:r w:rsidRPr="00815C10">
              <w:rPr>
                <w:b/>
                <w:bCs/>
                <w:spacing w:val="0"/>
              </w:rPr>
              <w:t xml:space="preserve"> in the </w:t>
            </w:r>
            <w:r w:rsidRPr="00815C10">
              <w:rPr>
                <w:b/>
                <w:spacing w:val="0"/>
              </w:rPr>
              <w:t>BDS.</w:t>
            </w:r>
            <w:r w:rsidRPr="00815C10">
              <w:rPr>
                <w:spacing w:val="0"/>
              </w:rPr>
              <w:t xml:space="preserve"> Supporting documents and printed literature that are part of the Bid may be in another language provided they are accompanied by an accurate translation of the relevant passages into the language </w:t>
            </w:r>
            <w:r w:rsidRPr="00815C10">
              <w:rPr>
                <w:bCs/>
                <w:spacing w:val="0"/>
              </w:rPr>
              <w:t>specified</w:t>
            </w:r>
            <w:r w:rsidRPr="00815C10">
              <w:rPr>
                <w:b/>
                <w:bCs/>
                <w:spacing w:val="0"/>
              </w:rPr>
              <w:t xml:space="preserve"> in the</w:t>
            </w:r>
            <w:r w:rsidRPr="00815C10">
              <w:rPr>
                <w:b/>
                <w:spacing w:val="0"/>
              </w:rPr>
              <w:t>BDS,</w:t>
            </w:r>
            <w:r w:rsidRPr="00815C10">
              <w:rPr>
                <w:spacing w:val="0"/>
              </w:rPr>
              <w:t xml:space="preserve"> in which case, for purposes of interpretation of the Bid, such translation shall govern.</w:t>
            </w:r>
          </w:p>
        </w:tc>
      </w:tr>
      <w:tr w:rsidR="001652E0" w:rsidRPr="004A2C5F" w:rsidTr="00815C10">
        <w:tc>
          <w:tcPr>
            <w:tcW w:w="3063" w:type="dxa"/>
            <w:shd w:val="clear" w:color="auto" w:fill="auto"/>
          </w:tcPr>
          <w:p w:rsidR="00ED0D94" w:rsidRPr="004A2C5F" w:rsidRDefault="00ED0D94" w:rsidP="002C65FC">
            <w:pPr>
              <w:pStyle w:val="Sec1-ClausesAfter10pt1"/>
            </w:pPr>
            <w:bookmarkStart w:id="109" w:name="_Toc438438832"/>
            <w:bookmarkStart w:id="110" w:name="_Toc438532580"/>
            <w:bookmarkStart w:id="111" w:name="_Toc438733976"/>
            <w:bookmarkStart w:id="112" w:name="_Toc438907015"/>
            <w:bookmarkStart w:id="113" w:name="_Toc438907214"/>
            <w:bookmarkStart w:id="114" w:name="_Toc348000794"/>
            <w:bookmarkStart w:id="115" w:name="_Toc477878510"/>
            <w:r w:rsidRPr="004A2C5F">
              <w:t>Documents Comprising the Bid</w:t>
            </w:r>
            <w:bookmarkEnd w:id="109"/>
            <w:bookmarkEnd w:id="110"/>
            <w:bookmarkEnd w:id="111"/>
            <w:bookmarkEnd w:id="112"/>
            <w:bookmarkEnd w:id="113"/>
            <w:bookmarkEnd w:id="114"/>
            <w:bookmarkEnd w:id="115"/>
          </w:p>
        </w:tc>
        <w:tc>
          <w:tcPr>
            <w:tcW w:w="6297" w:type="dxa"/>
            <w:gridSpan w:val="2"/>
            <w:shd w:val="clear" w:color="auto" w:fill="auto"/>
          </w:tcPr>
          <w:p w:rsidR="00ED0D94" w:rsidRPr="00815C10" w:rsidRDefault="00ED0D94" w:rsidP="00815C10">
            <w:pPr>
              <w:pStyle w:val="Sub-ClauseText"/>
              <w:numPr>
                <w:ilvl w:val="1"/>
                <w:numId w:val="22"/>
              </w:numPr>
              <w:spacing w:before="0" w:after="160"/>
              <w:rPr>
                <w:spacing w:val="0"/>
              </w:rPr>
            </w:pPr>
            <w:r w:rsidRPr="00815C10">
              <w:rPr>
                <w:spacing w:val="0"/>
              </w:rPr>
              <w:t>The Bid shall comprise the following:</w:t>
            </w:r>
          </w:p>
          <w:p w:rsidR="00ED0D94" w:rsidRPr="004A2C5F" w:rsidRDefault="00ED0D94" w:rsidP="00815C10">
            <w:pPr>
              <w:pStyle w:val="Heading3"/>
              <w:numPr>
                <w:ilvl w:val="2"/>
                <w:numId w:val="41"/>
              </w:numPr>
              <w:spacing w:after="160"/>
            </w:pPr>
            <w:r w:rsidRPr="00815C10">
              <w:rPr>
                <w:b/>
              </w:rPr>
              <w:t>Letter of Bid</w:t>
            </w:r>
            <w:r w:rsidR="0083245D" w:rsidRPr="004A2C5F">
              <w:t xml:space="preserve">prepared </w:t>
            </w:r>
            <w:r w:rsidRPr="004A2C5F">
              <w:t>in accordance with ITB 12;</w:t>
            </w:r>
          </w:p>
          <w:p w:rsidR="00ED0D94" w:rsidRPr="004A2C5F" w:rsidRDefault="00E02731" w:rsidP="00815C10">
            <w:pPr>
              <w:pStyle w:val="Sub-ClauseText"/>
              <w:numPr>
                <w:ilvl w:val="2"/>
                <w:numId w:val="41"/>
              </w:numPr>
              <w:spacing w:before="0" w:after="160"/>
            </w:pPr>
            <w:r w:rsidRPr="00815C10">
              <w:rPr>
                <w:b/>
              </w:rPr>
              <w:t>Price Schedules</w:t>
            </w:r>
            <w:r w:rsidRPr="004A2C5F">
              <w:t xml:space="preserve">: </w:t>
            </w:r>
            <w:r w:rsidR="00ED0D94" w:rsidRPr="004A2C5F">
              <w:t xml:space="preserve">completed in accordance with ITB 12 and </w:t>
            </w:r>
            <w:r w:rsidR="00341966" w:rsidRPr="004A2C5F">
              <w:t xml:space="preserve">ITB </w:t>
            </w:r>
            <w:r w:rsidR="00ED0D94" w:rsidRPr="004A2C5F">
              <w:t>14</w:t>
            </w:r>
            <w:r w:rsidR="00341966" w:rsidRPr="004A2C5F">
              <w:t>;</w:t>
            </w:r>
          </w:p>
          <w:p w:rsidR="00ED0D94" w:rsidRPr="004A2C5F" w:rsidRDefault="00ED0D94" w:rsidP="00815C10">
            <w:pPr>
              <w:pStyle w:val="Heading3"/>
              <w:numPr>
                <w:ilvl w:val="2"/>
                <w:numId w:val="41"/>
              </w:numPr>
              <w:spacing w:after="160"/>
            </w:pPr>
            <w:r w:rsidRPr="00815C10">
              <w:rPr>
                <w:b/>
              </w:rPr>
              <w:t>Bid Security</w:t>
            </w:r>
            <w:r w:rsidRPr="004A2C5F">
              <w:t xml:space="preserve"> or </w:t>
            </w:r>
            <w:r w:rsidRPr="00815C10">
              <w:rPr>
                <w:b/>
              </w:rPr>
              <w:t>Bid-Securing Declaration</w:t>
            </w:r>
            <w:r w:rsidRPr="004A2C5F">
              <w:t>, in accordance with ITB 19.1;</w:t>
            </w:r>
          </w:p>
          <w:p w:rsidR="00ED0D94" w:rsidRPr="004A2C5F" w:rsidRDefault="00E02731" w:rsidP="00815C10">
            <w:pPr>
              <w:pStyle w:val="Heading3"/>
              <w:numPr>
                <w:ilvl w:val="2"/>
                <w:numId w:val="41"/>
              </w:numPr>
              <w:spacing w:after="160"/>
            </w:pPr>
            <w:r w:rsidRPr="00815C10">
              <w:rPr>
                <w:b/>
              </w:rPr>
              <w:lastRenderedPageBreak/>
              <w:t>Alternative Bid</w:t>
            </w:r>
            <w:r w:rsidRPr="004A2C5F">
              <w:t xml:space="preserve">: </w:t>
            </w:r>
            <w:r w:rsidR="00ED0D94" w:rsidRPr="004A2C5F">
              <w:t>if permissible, in accordance with ITB 13;</w:t>
            </w:r>
          </w:p>
          <w:p w:rsidR="00ED0D94" w:rsidRPr="004A2C5F" w:rsidRDefault="00E02731" w:rsidP="00815C10">
            <w:pPr>
              <w:pStyle w:val="Heading3"/>
              <w:numPr>
                <w:ilvl w:val="2"/>
                <w:numId w:val="41"/>
              </w:numPr>
              <w:spacing w:after="160"/>
            </w:pPr>
            <w:r w:rsidRPr="00815C10">
              <w:rPr>
                <w:b/>
              </w:rPr>
              <w:t>Authorization</w:t>
            </w:r>
            <w:r w:rsidRPr="004A2C5F">
              <w:t xml:space="preserve">: </w:t>
            </w:r>
            <w:r w:rsidR="00ED0D94" w:rsidRPr="004A2C5F">
              <w:t>written confirmation authorizing the signatory of the Bid to commit the Bidder, in accordance with ITB 20.</w:t>
            </w:r>
            <w:r w:rsidR="003C4E12" w:rsidRPr="004A2C5F">
              <w:t>3</w:t>
            </w:r>
            <w:r w:rsidR="00ED0D94" w:rsidRPr="004A2C5F">
              <w:t>;</w:t>
            </w:r>
          </w:p>
          <w:p w:rsidR="00ED0D94" w:rsidRPr="004A2C5F" w:rsidRDefault="00E02731" w:rsidP="00815C10">
            <w:pPr>
              <w:pStyle w:val="Heading3"/>
              <w:numPr>
                <w:ilvl w:val="2"/>
                <w:numId w:val="41"/>
              </w:numPr>
              <w:spacing w:after="160"/>
            </w:pPr>
            <w:r w:rsidRPr="00815C10">
              <w:rPr>
                <w:b/>
              </w:rPr>
              <w:t>Qualifications</w:t>
            </w:r>
            <w:r w:rsidRPr="004A2C5F">
              <w:t xml:space="preserve">: </w:t>
            </w:r>
            <w:r w:rsidR="00ED0D94" w:rsidRPr="004A2C5F">
              <w:t xml:space="preserve">documentary evidence in accordance with ITB 17 establishing the Bidder’s qualifications to perform the Contract if its </w:t>
            </w:r>
            <w:r w:rsidR="000E14F1" w:rsidRPr="004A2C5F">
              <w:t>Bid</w:t>
            </w:r>
            <w:r w:rsidR="00ED0D94" w:rsidRPr="004A2C5F">
              <w:t xml:space="preserve"> is accepted; </w:t>
            </w:r>
          </w:p>
          <w:p w:rsidR="00ED0D94" w:rsidRPr="004A2C5F" w:rsidRDefault="00E02731" w:rsidP="00815C10">
            <w:pPr>
              <w:pStyle w:val="Heading3"/>
              <w:numPr>
                <w:ilvl w:val="2"/>
                <w:numId w:val="41"/>
              </w:numPr>
              <w:spacing w:after="160"/>
            </w:pPr>
            <w:r w:rsidRPr="00815C10">
              <w:rPr>
                <w:b/>
              </w:rPr>
              <w:t>Bidder’s Eligibility</w:t>
            </w:r>
            <w:r w:rsidRPr="004A2C5F">
              <w:t xml:space="preserve">: </w:t>
            </w:r>
            <w:r w:rsidR="00ED0D94" w:rsidRPr="004A2C5F">
              <w:t xml:space="preserve">documentary evidence in accordance with ITB 17 establishing the Bidder’s eligibility to </w:t>
            </w:r>
            <w:r w:rsidR="00455149" w:rsidRPr="004A2C5F">
              <w:t>bid</w:t>
            </w:r>
            <w:r w:rsidR="00ED0D94" w:rsidRPr="004A2C5F">
              <w:t>;</w:t>
            </w:r>
          </w:p>
          <w:p w:rsidR="00ED0D94" w:rsidRPr="004A2C5F" w:rsidRDefault="00E02731" w:rsidP="00815C10">
            <w:pPr>
              <w:pStyle w:val="Heading3"/>
              <w:numPr>
                <w:ilvl w:val="2"/>
                <w:numId w:val="41"/>
              </w:numPr>
              <w:spacing w:after="160"/>
            </w:pPr>
            <w:r w:rsidRPr="00815C10">
              <w:rPr>
                <w:b/>
              </w:rPr>
              <w:t>Eligibility of Goods and Related Services:</w:t>
            </w:r>
            <w:r w:rsidR="00ED0D94" w:rsidRPr="004A2C5F">
              <w:t xml:space="preserve">documentary evidence in accordance with ITB 16, </w:t>
            </w:r>
            <w:r w:rsidR="00660990" w:rsidRPr="004A2C5F">
              <w:t>establishing the eligibility of the Goods and Related Services to be supplied by the Bidder</w:t>
            </w:r>
            <w:r w:rsidR="00ED0D94" w:rsidRPr="004A2C5F">
              <w:t>;</w:t>
            </w:r>
          </w:p>
          <w:p w:rsidR="001871F0" w:rsidRDefault="00E02731" w:rsidP="00815C10">
            <w:pPr>
              <w:pStyle w:val="Heading3"/>
              <w:numPr>
                <w:ilvl w:val="2"/>
                <w:numId w:val="41"/>
              </w:numPr>
              <w:spacing w:after="160"/>
            </w:pPr>
            <w:r w:rsidRPr="00815C10">
              <w:rPr>
                <w:b/>
              </w:rPr>
              <w:t>Conformity</w:t>
            </w:r>
            <w:r w:rsidRPr="004A2C5F">
              <w:t xml:space="preserve">: </w:t>
            </w:r>
            <w:r w:rsidR="00ED0D94" w:rsidRPr="004A2C5F">
              <w:t xml:space="preserve">documentary evidence in accordance with ITB 16 and 30, that the Goods and Related Services conform to the </w:t>
            </w:r>
            <w:r w:rsidR="00706F9F" w:rsidRPr="004A2C5F">
              <w:t>bidding</w:t>
            </w:r>
            <w:r w:rsidR="00E41492" w:rsidRPr="004A2C5F">
              <w:t xml:space="preserve"> document</w:t>
            </w:r>
            <w:r w:rsidR="00ED0D94" w:rsidRPr="004A2C5F">
              <w:t>;</w:t>
            </w:r>
          </w:p>
          <w:p w:rsidR="00ED0D94" w:rsidRPr="004A2C5F" w:rsidRDefault="001871F0" w:rsidP="00815C10">
            <w:pPr>
              <w:pStyle w:val="Heading3"/>
              <w:numPr>
                <w:ilvl w:val="2"/>
                <w:numId w:val="41"/>
              </w:numPr>
              <w:spacing w:after="160"/>
            </w:pPr>
            <w:r w:rsidRPr="00131A14">
              <w:t xml:space="preserve">Manufacturer’s authorization form; </w:t>
            </w:r>
            <w:r w:rsidR="0002797D" w:rsidRPr="004A2C5F">
              <w:t>and</w:t>
            </w:r>
          </w:p>
          <w:p w:rsidR="00ED0D94" w:rsidRPr="004A2C5F" w:rsidRDefault="00ED0D94" w:rsidP="00815C10">
            <w:pPr>
              <w:pStyle w:val="Heading3"/>
              <w:numPr>
                <w:ilvl w:val="2"/>
                <w:numId w:val="41"/>
              </w:numPr>
              <w:spacing w:after="160"/>
            </w:pPr>
            <w:r w:rsidRPr="004A2C5F">
              <w:t xml:space="preserve">any other document </w:t>
            </w:r>
            <w:r w:rsidRPr="00815C10">
              <w:rPr>
                <w:bCs/>
              </w:rPr>
              <w:t>required</w:t>
            </w:r>
            <w:r w:rsidRPr="00815C10">
              <w:rPr>
                <w:b/>
                <w:bCs/>
              </w:rPr>
              <w:t xml:space="preserve"> in the</w:t>
            </w:r>
            <w:r w:rsidRPr="00815C10">
              <w:rPr>
                <w:b/>
              </w:rPr>
              <w:t xml:space="preserve"> BDS.</w:t>
            </w:r>
          </w:p>
          <w:p w:rsidR="00ED0D94" w:rsidRPr="00815C10" w:rsidRDefault="00ED0D94" w:rsidP="00815C10">
            <w:pPr>
              <w:pStyle w:val="Sub-ClauseText"/>
              <w:numPr>
                <w:ilvl w:val="1"/>
                <w:numId w:val="22"/>
              </w:numPr>
              <w:spacing w:before="0" w:after="160"/>
              <w:rPr>
                <w:spacing w:val="0"/>
              </w:rPr>
            </w:pPr>
            <w:r w:rsidRPr="00815C10">
              <w:rPr>
                <w:spacing w:val="0"/>
              </w:rPr>
              <w:t>In addition to the requirements under ITB 11.</w:t>
            </w:r>
            <w:r w:rsidR="00093AA7" w:rsidRPr="00815C10">
              <w:rPr>
                <w:spacing w:val="0"/>
              </w:rPr>
              <w:t>1</w:t>
            </w:r>
            <w:r w:rsidRPr="00815C10">
              <w:rPr>
                <w:spacing w:val="0"/>
              </w:rPr>
              <w:t xml:space="preserve">, </w:t>
            </w:r>
            <w:r w:rsidR="000E14F1" w:rsidRPr="00815C10">
              <w:rPr>
                <w:spacing w:val="0"/>
              </w:rPr>
              <w:t>Bid</w:t>
            </w:r>
            <w:r w:rsidRPr="00815C10">
              <w:rPr>
                <w:spacing w:val="0"/>
              </w:rPr>
              <w:t xml:space="preserve">s submitted by a JV shall include a copy of the Joint Venture Agreement entered into by all members. Alternatively, a letter of intent to execute a Joint Venture Agreement in the event of a successful </w:t>
            </w:r>
            <w:r w:rsidR="000E14F1" w:rsidRPr="00815C10">
              <w:rPr>
                <w:spacing w:val="0"/>
              </w:rPr>
              <w:t>Bid</w:t>
            </w:r>
            <w:r w:rsidRPr="00815C10">
              <w:rPr>
                <w:spacing w:val="0"/>
              </w:rPr>
              <w:t xml:space="preserve"> shall be signed by all members and submitted with the </w:t>
            </w:r>
            <w:r w:rsidR="000E14F1" w:rsidRPr="00815C10">
              <w:rPr>
                <w:spacing w:val="0"/>
              </w:rPr>
              <w:t>Bid</w:t>
            </w:r>
            <w:r w:rsidRPr="00815C10">
              <w:rPr>
                <w:spacing w:val="0"/>
              </w:rPr>
              <w:t xml:space="preserve">, together with a copy of the proposed Agreement. </w:t>
            </w:r>
          </w:p>
          <w:p w:rsidR="00ED0D94" w:rsidRPr="004A2C5F" w:rsidRDefault="00ED0D94" w:rsidP="00815C10">
            <w:pPr>
              <w:pStyle w:val="Sub-ClauseText"/>
              <w:numPr>
                <w:ilvl w:val="1"/>
                <w:numId w:val="22"/>
              </w:numPr>
              <w:spacing w:before="0" w:after="160"/>
            </w:pPr>
            <w:r w:rsidRPr="004A2C5F">
              <w:t>The Bidder shall furnish in the Letter of Bid information on commissions and gratuities, if any, paid or to be paid to agents or any other party relating to this Bid.</w:t>
            </w:r>
          </w:p>
        </w:tc>
      </w:tr>
      <w:tr w:rsidR="001652E0" w:rsidRPr="004A2C5F" w:rsidTr="00815C10">
        <w:tc>
          <w:tcPr>
            <w:tcW w:w="3063" w:type="dxa"/>
            <w:shd w:val="clear" w:color="auto" w:fill="auto"/>
          </w:tcPr>
          <w:p w:rsidR="00ED0D94" w:rsidRPr="004A2C5F" w:rsidRDefault="00ED0D94" w:rsidP="002C65FC">
            <w:pPr>
              <w:pStyle w:val="Sec1-ClausesAfter10pt1"/>
            </w:pPr>
            <w:bookmarkStart w:id="116" w:name="_Toc348000795"/>
            <w:bookmarkStart w:id="117" w:name="_Toc477878511"/>
            <w:r w:rsidRPr="004A2C5F">
              <w:lastRenderedPageBreak/>
              <w:t>Letter of Bid and Price Schedules</w:t>
            </w:r>
            <w:bookmarkEnd w:id="116"/>
            <w:bookmarkEnd w:id="117"/>
          </w:p>
        </w:tc>
        <w:tc>
          <w:tcPr>
            <w:tcW w:w="6297" w:type="dxa"/>
            <w:gridSpan w:val="2"/>
            <w:shd w:val="clear" w:color="auto" w:fill="auto"/>
          </w:tcPr>
          <w:p w:rsidR="00ED0D94" w:rsidRPr="00815C10" w:rsidRDefault="00ED0D94" w:rsidP="00815C10">
            <w:pPr>
              <w:pStyle w:val="Sub-ClauseText"/>
              <w:keepNext/>
              <w:keepLines/>
              <w:numPr>
                <w:ilvl w:val="1"/>
                <w:numId w:val="24"/>
              </w:numPr>
              <w:spacing w:before="0" w:after="160"/>
              <w:rPr>
                <w:spacing w:val="0"/>
              </w:rPr>
            </w:pPr>
            <w:r w:rsidRPr="00815C10">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815C10">
              <w:rPr>
                <w:spacing w:val="0"/>
              </w:rPr>
              <w:t>3</w:t>
            </w:r>
            <w:r w:rsidRPr="00815C10">
              <w:rPr>
                <w:spacing w:val="0"/>
              </w:rPr>
              <w:t>. All blank spaces shall be filled in with the information requested.</w:t>
            </w:r>
          </w:p>
        </w:tc>
      </w:tr>
      <w:tr w:rsidR="001652E0" w:rsidRPr="004A2C5F" w:rsidTr="00815C10">
        <w:tc>
          <w:tcPr>
            <w:tcW w:w="3063" w:type="dxa"/>
            <w:shd w:val="clear" w:color="auto" w:fill="auto"/>
          </w:tcPr>
          <w:p w:rsidR="00ED0D94" w:rsidRPr="004A2C5F" w:rsidRDefault="00ED0D94" w:rsidP="002C65FC">
            <w:pPr>
              <w:pStyle w:val="Sec1-ClausesAfter10pt1"/>
            </w:pPr>
            <w:bookmarkStart w:id="118" w:name="_Toc438438834"/>
            <w:bookmarkStart w:id="119" w:name="_Toc438532587"/>
            <w:bookmarkStart w:id="120" w:name="_Toc438733978"/>
            <w:bookmarkStart w:id="121" w:name="_Toc438907017"/>
            <w:bookmarkStart w:id="122" w:name="_Toc438907216"/>
            <w:bookmarkStart w:id="123" w:name="_Toc348000796"/>
            <w:bookmarkStart w:id="124" w:name="_Toc477878512"/>
            <w:r w:rsidRPr="004A2C5F">
              <w:t>Alternative Bids</w:t>
            </w:r>
            <w:bookmarkEnd w:id="118"/>
            <w:bookmarkEnd w:id="119"/>
            <w:bookmarkEnd w:id="120"/>
            <w:bookmarkEnd w:id="121"/>
            <w:bookmarkEnd w:id="122"/>
            <w:bookmarkEnd w:id="123"/>
            <w:bookmarkEnd w:id="124"/>
          </w:p>
        </w:tc>
        <w:tc>
          <w:tcPr>
            <w:tcW w:w="6297" w:type="dxa"/>
            <w:gridSpan w:val="2"/>
            <w:shd w:val="clear" w:color="auto" w:fill="auto"/>
          </w:tcPr>
          <w:p w:rsidR="00ED0D94" w:rsidRPr="00815C10" w:rsidRDefault="00ED0D94" w:rsidP="001C233C">
            <w:pPr>
              <w:pStyle w:val="Sub-ClauseText"/>
              <w:keepNext/>
              <w:keepLines/>
              <w:numPr>
                <w:ilvl w:val="1"/>
                <w:numId w:val="77"/>
              </w:numPr>
              <w:spacing w:before="0" w:after="160"/>
              <w:rPr>
                <w:spacing w:val="0"/>
              </w:rPr>
            </w:pPr>
            <w:r w:rsidRPr="00815C10">
              <w:rPr>
                <w:spacing w:val="0"/>
              </w:rPr>
              <w:t xml:space="preserve">Unless otherwise </w:t>
            </w:r>
            <w:r w:rsidRPr="00815C10">
              <w:rPr>
                <w:bCs/>
                <w:spacing w:val="0"/>
              </w:rPr>
              <w:t>specified</w:t>
            </w:r>
            <w:r w:rsidRPr="00815C10">
              <w:rPr>
                <w:b/>
                <w:bCs/>
                <w:spacing w:val="0"/>
              </w:rPr>
              <w:t xml:space="preserve"> in the</w:t>
            </w:r>
            <w:r w:rsidRPr="00815C10">
              <w:rPr>
                <w:b/>
                <w:spacing w:val="0"/>
              </w:rPr>
              <w:t>BDS,</w:t>
            </w:r>
            <w:r w:rsidRPr="00815C10">
              <w:rPr>
                <w:spacing w:val="0"/>
              </w:rPr>
              <w:t xml:space="preserve"> alternative </w:t>
            </w:r>
            <w:r w:rsidR="000E14F1" w:rsidRPr="00815C10">
              <w:rPr>
                <w:spacing w:val="0"/>
              </w:rPr>
              <w:t>Bid</w:t>
            </w:r>
            <w:r w:rsidRPr="00815C10">
              <w:rPr>
                <w:spacing w:val="0"/>
              </w:rPr>
              <w:t>s shall not be considered.</w:t>
            </w:r>
          </w:p>
        </w:tc>
      </w:tr>
      <w:tr w:rsidR="001652E0" w:rsidRPr="004A2C5F" w:rsidTr="00815C10">
        <w:tc>
          <w:tcPr>
            <w:tcW w:w="3063" w:type="dxa"/>
            <w:shd w:val="clear" w:color="auto" w:fill="auto"/>
          </w:tcPr>
          <w:p w:rsidR="00ED0D94" w:rsidRPr="004A2C5F" w:rsidRDefault="00ED0D94" w:rsidP="002C65FC">
            <w:pPr>
              <w:pStyle w:val="Sec1-ClausesAfter10pt1"/>
            </w:pPr>
            <w:bookmarkStart w:id="125" w:name="_Toc438438835"/>
            <w:bookmarkStart w:id="126" w:name="_Toc438532588"/>
            <w:bookmarkStart w:id="127" w:name="_Toc438733979"/>
            <w:bookmarkStart w:id="128" w:name="_Toc438907018"/>
            <w:bookmarkStart w:id="129" w:name="_Toc438907217"/>
            <w:bookmarkStart w:id="130" w:name="_Toc348000797"/>
            <w:bookmarkStart w:id="131" w:name="_Toc477878513"/>
            <w:r w:rsidRPr="004A2C5F">
              <w:lastRenderedPageBreak/>
              <w:t>Bid Prices and Discounts</w:t>
            </w:r>
            <w:bookmarkEnd w:id="125"/>
            <w:bookmarkEnd w:id="126"/>
            <w:bookmarkEnd w:id="127"/>
            <w:bookmarkEnd w:id="128"/>
            <w:bookmarkEnd w:id="129"/>
            <w:bookmarkEnd w:id="130"/>
            <w:bookmarkEnd w:id="131"/>
          </w:p>
        </w:tc>
        <w:tc>
          <w:tcPr>
            <w:tcW w:w="6297" w:type="dxa"/>
            <w:gridSpan w:val="2"/>
            <w:shd w:val="clear" w:color="auto" w:fill="auto"/>
          </w:tcPr>
          <w:p w:rsidR="00ED0D94" w:rsidRPr="00815C10" w:rsidRDefault="00ED0D94" w:rsidP="001C233C">
            <w:pPr>
              <w:pStyle w:val="Sub-ClauseText"/>
              <w:numPr>
                <w:ilvl w:val="1"/>
                <w:numId w:val="76"/>
              </w:numPr>
              <w:spacing w:before="0" w:after="160"/>
              <w:rPr>
                <w:spacing w:val="0"/>
              </w:rPr>
            </w:pPr>
            <w:r w:rsidRPr="00815C10">
              <w:rPr>
                <w:spacing w:val="0"/>
              </w:rPr>
              <w:t>The prices and discounts quoted by the Bidder in the Letter of Bid and in the Price Schedules shall conform to the requirements specified below.</w:t>
            </w:r>
          </w:p>
          <w:p w:rsidR="00ED0D94" w:rsidRPr="00815C10" w:rsidRDefault="00ED0D94" w:rsidP="001C233C">
            <w:pPr>
              <w:pStyle w:val="Sub-ClauseText"/>
              <w:numPr>
                <w:ilvl w:val="1"/>
                <w:numId w:val="76"/>
              </w:numPr>
              <w:spacing w:before="0" w:after="160"/>
              <w:rPr>
                <w:spacing w:val="0"/>
              </w:rPr>
            </w:pPr>
            <w:r w:rsidRPr="00815C10">
              <w:rPr>
                <w:spacing w:val="0"/>
              </w:rPr>
              <w:t xml:space="preserve">All lots (contracts) and items must be listed and priced separately in the Price Schedules. </w:t>
            </w:r>
          </w:p>
          <w:p w:rsidR="00ED0D94" w:rsidRPr="00815C10" w:rsidRDefault="00ED0D94" w:rsidP="001C233C">
            <w:pPr>
              <w:pStyle w:val="Sub-ClauseText"/>
              <w:numPr>
                <w:ilvl w:val="1"/>
                <w:numId w:val="76"/>
              </w:numPr>
              <w:spacing w:before="0" w:after="160"/>
              <w:rPr>
                <w:spacing w:val="0"/>
              </w:rPr>
            </w:pPr>
            <w:r w:rsidRPr="00815C10">
              <w:rPr>
                <w:spacing w:val="0"/>
              </w:rPr>
              <w:t xml:space="preserve">The price to be quoted in the Letter of Bid in accordance with ITB 12.1 shall be the total price of the </w:t>
            </w:r>
            <w:r w:rsidR="000E14F1" w:rsidRPr="00815C10">
              <w:rPr>
                <w:spacing w:val="0"/>
              </w:rPr>
              <w:t>Bid</w:t>
            </w:r>
            <w:r w:rsidRPr="00815C10">
              <w:rPr>
                <w:spacing w:val="0"/>
              </w:rPr>
              <w:t xml:space="preserve">, excluding any discounts offered. </w:t>
            </w:r>
          </w:p>
          <w:p w:rsidR="00ED0D94" w:rsidRPr="00815C10" w:rsidRDefault="00ED0D94" w:rsidP="001C233C">
            <w:pPr>
              <w:pStyle w:val="Sub-ClauseText"/>
              <w:numPr>
                <w:ilvl w:val="1"/>
                <w:numId w:val="76"/>
              </w:numPr>
              <w:spacing w:before="0" w:after="160"/>
              <w:rPr>
                <w:spacing w:val="0"/>
              </w:rPr>
            </w:pPr>
            <w:r w:rsidRPr="00815C10">
              <w:rPr>
                <w:spacing w:val="0"/>
              </w:rPr>
              <w:t>The Bidder shall quote any discounts and indicate the methodology for their application in the Letter of Bid, in accordance with ITB 12.1.</w:t>
            </w:r>
          </w:p>
          <w:p w:rsidR="00ED0D94" w:rsidRPr="00815C10" w:rsidRDefault="00ED0D94" w:rsidP="001C233C">
            <w:pPr>
              <w:pStyle w:val="Sub-ClauseText"/>
              <w:numPr>
                <w:ilvl w:val="1"/>
                <w:numId w:val="76"/>
              </w:numPr>
              <w:spacing w:before="0" w:after="160"/>
              <w:rPr>
                <w:spacing w:val="0"/>
              </w:rPr>
            </w:pPr>
            <w:r w:rsidRPr="00815C10">
              <w:rPr>
                <w:spacing w:val="0"/>
              </w:rPr>
              <w:t>Prices quoted by the Bidder shall be fixed during the Bidder’s performance of the Contract and not subject to variation on any account, unless otherwise specified</w:t>
            </w:r>
            <w:r w:rsidRPr="00815C10">
              <w:rPr>
                <w:b/>
                <w:spacing w:val="0"/>
              </w:rPr>
              <w:t xml:space="preserve"> in the BDS</w:t>
            </w:r>
            <w:r w:rsidR="00897C6B" w:rsidRPr="00815C10">
              <w:rPr>
                <w:b/>
                <w:spacing w:val="0"/>
              </w:rPr>
              <w:t>.</w:t>
            </w:r>
            <w:r w:rsidRPr="00815C10">
              <w:rPr>
                <w:spacing w:val="0"/>
              </w:rPr>
              <w:t xml:space="preserve">A </w:t>
            </w:r>
            <w:r w:rsidR="000E14F1" w:rsidRPr="00815C10">
              <w:rPr>
                <w:spacing w:val="0"/>
              </w:rPr>
              <w:t>Bid</w:t>
            </w:r>
            <w:r w:rsidRPr="00815C10">
              <w:rPr>
                <w:spacing w:val="0"/>
              </w:rPr>
              <w:t xml:space="preserve"> submitted with an adjustable price quotation shall be treated as nonresponsive and shall be rejected, pursuant to ITB 29. However, if in accordance with</w:t>
            </w:r>
            <w:r w:rsidRPr="00815C10">
              <w:rPr>
                <w:b/>
                <w:spacing w:val="0"/>
              </w:rPr>
              <w:t xml:space="preserve"> the BDS</w:t>
            </w:r>
            <w:r w:rsidRPr="00815C10">
              <w:rPr>
                <w:spacing w:val="0"/>
              </w:rPr>
              <w:t xml:space="preserve">, prices quoted by the Bidder shall be subject to adjustment during the performance of the Contract, a </w:t>
            </w:r>
            <w:r w:rsidR="000E14F1" w:rsidRPr="00815C10">
              <w:rPr>
                <w:spacing w:val="0"/>
              </w:rPr>
              <w:t>Bid</w:t>
            </w:r>
            <w:r w:rsidRPr="00815C10">
              <w:rPr>
                <w:spacing w:val="0"/>
              </w:rPr>
              <w:t xml:space="preserve"> submitted with a fixed price quotation shall not be rejected, but the price adjustment shall be treated as zero.</w:t>
            </w:r>
          </w:p>
          <w:p w:rsidR="00ED0D94" w:rsidRPr="00815C10" w:rsidRDefault="00ED0D94" w:rsidP="001C233C">
            <w:pPr>
              <w:pStyle w:val="Sub-ClauseText"/>
              <w:numPr>
                <w:ilvl w:val="1"/>
                <w:numId w:val="76"/>
              </w:numPr>
              <w:spacing w:before="0" w:after="160"/>
              <w:rPr>
                <w:spacing w:val="0"/>
              </w:rPr>
            </w:pPr>
            <w:r w:rsidRPr="00815C10">
              <w:rPr>
                <w:spacing w:val="0"/>
              </w:rPr>
              <w:t xml:space="preserve">If so specified in ITB 1.1, </w:t>
            </w:r>
            <w:r w:rsidR="000E14F1" w:rsidRPr="00815C10">
              <w:rPr>
                <w:spacing w:val="0"/>
              </w:rPr>
              <w:t>Bid</w:t>
            </w:r>
            <w:r w:rsidRPr="00815C10">
              <w:rPr>
                <w:spacing w:val="0"/>
              </w:rPr>
              <w:t>s are being invited for individual lots (contracts) or for any combination of lots (packages). Unless otherwise specified</w:t>
            </w:r>
            <w:r w:rsidRPr="00815C10">
              <w:rPr>
                <w:b/>
                <w:spacing w:val="0"/>
              </w:rPr>
              <w:t xml:space="preserve"> in the BDS,</w:t>
            </w:r>
            <w:r w:rsidRPr="00815C10">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815C10">
              <w:rPr>
                <w:spacing w:val="0"/>
              </w:rPr>
              <w:t>Bid</w:t>
            </w:r>
            <w:r w:rsidRPr="00815C10">
              <w:rPr>
                <w:spacing w:val="0"/>
              </w:rPr>
              <w:t xml:space="preserve"> the price reductions applicable to each package, or alternatively, to individual Contracts within the package. Discounts shall be submitted in accordance with ITB 14.4 provided the </w:t>
            </w:r>
            <w:r w:rsidR="000E14F1" w:rsidRPr="00815C10">
              <w:rPr>
                <w:spacing w:val="0"/>
              </w:rPr>
              <w:t>Bid</w:t>
            </w:r>
            <w:r w:rsidRPr="00815C10">
              <w:rPr>
                <w:spacing w:val="0"/>
              </w:rPr>
              <w:t>s for all lots (contracts) are opened at the same time.</w:t>
            </w:r>
          </w:p>
          <w:p w:rsidR="00ED0D94" w:rsidRPr="00815C10" w:rsidRDefault="00ED0D94" w:rsidP="001C233C">
            <w:pPr>
              <w:pStyle w:val="Sub-ClauseText"/>
              <w:numPr>
                <w:ilvl w:val="1"/>
                <w:numId w:val="76"/>
              </w:numPr>
              <w:spacing w:before="0" w:after="160"/>
              <w:rPr>
                <w:spacing w:val="0"/>
              </w:rPr>
            </w:pPr>
            <w:r w:rsidRPr="00815C10">
              <w:rPr>
                <w:spacing w:val="0"/>
              </w:rPr>
              <w:t xml:space="preserve">The terms </w:t>
            </w:r>
            <w:r w:rsidR="00385B9F" w:rsidRPr="00815C10">
              <w:rPr>
                <w:spacing w:val="0"/>
              </w:rPr>
              <w:t xml:space="preserve">DDP </w:t>
            </w:r>
            <w:r w:rsidRPr="00815C10">
              <w:rPr>
                <w:spacing w:val="0"/>
              </w:rPr>
              <w:t xml:space="preserve">shall be governed by the rules prescribed in the current edition of Incoterms, published by </w:t>
            </w:r>
            <w:r w:rsidR="000140CE" w:rsidRPr="00815C10">
              <w:rPr>
                <w:spacing w:val="0"/>
              </w:rPr>
              <w:t>t</w:t>
            </w:r>
            <w:r w:rsidRPr="00815C10">
              <w:rPr>
                <w:spacing w:val="0"/>
              </w:rPr>
              <w:t>he International Chamber of Commerce</w:t>
            </w:r>
            <w:r w:rsidRPr="00815C10">
              <w:rPr>
                <w:b/>
                <w:spacing w:val="0"/>
              </w:rPr>
              <w:t xml:space="preserve">, </w:t>
            </w:r>
            <w:r w:rsidRPr="00815C10">
              <w:rPr>
                <w:spacing w:val="0"/>
              </w:rPr>
              <w:t>as specified</w:t>
            </w:r>
            <w:r w:rsidRPr="00815C10">
              <w:rPr>
                <w:b/>
                <w:spacing w:val="0"/>
              </w:rPr>
              <w:t xml:space="preserve"> in theBDS.</w:t>
            </w:r>
          </w:p>
          <w:p w:rsidR="00ED0D94" w:rsidRPr="00815C10" w:rsidRDefault="00ED0D94" w:rsidP="001C233C">
            <w:pPr>
              <w:pStyle w:val="Sub-ClauseText"/>
              <w:numPr>
                <w:ilvl w:val="1"/>
                <w:numId w:val="76"/>
              </w:numPr>
              <w:spacing w:before="0" w:after="160"/>
              <w:rPr>
                <w:spacing w:val="0"/>
              </w:rPr>
            </w:pPr>
            <w:r w:rsidRPr="00815C10">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815C10">
              <w:rPr>
                <w:spacing w:val="0"/>
              </w:rPr>
              <w:t>Bid</w:t>
            </w:r>
            <w:r w:rsidRPr="00815C10">
              <w:rPr>
                <w:spacing w:val="0"/>
              </w:rPr>
              <w:t xml:space="preserve">s by </w:t>
            </w:r>
            <w:r w:rsidRPr="00815C10">
              <w:rPr>
                <w:spacing w:val="0"/>
              </w:rPr>
              <w:lastRenderedPageBreak/>
              <w:t>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rsidR="00ED0D94" w:rsidRPr="00815C10" w:rsidRDefault="00ED0D94" w:rsidP="00815C10">
            <w:pPr>
              <w:pStyle w:val="Heading3"/>
              <w:numPr>
                <w:ilvl w:val="2"/>
                <w:numId w:val="42"/>
              </w:numPr>
              <w:spacing w:after="160"/>
              <w:rPr>
                <w:b/>
              </w:rPr>
            </w:pPr>
            <w:r w:rsidRPr="00815C10">
              <w:rPr>
                <w:b/>
              </w:rPr>
              <w:t>For Goods:</w:t>
            </w:r>
          </w:p>
          <w:p w:rsidR="00ED0D94" w:rsidRPr="004A2C5F" w:rsidRDefault="00ED0D94" w:rsidP="00815C10">
            <w:pPr>
              <w:pStyle w:val="ListParagraph"/>
              <w:numPr>
                <w:ilvl w:val="3"/>
                <w:numId w:val="42"/>
              </w:numPr>
              <w:spacing w:after="160"/>
              <w:contextualSpacing w:val="0"/>
              <w:jc w:val="both"/>
            </w:pPr>
            <w:r w:rsidRPr="004A2C5F">
              <w:t xml:space="preserve">the price of the Goods </w:t>
            </w:r>
            <w:r w:rsidR="00574A4F">
              <w:t xml:space="preserve">shall be </w:t>
            </w:r>
            <w:r w:rsidRPr="004A2C5F">
              <w:t xml:space="preserve">quoted </w:t>
            </w:r>
            <w:r w:rsidR="00574A4F">
              <w:t xml:space="preserve">on the basis of Delivered Duty Paid (DDP) to the Final Destination </w:t>
            </w:r>
            <w:r w:rsidR="00574A4F" w:rsidRPr="00815C10">
              <w:rPr>
                <w:b/>
              </w:rPr>
              <w:t>named inthe BDS</w:t>
            </w:r>
            <w:r w:rsidR="00574A4F">
              <w:t xml:space="preserve">. The quoted DDP Price shall include Custom Duties and other import taxes paid/payable on import of the Goods, any </w:t>
            </w:r>
            <w:r w:rsidR="00574A4F" w:rsidRPr="005F2978">
              <w:t>Islamic Republic of Afghanistan sales tax and other taxes including Business Receipt Tax (BRT) which will be payable on the Goods</w:t>
            </w:r>
            <w:r w:rsidR="00574A4F">
              <w:t xml:space="preserve">, and </w:t>
            </w:r>
            <w:r w:rsidR="00574A4F" w:rsidRPr="00815C10">
              <w:rPr>
                <w:spacing w:val="-4"/>
              </w:rPr>
              <w:t xml:space="preserve">the price for inland transportation, insurance to place of Final destination, and other local services required to convey the Goods to their Final destination (Project Site) </w:t>
            </w:r>
            <w:r w:rsidR="00574A4F" w:rsidRPr="00815C10">
              <w:rPr>
                <w:b/>
                <w:spacing w:val="-4"/>
              </w:rPr>
              <w:t xml:space="preserve">specified in theBDS. </w:t>
            </w:r>
          </w:p>
          <w:p w:rsidR="001871F0" w:rsidRDefault="001871F0" w:rsidP="00815C10">
            <w:pPr>
              <w:pStyle w:val="Heading3"/>
              <w:numPr>
                <w:ilvl w:val="2"/>
                <w:numId w:val="42"/>
              </w:numPr>
              <w:spacing w:after="160"/>
            </w:pPr>
            <w:r w:rsidRPr="00815C10">
              <w:rPr>
                <w:b/>
              </w:rPr>
              <w:t>F</w:t>
            </w:r>
            <w:r w:rsidR="00ED0D94" w:rsidRPr="00815C10">
              <w:rPr>
                <w:b/>
              </w:rPr>
              <w:t>or Related Services</w:t>
            </w:r>
            <w:r w:rsidR="00ED0D94" w:rsidRPr="004A2C5F">
              <w:t xml:space="preserve">whenever such Related Services are specified </w:t>
            </w:r>
            <w:r w:rsidR="00AE2BBD" w:rsidRPr="004A2C5F">
              <w:t>in the Schedule of Requirements</w:t>
            </w:r>
            <w:r>
              <w:t>:</w:t>
            </w:r>
          </w:p>
          <w:p w:rsidR="00ED0D94" w:rsidRPr="004A2C5F" w:rsidRDefault="001871F0" w:rsidP="00815C10">
            <w:pPr>
              <w:pStyle w:val="Heading3"/>
              <w:tabs>
                <w:tab w:val="left" w:pos="2040"/>
              </w:tabs>
              <w:spacing w:after="160"/>
              <w:ind w:left="1615" w:hanging="425"/>
            </w:pPr>
            <w:r>
              <w:t>(i)</w:t>
            </w:r>
            <w:r w:rsidR="00ED0D94" w:rsidRPr="004A2C5F">
              <w:t xml:space="preserve">the price of each item comprising the Related Services </w:t>
            </w:r>
            <w:r w:rsidR="0059367A">
              <w:t xml:space="preserve">shall be quoted </w:t>
            </w:r>
            <w:r w:rsidR="00ED0D94" w:rsidRPr="004A2C5F">
              <w:t>inclusive of any applicable taxes</w:t>
            </w:r>
            <w:r w:rsidR="00EF1BAB" w:rsidRPr="005F2978">
              <w:t>including Business Receipt Tax</w:t>
            </w:r>
            <w:r w:rsidR="0059367A">
              <w:t>.</w:t>
            </w:r>
          </w:p>
        </w:tc>
      </w:tr>
      <w:tr w:rsidR="001652E0" w:rsidRPr="004A2C5F" w:rsidTr="00815C10">
        <w:tc>
          <w:tcPr>
            <w:tcW w:w="3063" w:type="dxa"/>
            <w:shd w:val="clear" w:color="auto" w:fill="auto"/>
          </w:tcPr>
          <w:p w:rsidR="00ED0D94" w:rsidRPr="004A2C5F" w:rsidRDefault="00ED0D94" w:rsidP="00815C10">
            <w:pPr>
              <w:pStyle w:val="Sec1-ClausesAfter10pt1"/>
              <w:spacing w:after="60"/>
              <w:ind w:left="714" w:hanging="357"/>
            </w:pPr>
            <w:bookmarkStart w:id="132" w:name="_Toc477878514"/>
            <w:r w:rsidRPr="004A2C5F">
              <w:lastRenderedPageBreak/>
              <w:t>Cu</w:t>
            </w:r>
            <w:bookmarkStart w:id="133" w:name="_Hlt438531797"/>
            <w:bookmarkEnd w:id="133"/>
            <w:r w:rsidRPr="004A2C5F">
              <w:t>rrencies of Bid and Payment</w:t>
            </w:r>
            <w:bookmarkEnd w:id="132"/>
          </w:p>
        </w:tc>
        <w:tc>
          <w:tcPr>
            <w:tcW w:w="6297" w:type="dxa"/>
            <w:gridSpan w:val="2"/>
            <w:shd w:val="clear" w:color="auto" w:fill="auto"/>
          </w:tcPr>
          <w:p w:rsidR="00ED0D94" w:rsidRPr="00815C10" w:rsidRDefault="00B11309" w:rsidP="00815C10">
            <w:pPr>
              <w:pStyle w:val="Sub-ClauseText"/>
              <w:numPr>
                <w:ilvl w:val="1"/>
                <w:numId w:val="25"/>
              </w:numPr>
              <w:spacing w:before="0" w:after="180"/>
              <w:ind w:left="605" w:hanging="605"/>
              <w:rPr>
                <w:spacing w:val="0"/>
              </w:rPr>
            </w:pPr>
            <w:r w:rsidRPr="00815C10">
              <w:rPr>
                <w:spacing w:val="0"/>
              </w:rPr>
              <w:t>The Bidder shall quote the bid prices in Afghani only.</w:t>
            </w:r>
          </w:p>
        </w:tc>
      </w:tr>
      <w:tr w:rsidR="001652E0" w:rsidRPr="004A2C5F" w:rsidTr="00815C10">
        <w:tc>
          <w:tcPr>
            <w:tcW w:w="3063" w:type="dxa"/>
            <w:shd w:val="clear" w:color="auto" w:fill="auto"/>
          </w:tcPr>
          <w:p w:rsidR="00ED0D94" w:rsidRPr="004A2C5F" w:rsidRDefault="00ED0D94" w:rsidP="002C65FC">
            <w:pPr>
              <w:pStyle w:val="Sec1-ClausesAfter10pt1"/>
            </w:pPr>
            <w:bookmarkStart w:id="134" w:name="_Toc348000799"/>
            <w:bookmarkStart w:id="135" w:name="_Toc477878515"/>
            <w:r w:rsidRPr="004A2C5F">
              <w:t>Documents Establishing the Eligibility and Conformity of the Goods and Related Services</w:t>
            </w:r>
            <w:bookmarkEnd w:id="134"/>
            <w:bookmarkEnd w:id="135"/>
          </w:p>
        </w:tc>
        <w:tc>
          <w:tcPr>
            <w:tcW w:w="6297" w:type="dxa"/>
            <w:gridSpan w:val="2"/>
            <w:shd w:val="clear" w:color="auto" w:fill="auto"/>
          </w:tcPr>
          <w:p w:rsidR="00ED0D94" w:rsidRPr="004A2C5F" w:rsidRDefault="00ED0D94" w:rsidP="00815C10">
            <w:pPr>
              <w:pStyle w:val="Sub-ClauseText"/>
              <w:numPr>
                <w:ilvl w:val="1"/>
                <w:numId w:val="26"/>
              </w:numPr>
              <w:spacing w:before="0" w:after="180"/>
            </w:pPr>
            <w:r w:rsidRPr="00815C10">
              <w:rPr>
                <w:spacing w:val="0"/>
              </w:rPr>
              <w:t>To establish the eligibility of the Goods and Related Services in accordance with ITB 5, Bidders shall complete the country of origin declarations in the Price Schedule Forms, included in Section IV, Bidding Forms.</w:t>
            </w:r>
          </w:p>
          <w:p w:rsidR="00ED0D94" w:rsidRPr="004A2C5F" w:rsidRDefault="00ED0D94" w:rsidP="00815C10">
            <w:pPr>
              <w:pStyle w:val="Sub-ClauseText"/>
              <w:numPr>
                <w:ilvl w:val="1"/>
                <w:numId w:val="26"/>
              </w:numPr>
              <w:spacing w:before="0" w:after="180"/>
            </w:pPr>
            <w:r w:rsidRPr="00815C10">
              <w:rPr>
                <w:spacing w:val="0"/>
              </w:rPr>
              <w:t xml:space="preserve">To establish the conformity of the Goods and Related Services to the </w:t>
            </w:r>
            <w:r w:rsidR="00F45A04" w:rsidRPr="00815C10">
              <w:rPr>
                <w:spacing w:val="0"/>
              </w:rPr>
              <w:t>B</w:t>
            </w:r>
            <w:r w:rsidR="00706F9F" w:rsidRPr="00815C10">
              <w:rPr>
                <w:spacing w:val="0"/>
              </w:rPr>
              <w:t>idding</w:t>
            </w:r>
            <w:r w:rsidR="00F45A04" w:rsidRPr="00815C10">
              <w:rPr>
                <w:spacing w:val="0"/>
              </w:rPr>
              <w:t>D</w:t>
            </w:r>
            <w:r w:rsidR="00E41492" w:rsidRPr="00815C10">
              <w:rPr>
                <w:spacing w:val="0"/>
              </w:rPr>
              <w:t>ocument</w:t>
            </w:r>
            <w:r w:rsidRPr="00815C10">
              <w:rPr>
                <w:spacing w:val="0"/>
              </w:rPr>
              <w:t>, the Bidder shall furnish as part of its Bid the documentary evidence that the Goods conform to the technical specifications and standards specified in Section VII, Schedule of Requirements.</w:t>
            </w:r>
          </w:p>
          <w:p w:rsidR="00ED0D94" w:rsidRPr="004A2C5F" w:rsidRDefault="00ED0D94" w:rsidP="00815C10">
            <w:pPr>
              <w:pStyle w:val="Sub-ClauseText"/>
              <w:numPr>
                <w:ilvl w:val="1"/>
                <w:numId w:val="26"/>
              </w:numPr>
              <w:spacing w:before="0" w:after="180"/>
            </w:pPr>
            <w:r w:rsidRPr="00815C10">
              <w:rPr>
                <w:spacing w:val="0"/>
              </w:rPr>
              <w:lastRenderedPageBreak/>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rsidR="00ED0D94" w:rsidRPr="004A2C5F" w:rsidRDefault="00ED0D94" w:rsidP="00815C10">
            <w:pPr>
              <w:pStyle w:val="Sub-ClauseText"/>
              <w:numPr>
                <w:ilvl w:val="1"/>
                <w:numId w:val="26"/>
              </w:numPr>
              <w:spacing w:before="0" w:after="180"/>
            </w:pPr>
            <w:r w:rsidRPr="00815C10">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815C10">
              <w:rPr>
                <w:b/>
                <w:bCs/>
                <w:spacing w:val="0"/>
              </w:rPr>
              <w:t>specified in the</w:t>
            </w:r>
            <w:r w:rsidRPr="00815C10">
              <w:rPr>
                <w:b/>
                <w:spacing w:val="0"/>
              </w:rPr>
              <w:t>BDS</w:t>
            </w:r>
            <w:r w:rsidRPr="00815C10">
              <w:rPr>
                <w:spacing w:val="0"/>
              </w:rPr>
              <w:t xml:space="preserve"> following commencement of the use of the goods by the Purchaser.</w:t>
            </w:r>
          </w:p>
          <w:p w:rsidR="00ED0D94" w:rsidRPr="004A2C5F" w:rsidRDefault="00ED0D94" w:rsidP="00815C10">
            <w:pPr>
              <w:pStyle w:val="Sub-ClauseText"/>
              <w:numPr>
                <w:ilvl w:val="1"/>
                <w:numId w:val="26"/>
              </w:numPr>
              <w:spacing w:before="0" w:after="180"/>
            </w:pPr>
            <w:r w:rsidRPr="00815C10">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1652E0" w:rsidRPr="004A2C5F" w:rsidTr="00815C10">
        <w:tc>
          <w:tcPr>
            <w:tcW w:w="3063" w:type="dxa"/>
            <w:shd w:val="clear" w:color="auto" w:fill="auto"/>
          </w:tcPr>
          <w:p w:rsidR="00ED0D94" w:rsidRPr="004A2C5F" w:rsidRDefault="00ED0D94" w:rsidP="002C65FC">
            <w:pPr>
              <w:pStyle w:val="Sec1-ClausesAfter10pt1"/>
            </w:pPr>
            <w:bookmarkStart w:id="136" w:name="_Toc438438837"/>
            <w:bookmarkStart w:id="137" w:name="_Toc438532598"/>
            <w:bookmarkStart w:id="138" w:name="_Toc438733981"/>
            <w:bookmarkStart w:id="139" w:name="_Toc438907020"/>
            <w:bookmarkStart w:id="140" w:name="_Toc438907219"/>
            <w:bookmarkStart w:id="141" w:name="_Toc348000800"/>
            <w:bookmarkStart w:id="142" w:name="_Toc477878516"/>
            <w:r w:rsidRPr="004A2C5F">
              <w:lastRenderedPageBreak/>
              <w:t xml:space="preserve">Documents </w:t>
            </w:r>
            <w:bookmarkStart w:id="143" w:name="_Hlt438531760"/>
            <w:bookmarkEnd w:id="143"/>
            <w:r w:rsidRPr="004A2C5F">
              <w:t>Establishing the Eligibility and Qualifications of the Bidder</w:t>
            </w:r>
            <w:bookmarkEnd w:id="136"/>
            <w:bookmarkEnd w:id="137"/>
            <w:bookmarkEnd w:id="138"/>
            <w:bookmarkEnd w:id="139"/>
            <w:bookmarkEnd w:id="140"/>
            <w:bookmarkEnd w:id="141"/>
            <w:bookmarkEnd w:id="142"/>
          </w:p>
        </w:tc>
        <w:tc>
          <w:tcPr>
            <w:tcW w:w="6297" w:type="dxa"/>
            <w:gridSpan w:val="2"/>
            <w:shd w:val="clear" w:color="auto" w:fill="auto"/>
          </w:tcPr>
          <w:p w:rsidR="00ED0D94" w:rsidRPr="004A2C5F" w:rsidRDefault="00ED0D94" w:rsidP="001C233C">
            <w:pPr>
              <w:pStyle w:val="Sub-ClauseText"/>
              <w:numPr>
                <w:ilvl w:val="1"/>
                <w:numId w:val="81"/>
              </w:numPr>
              <w:spacing w:before="0" w:after="180"/>
            </w:pPr>
            <w:r w:rsidRPr="004A2C5F">
              <w:t>To establish Bidder’s eligibility in accordance with ITB 4, Bidd</w:t>
            </w:r>
            <w:bookmarkStart w:id="144" w:name="_Hlt438531784"/>
            <w:bookmarkEnd w:id="144"/>
            <w:r w:rsidRPr="004A2C5F">
              <w:t xml:space="preserve">ers shall complete the Letter of Bid, included in Section IV, Bidding Forms. </w:t>
            </w:r>
          </w:p>
          <w:p w:rsidR="00ED0D94" w:rsidRPr="004A2C5F" w:rsidRDefault="00ED0D94" w:rsidP="001C233C">
            <w:pPr>
              <w:pStyle w:val="Sub-ClauseText"/>
              <w:numPr>
                <w:ilvl w:val="1"/>
                <w:numId w:val="81"/>
              </w:numPr>
              <w:spacing w:before="0" w:after="180"/>
              <w:outlineLvl w:val="1"/>
            </w:pPr>
            <w:r w:rsidRPr="00815C10">
              <w:rPr>
                <w:spacing w:val="0"/>
              </w:rPr>
              <w:t xml:space="preserve">The documentary evidence of the Bidder’s qualifications to perform the Contract if its </w:t>
            </w:r>
            <w:r w:rsidR="000E14F1" w:rsidRPr="00815C10">
              <w:rPr>
                <w:spacing w:val="0"/>
              </w:rPr>
              <w:t>Bid</w:t>
            </w:r>
            <w:r w:rsidRPr="00815C10">
              <w:rPr>
                <w:spacing w:val="0"/>
              </w:rPr>
              <w:t xml:space="preserve"> is accepted shall establish to the Purchaser’s satisfaction: </w:t>
            </w:r>
          </w:p>
          <w:p w:rsidR="00ED0D94" w:rsidRPr="004A2C5F" w:rsidRDefault="00ED0D94" w:rsidP="001C233C">
            <w:pPr>
              <w:pStyle w:val="Sub-ClauseText"/>
              <w:numPr>
                <w:ilvl w:val="2"/>
                <w:numId w:val="81"/>
              </w:numPr>
              <w:spacing w:before="0" w:after="180"/>
            </w:pPr>
            <w:r w:rsidRPr="00815C10">
              <w:rPr>
                <w:spacing w:val="0"/>
              </w:rPr>
              <w:t>that, i</w:t>
            </w:r>
            <w:r w:rsidRPr="004A2C5F">
              <w:t xml:space="preserve">f </w:t>
            </w:r>
            <w:r w:rsidRPr="00815C10">
              <w:rPr>
                <w:bCs/>
              </w:rPr>
              <w:t xml:space="preserve">required </w:t>
            </w:r>
            <w:r w:rsidRPr="00815C10">
              <w:rPr>
                <w:b/>
                <w:bCs/>
              </w:rPr>
              <w:t>in the</w:t>
            </w:r>
            <w:r w:rsidRPr="00815C10">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ED0D94" w:rsidRPr="004A2C5F" w:rsidRDefault="00ED0D94" w:rsidP="001C233C">
            <w:pPr>
              <w:pStyle w:val="Sub-ClauseText"/>
              <w:numPr>
                <w:ilvl w:val="2"/>
                <w:numId w:val="81"/>
              </w:numPr>
              <w:tabs>
                <w:tab w:val="clear" w:pos="1152"/>
              </w:tabs>
              <w:spacing w:before="0" w:after="180"/>
              <w:ind w:left="1167" w:hanging="562"/>
            </w:pPr>
            <w:r w:rsidRPr="00815C10">
              <w:rPr>
                <w:spacing w:val="0"/>
              </w:rPr>
              <w:t>that, i</w:t>
            </w:r>
            <w:r w:rsidRPr="004A2C5F">
              <w:t xml:space="preserve">f </w:t>
            </w:r>
            <w:r w:rsidRPr="00815C10">
              <w:rPr>
                <w:bCs/>
              </w:rPr>
              <w:t xml:space="preserve">required </w:t>
            </w:r>
            <w:r w:rsidRPr="00815C10">
              <w:rPr>
                <w:b/>
                <w:bCs/>
              </w:rPr>
              <w:t>in the</w:t>
            </w:r>
            <w:r w:rsidRPr="00815C10">
              <w:rPr>
                <w:b/>
              </w:rPr>
              <w:t xml:space="preserve"> BDS</w:t>
            </w:r>
            <w:r w:rsidRPr="004A2C5F">
              <w:t xml:space="preserve">, </w:t>
            </w:r>
            <w:r w:rsidRPr="00815C10">
              <w:rPr>
                <w:spacing w:val="0"/>
              </w:rPr>
              <w:t xml:space="preserve">in case of a Bidder not doing business within the Purchaser’s Country, the Bidder is or will be (if awarded the Contract) represented by an Agent in the country equipped and able to carry out the Supplier’s maintenance, </w:t>
            </w:r>
            <w:r w:rsidRPr="00815C10">
              <w:rPr>
                <w:spacing w:val="0"/>
              </w:rPr>
              <w:lastRenderedPageBreak/>
              <w:t>repair and spare parts-stocking obligations prescribed in the Conditions of Contract and/or Technical Specifications; and</w:t>
            </w:r>
          </w:p>
          <w:p w:rsidR="00ED0D94" w:rsidRPr="004A2C5F" w:rsidRDefault="00ED0D94" w:rsidP="001C233C">
            <w:pPr>
              <w:pStyle w:val="Sub-ClauseText"/>
              <w:numPr>
                <w:ilvl w:val="2"/>
                <w:numId w:val="81"/>
              </w:numPr>
              <w:tabs>
                <w:tab w:val="clear" w:pos="1152"/>
              </w:tabs>
              <w:spacing w:before="0" w:after="180"/>
              <w:ind w:left="1167" w:hanging="562"/>
            </w:pPr>
            <w:r w:rsidRPr="00815C10">
              <w:rPr>
                <w:spacing w:val="0"/>
              </w:rPr>
              <w:t>that the Bidder meets each of the qualification criterion specified in Section III, Evaluation and Qualification Criteria.</w:t>
            </w:r>
          </w:p>
        </w:tc>
      </w:tr>
      <w:tr w:rsidR="001652E0" w:rsidRPr="004A2C5F" w:rsidTr="00815C10">
        <w:tc>
          <w:tcPr>
            <w:tcW w:w="3063" w:type="dxa"/>
            <w:shd w:val="clear" w:color="auto" w:fill="auto"/>
          </w:tcPr>
          <w:p w:rsidR="00ED0D94" w:rsidRPr="004A2C5F" w:rsidRDefault="00ED0D94" w:rsidP="002C65FC">
            <w:pPr>
              <w:pStyle w:val="Sec1-ClausesAfter10pt1"/>
            </w:pPr>
            <w:bookmarkStart w:id="145" w:name="_Toc438438841"/>
            <w:bookmarkStart w:id="146" w:name="_Toc438532604"/>
            <w:bookmarkStart w:id="147" w:name="_Toc438733985"/>
            <w:bookmarkStart w:id="148" w:name="_Toc438907024"/>
            <w:bookmarkStart w:id="149" w:name="_Toc438907223"/>
            <w:bookmarkStart w:id="150" w:name="_Toc348000801"/>
            <w:bookmarkStart w:id="151" w:name="_Toc477878517"/>
            <w:r w:rsidRPr="004A2C5F">
              <w:lastRenderedPageBreak/>
              <w:t>Period of Validity of Bids</w:t>
            </w:r>
            <w:bookmarkEnd w:id="145"/>
            <w:bookmarkEnd w:id="146"/>
            <w:bookmarkEnd w:id="147"/>
            <w:bookmarkEnd w:id="148"/>
            <w:bookmarkEnd w:id="149"/>
            <w:bookmarkEnd w:id="150"/>
            <w:bookmarkEnd w:id="151"/>
          </w:p>
        </w:tc>
        <w:tc>
          <w:tcPr>
            <w:tcW w:w="6297" w:type="dxa"/>
            <w:gridSpan w:val="2"/>
            <w:shd w:val="clear" w:color="auto" w:fill="auto"/>
          </w:tcPr>
          <w:p w:rsidR="00ED0D94" w:rsidRPr="00815C10" w:rsidRDefault="00ED0D94" w:rsidP="00815C10">
            <w:pPr>
              <w:pStyle w:val="Sub-ClauseText"/>
              <w:numPr>
                <w:ilvl w:val="1"/>
                <w:numId w:val="27"/>
              </w:numPr>
              <w:spacing w:before="0" w:after="240"/>
              <w:ind w:left="605" w:hanging="605"/>
              <w:rPr>
                <w:spacing w:val="0"/>
              </w:rPr>
            </w:pPr>
            <w:r w:rsidRPr="00815C10">
              <w:rPr>
                <w:spacing w:val="0"/>
              </w:rPr>
              <w:t xml:space="preserve">Bids shall remain valid for the </w:t>
            </w:r>
            <w:r w:rsidR="000D4296" w:rsidRPr="00815C10">
              <w:rPr>
                <w:spacing w:val="0"/>
              </w:rPr>
              <w:t xml:space="preserve">Bid Validity period </w:t>
            </w:r>
            <w:r w:rsidR="000D4296" w:rsidRPr="00815C10">
              <w:rPr>
                <w:bCs/>
                <w:spacing w:val="0"/>
              </w:rPr>
              <w:t>specified</w:t>
            </w:r>
            <w:r w:rsidR="000D4296" w:rsidRPr="00815C10">
              <w:rPr>
                <w:b/>
                <w:bCs/>
                <w:spacing w:val="0"/>
              </w:rPr>
              <w:t xml:space="preserve"> in the</w:t>
            </w:r>
            <w:r w:rsidR="000D4296" w:rsidRPr="00815C10">
              <w:rPr>
                <w:b/>
                <w:spacing w:val="0"/>
              </w:rPr>
              <w:t>BDS</w:t>
            </w:r>
            <w:r w:rsidR="000D4296" w:rsidRPr="00815C10">
              <w:rPr>
                <w:spacing w:val="0"/>
              </w:rPr>
              <w:t xml:space="preserve">. The Bid Validity period </w:t>
            </w:r>
            <w:r w:rsidR="00556DC6" w:rsidRPr="00815C10">
              <w:rPr>
                <w:spacing w:val="0"/>
              </w:rPr>
              <w:t xml:space="preserve">starts </w:t>
            </w:r>
            <w:r w:rsidR="000D4296" w:rsidRPr="00815C10">
              <w:rPr>
                <w:spacing w:val="0"/>
              </w:rPr>
              <w:t>from the date fixed for the Bid submission deadline (as prescribed by the Purchaser in accordance with ITB 22.1</w:t>
            </w:r>
            <w:r w:rsidR="00913434" w:rsidRPr="00815C10">
              <w:rPr>
                <w:spacing w:val="0"/>
              </w:rPr>
              <w:t>). A</w:t>
            </w:r>
            <w:r w:rsidR="000E14F1" w:rsidRPr="00815C10">
              <w:rPr>
                <w:spacing w:val="0"/>
              </w:rPr>
              <w:t>Bid</w:t>
            </w:r>
            <w:r w:rsidRPr="00815C10">
              <w:rPr>
                <w:spacing w:val="0"/>
              </w:rPr>
              <w:t xml:space="preserve"> valid for a shorter period shall be rejected by the Purchaser as nonresponsive.</w:t>
            </w:r>
          </w:p>
          <w:p w:rsidR="00ED0D94" w:rsidRPr="00815C10" w:rsidRDefault="00ED0D94" w:rsidP="00815C10">
            <w:pPr>
              <w:pStyle w:val="Sub-ClauseText"/>
              <w:numPr>
                <w:ilvl w:val="1"/>
                <w:numId w:val="27"/>
              </w:numPr>
              <w:spacing w:before="0" w:after="240"/>
              <w:ind w:left="605" w:hanging="605"/>
              <w:rPr>
                <w:spacing w:val="0"/>
              </w:rPr>
            </w:pPr>
            <w:r w:rsidRPr="00815C10">
              <w:rPr>
                <w:spacing w:val="0"/>
              </w:rPr>
              <w:t xml:space="preserve">In exceptional circumstances, prior to the expiration of the </w:t>
            </w:r>
            <w:r w:rsidR="000E14F1" w:rsidRPr="00815C10">
              <w:rPr>
                <w:spacing w:val="0"/>
              </w:rPr>
              <w:t>Bid</w:t>
            </w:r>
            <w:r w:rsidRPr="00815C10">
              <w:rPr>
                <w:spacing w:val="0"/>
              </w:rPr>
              <w:t xml:space="preserve"> validity period, the Purchaser may request </w:t>
            </w:r>
            <w:r w:rsidR="00EE153E" w:rsidRPr="00815C10">
              <w:rPr>
                <w:spacing w:val="0"/>
              </w:rPr>
              <w:t>Bidder</w:t>
            </w:r>
            <w:r w:rsidRPr="00815C10">
              <w:rPr>
                <w:spacing w:val="0"/>
              </w:rPr>
              <w:t xml:space="preserve">s to extend the period of validity of their </w:t>
            </w:r>
            <w:r w:rsidR="000E14F1" w:rsidRPr="00815C10">
              <w:rPr>
                <w:spacing w:val="0"/>
              </w:rPr>
              <w:t>Bid</w:t>
            </w:r>
            <w:r w:rsidRPr="00815C10">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815C10">
              <w:rPr>
                <w:spacing w:val="0"/>
              </w:rPr>
              <w:t>Bid</w:t>
            </w:r>
            <w:r w:rsidRPr="00815C10">
              <w:rPr>
                <w:spacing w:val="0"/>
              </w:rPr>
              <w:t>, except as provided in ITB 18.3.</w:t>
            </w:r>
          </w:p>
          <w:p w:rsidR="00ED0D94" w:rsidRPr="00815C10" w:rsidRDefault="00ED0D94" w:rsidP="00815C10">
            <w:pPr>
              <w:pStyle w:val="Sub-ClauseText"/>
              <w:numPr>
                <w:ilvl w:val="1"/>
                <w:numId w:val="27"/>
              </w:numPr>
              <w:spacing w:before="0" w:after="240"/>
              <w:ind w:left="605" w:hanging="605"/>
              <w:rPr>
                <w:spacing w:val="0"/>
              </w:rPr>
            </w:pPr>
            <w:r w:rsidRPr="004A2C5F">
              <w:t xml:space="preserve">If the award is delayed by a period exceeding fifty-six (56) days beyond the expiry of the initial </w:t>
            </w:r>
            <w:r w:rsidR="000E14F1" w:rsidRPr="004A2C5F">
              <w:t>Bid</w:t>
            </w:r>
            <w:r w:rsidRPr="004A2C5F">
              <w:t xml:space="preserve"> validity period, the Contract price shall be determined as follows: </w:t>
            </w:r>
          </w:p>
          <w:p w:rsidR="00ED0D94" w:rsidRPr="00815C10" w:rsidRDefault="00DE007D" w:rsidP="001C233C">
            <w:pPr>
              <w:pStyle w:val="StyleHeader1-ClausesAfter0pt"/>
              <w:numPr>
                <w:ilvl w:val="2"/>
                <w:numId w:val="71"/>
              </w:numPr>
              <w:tabs>
                <w:tab w:val="left" w:pos="576"/>
                <w:tab w:val="left" w:pos="1062"/>
              </w:tabs>
              <w:ind w:left="1062" w:hanging="450"/>
              <w:rPr>
                <w:lang w:val="en-US"/>
              </w:rPr>
            </w:pPr>
            <w:r w:rsidRPr="00815C10">
              <w:rPr>
                <w:lang w:val="en-US"/>
              </w:rPr>
              <w:t>i</w:t>
            </w:r>
            <w:r w:rsidR="00ED0D94" w:rsidRPr="00815C10">
              <w:rPr>
                <w:lang w:val="en-US"/>
              </w:rPr>
              <w:t xml:space="preserve">n the case of fixed price contracts, the Contract price shall be the </w:t>
            </w:r>
            <w:r w:rsidR="000E14F1" w:rsidRPr="00815C10">
              <w:rPr>
                <w:lang w:val="en-US"/>
              </w:rPr>
              <w:t>Bid</w:t>
            </w:r>
            <w:r w:rsidR="00ED0D94" w:rsidRPr="00815C10">
              <w:rPr>
                <w:lang w:val="en-US"/>
              </w:rPr>
              <w:t xml:space="preserve"> price adjusted by the factor specified</w:t>
            </w:r>
            <w:r w:rsidR="00ED0D94" w:rsidRPr="00815C10">
              <w:rPr>
                <w:b/>
                <w:lang w:val="en-US"/>
              </w:rPr>
              <w:t xml:space="preserve"> in theBDS</w:t>
            </w:r>
            <w:r w:rsidRPr="00815C10">
              <w:rPr>
                <w:lang w:val="en-US"/>
              </w:rPr>
              <w:t>;</w:t>
            </w:r>
          </w:p>
          <w:p w:rsidR="00ED0D94" w:rsidRPr="00815C10" w:rsidRDefault="00DE007D" w:rsidP="001C233C">
            <w:pPr>
              <w:pStyle w:val="StyleHeader1-ClausesAfter0pt"/>
              <w:numPr>
                <w:ilvl w:val="2"/>
                <w:numId w:val="71"/>
              </w:numPr>
              <w:tabs>
                <w:tab w:val="left" w:pos="576"/>
                <w:tab w:val="left" w:pos="1062"/>
              </w:tabs>
              <w:ind w:left="1062" w:hanging="450"/>
              <w:rPr>
                <w:lang w:val="en-US"/>
              </w:rPr>
            </w:pPr>
            <w:r w:rsidRPr="00815C10">
              <w:rPr>
                <w:lang w:val="en-US"/>
              </w:rPr>
              <w:t>i</w:t>
            </w:r>
            <w:r w:rsidR="00ED0D94" w:rsidRPr="00815C10">
              <w:rPr>
                <w:lang w:val="en-US"/>
              </w:rPr>
              <w:t>n the case of adjustable price contracts, no adjust</w:t>
            </w:r>
            <w:r w:rsidRPr="00815C10">
              <w:rPr>
                <w:lang w:val="en-US"/>
              </w:rPr>
              <w:t>ment shall be made;</w:t>
            </w:r>
          </w:p>
          <w:p w:rsidR="00ED0D94" w:rsidRPr="00815C10" w:rsidRDefault="00DE007D" w:rsidP="001C233C">
            <w:pPr>
              <w:pStyle w:val="StyleHeader1-ClausesAfter0pt"/>
              <w:numPr>
                <w:ilvl w:val="2"/>
                <w:numId w:val="71"/>
              </w:numPr>
              <w:tabs>
                <w:tab w:val="left" w:pos="576"/>
                <w:tab w:val="left" w:pos="1062"/>
              </w:tabs>
              <w:ind w:left="1062" w:hanging="450"/>
              <w:rPr>
                <w:lang w:val="en-US"/>
              </w:rPr>
            </w:pPr>
            <w:r w:rsidRPr="00815C10">
              <w:rPr>
                <w:lang w:val="en-US"/>
              </w:rPr>
              <w:t>i</w:t>
            </w:r>
            <w:r w:rsidR="00ED0D94" w:rsidRPr="00815C10">
              <w:rPr>
                <w:lang w:val="en-US"/>
              </w:rPr>
              <w:t xml:space="preserve">n any case, </w:t>
            </w:r>
            <w:r w:rsidR="000E14F1" w:rsidRPr="00815C10">
              <w:rPr>
                <w:lang w:val="en-US"/>
              </w:rPr>
              <w:t>Bid</w:t>
            </w:r>
            <w:r w:rsidR="00ED0D94" w:rsidRPr="00815C10">
              <w:rPr>
                <w:lang w:val="en-US"/>
              </w:rPr>
              <w:t xml:space="preserve"> evaluation shall be based on the </w:t>
            </w:r>
            <w:r w:rsidR="000E14F1" w:rsidRPr="00815C10">
              <w:rPr>
                <w:lang w:val="en-US"/>
              </w:rPr>
              <w:t>Bid</w:t>
            </w:r>
            <w:r w:rsidR="00ED0D94" w:rsidRPr="00815C10">
              <w:rPr>
                <w:lang w:val="en-US"/>
              </w:rPr>
              <w:t xml:space="preserve"> price without taking into consideration the applicable correction from those indicated above.</w:t>
            </w:r>
          </w:p>
        </w:tc>
      </w:tr>
      <w:tr w:rsidR="001652E0" w:rsidRPr="004A2C5F" w:rsidTr="00815C10">
        <w:tc>
          <w:tcPr>
            <w:tcW w:w="3063" w:type="dxa"/>
            <w:shd w:val="clear" w:color="auto" w:fill="auto"/>
          </w:tcPr>
          <w:p w:rsidR="00ED0D94" w:rsidRPr="004A2C5F" w:rsidRDefault="00ED0D94" w:rsidP="002C65FC">
            <w:pPr>
              <w:pStyle w:val="Sec1-ClausesAfter10pt1"/>
            </w:pPr>
            <w:bookmarkStart w:id="152" w:name="_Toc438438842"/>
            <w:bookmarkStart w:id="153" w:name="_Toc438532605"/>
            <w:bookmarkStart w:id="154" w:name="_Toc438733986"/>
            <w:bookmarkStart w:id="155" w:name="_Toc438907025"/>
            <w:bookmarkStart w:id="156" w:name="_Toc438907224"/>
            <w:bookmarkStart w:id="157" w:name="_Toc348000802"/>
            <w:bookmarkStart w:id="158" w:name="_Toc477878518"/>
            <w:r w:rsidRPr="004A2C5F">
              <w:t>Bid Security</w:t>
            </w:r>
            <w:bookmarkEnd w:id="152"/>
            <w:bookmarkEnd w:id="153"/>
            <w:bookmarkEnd w:id="154"/>
            <w:bookmarkEnd w:id="155"/>
            <w:bookmarkEnd w:id="156"/>
            <w:bookmarkEnd w:id="157"/>
            <w:bookmarkEnd w:id="158"/>
          </w:p>
        </w:tc>
        <w:tc>
          <w:tcPr>
            <w:tcW w:w="6297" w:type="dxa"/>
            <w:gridSpan w:val="2"/>
            <w:shd w:val="clear" w:color="auto" w:fill="auto"/>
          </w:tcPr>
          <w:p w:rsidR="00ED0D94" w:rsidRPr="00815C10" w:rsidRDefault="00ED0D94" w:rsidP="00815C10">
            <w:pPr>
              <w:pStyle w:val="Sub-ClauseText"/>
              <w:numPr>
                <w:ilvl w:val="1"/>
                <w:numId w:val="28"/>
              </w:numPr>
              <w:spacing w:before="0" w:after="200"/>
              <w:rPr>
                <w:spacing w:val="0"/>
              </w:rPr>
            </w:pPr>
            <w:r w:rsidRPr="00815C10">
              <w:rPr>
                <w:spacing w:val="0"/>
              </w:rPr>
              <w:t xml:space="preserve">The Bidder shall furnish as part of its </w:t>
            </w:r>
            <w:r w:rsidR="000E14F1" w:rsidRPr="00815C10">
              <w:rPr>
                <w:spacing w:val="0"/>
              </w:rPr>
              <w:t>Bid</w:t>
            </w:r>
            <w:r w:rsidRPr="00815C10">
              <w:rPr>
                <w:spacing w:val="0"/>
              </w:rPr>
              <w:t xml:space="preserve">, either a Bid-Securing Declaration or a </w:t>
            </w:r>
            <w:r w:rsidR="0002797D" w:rsidRPr="00815C10">
              <w:rPr>
                <w:spacing w:val="0"/>
              </w:rPr>
              <w:t>Bid Security</w:t>
            </w:r>
            <w:r w:rsidRPr="00815C10">
              <w:rPr>
                <w:spacing w:val="0"/>
              </w:rPr>
              <w:t xml:space="preserve">, as </w:t>
            </w:r>
            <w:r w:rsidRPr="00815C10">
              <w:rPr>
                <w:bCs/>
                <w:spacing w:val="0"/>
              </w:rPr>
              <w:t>specified</w:t>
            </w:r>
            <w:r w:rsidRPr="00815C10">
              <w:rPr>
                <w:b/>
                <w:bCs/>
                <w:spacing w:val="0"/>
              </w:rPr>
              <w:t xml:space="preserve"> in the</w:t>
            </w:r>
            <w:r w:rsidRPr="00815C10">
              <w:rPr>
                <w:b/>
                <w:spacing w:val="0"/>
              </w:rPr>
              <w:t xml:space="preserve">BDS, </w:t>
            </w:r>
            <w:r w:rsidRPr="00815C10">
              <w:rPr>
                <w:spacing w:val="0"/>
              </w:rPr>
              <w:t xml:space="preserve">in original form and, in the case of a </w:t>
            </w:r>
            <w:r w:rsidR="0002797D" w:rsidRPr="00815C10">
              <w:rPr>
                <w:spacing w:val="0"/>
              </w:rPr>
              <w:t>Bid Security</w:t>
            </w:r>
            <w:r w:rsidRPr="00815C10">
              <w:rPr>
                <w:b/>
                <w:spacing w:val="0"/>
              </w:rPr>
              <w:t>,</w:t>
            </w:r>
            <w:r w:rsidRPr="00815C10">
              <w:rPr>
                <w:spacing w:val="0"/>
              </w:rPr>
              <w:t xml:space="preserve"> in the amount and currency specified </w:t>
            </w:r>
            <w:r w:rsidRPr="00815C10">
              <w:rPr>
                <w:b/>
                <w:spacing w:val="0"/>
              </w:rPr>
              <w:t>in the BDS.</w:t>
            </w:r>
          </w:p>
          <w:p w:rsidR="00ED0D94" w:rsidRPr="00815C10" w:rsidRDefault="00ED0D94" w:rsidP="00815C10">
            <w:pPr>
              <w:pStyle w:val="Sub-ClauseText"/>
              <w:numPr>
                <w:ilvl w:val="1"/>
                <w:numId w:val="28"/>
              </w:numPr>
              <w:spacing w:before="0" w:after="200"/>
              <w:rPr>
                <w:spacing w:val="0"/>
              </w:rPr>
            </w:pPr>
            <w:r w:rsidRPr="00815C10">
              <w:rPr>
                <w:spacing w:val="0"/>
              </w:rPr>
              <w:t xml:space="preserve">A Bid Securing Declaration shall use the form included </w:t>
            </w:r>
            <w:r w:rsidRPr="00815C10">
              <w:rPr>
                <w:spacing w:val="0"/>
              </w:rPr>
              <w:lastRenderedPageBreak/>
              <w:t>in Section IV, Bidding Forms.</w:t>
            </w:r>
          </w:p>
          <w:p w:rsidR="00ED0D94" w:rsidRPr="00815C10" w:rsidRDefault="00ED0D94" w:rsidP="00815C10">
            <w:pPr>
              <w:pStyle w:val="Sub-ClauseText"/>
              <w:numPr>
                <w:ilvl w:val="1"/>
                <w:numId w:val="28"/>
              </w:numPr>
              <w:spacing w:before="0" w:after="200"/>
              <w:ind w:left="605" w:hanging="605"/>
              <w:rPr>
                <w:spacing w:val="0"/>
              </w:rPr>
            </w:pPr>
            <w:r w:rsidRPr="00815C10">
              <w:rPr>
                <w:spacing w:val="0"/>
              </w:rPr>
              <w:t xml:space="preserve">If a </w:t>
            </w:r>
            <w:r w:rsidR="0002797D" w:rsidRPr="00815C10">
              <w:rPr>
                <w:spacing w:val="0"/>
              </w:rPr>
              <w:t>Bid Security</w:t>
            </w:r>
            <w:r w:rsidRPr="00815C10">
              <w:rPr>
                <w:spacing w:val="0"/>
              </w:rPr>
              <w:t xml:space="preserve"> is specified pursuant to ITB 19.1, the </w:t>
            </w:r>
            <w:r w:rsidR="0002797D" w:rsidRPr="00815C10">
              <w:rPr>
                <w:spacing w:val="0"/>
              </w:rPr>
              <w:t>Bid Security</w:t>
            </w:r>
            <w:r w:rsidRPr="00815C10">
              <w:rPr>
                <w:spacing w:val="0"/>
              </w:rPr>
              <w:t xml:space="preserve"> shall be a demand guarantee in any of the following forms at the Bidder’s option:</w:t>
            </w:r>
          </w:p>
          <w:p w:rsidR="00ED0D94" w:rsidRPr="004A2C5F" w:rsidRDefault="00ED0D94" w:rsidP="00815C10">
            <w:pPr>
              <w:pStyle w:val="Heading3"/>
              <w:numPr>
                <w:ilvl w:val="2"/>
                <w:numId w:val="43"/>
              </w:numPr>
              <w:spacing w:after="220"/>
            </w:pPr>
            <w:r w:rsidRPr="004A2C5F">
              <w:t>an unconditional guarantee issued by a bank or</w:t>
            </w:r>
            <w:r w:rsidR="00FC228B" w:rsidRPr="004A2C5F">
              <w:t xml:space="preserve"> non-bank</w:t>
            </w:r>
            <w:r w:rsidRPr="004A2C5F">
              <w:t xml:space="preserve"> financial institution (such as an insurance, bonding or surety company);</w:t>
            </w:r>
          </w:p>
          <w:p w:rsidR="00ED0D94" w:rsidRPr="004A2C5F" w:rsidRDefault="00ED0D94" w:rsidP="00815C10">
            <w:pPr>
              <w:pStyle w:val="Heading3"/>
              <w:numPr>
                <w:ilvl w:val="2"/>
                <w:numId w:val="43"/>
              </w:numPr>
              <w:spacing w:after="220"/>
            </w:pPr>
            <w:r w:rsidRPr="004A2C5F">
              <w:t>an irrevocable letter of credit;</w:t>
            </w:r>
          </w:p>
          <w:p w:rsidR="00ED0D94" w:rsidRPr="004A2C5F" w:rsidRDefault="00ED0D94" w:rsidP="00815C10">
            <w:pPr>
              <w:pStyle w:val="Heading3"/>
              <w:numPr>
                <w:ilvl w:val="2"/>
                <w:numId w:val="43"/>
              </w:numPr>
              <w:spacing w:after="220"/>
            </w:pPr>
            <w:r w:rsidRPr="004A2C5F">
              <w:t>a cashier’s or certified check; or</w:t>
            </w:r>
            <w:r w:rsidR="008C47C4">
              <w:t xml:space="preserve"> Fixed Deposit Receipt issued by the Bank, duly endorsed in favour of the Purchaser;</w:t>
            </w:r>
          </w:p>
          <w:p w:rsidR="00ED0D94" w:rsidRPr="004A2C5F" w:rsidRDefault="00ED0D94" w:rsidP="00815C10">
            <w:pPr>
              <w:pStyle w:val="Heading3"/>
              <w:numPr>
                <w:ilvl w:val="2"/>
                <w:numId w:val="43"/>
              </w:numPr>
              <w:spacing w:after="220"/>
            </w:pPr>
            <w:r w:rsidRPr="004A2C5F">
              <w:t xml:space="preserve">another security </w:t>
            </w:r>
            <w:r w:rsidRPr="00815C10">
              <w:rPr>
                <w:bCs/>
              </w:rPr>
              <w:t>specified</w:t>
            </w:r>
            <w:r w:rsidRPr="00815C10">
              <w:rPr>
                <w:b/>
                <w:bCs/>
              </w:rPr>
              <w:t xml:space="preserve"> in the BDS</w:t>
            </w:r>
            <w:r w:rsidR="00FC228B" w:rsidRPr="00815C10">
              <w:rPr>
                <w:bCs/>
              </w:rPr>
              <w:t>,</w:t>
            </w:r>
          </w:p>
          <w:p w:rsidR="00ED0D94" w:rsidRPr="004A2C5F" w:rsidRDefault="009F103D" w:rsidP="00815C10">
            <w:pPr>
              <w:pStyle w:val="Sub-ClauseText"/>
              <w:spacing w:before="0" w:after="200"/>
              <w:ind w:left="605"/>
            </w:pPr>
            <w:r w:rsidRPr="00815C10">
              <w:rPr>
                <w:spacing w:val="0"/>
              </w:rPr>
              <w:t xml:space="preserve">from a reputable source, and an eligible country. </w:t>
            </w:r>
            <w:r w:rsidR="00ED0D94" w:rsidRPr="00815C10">
              <w:rPr>
                <w:bCs/>
              </w:rPr>
              <w:t xml:space="preserve">If an unconditional guarantee is issued by a </w:t>
            </w:r>
            <w:r w:rsidR="001F6F81" w:rsidRPr="00815C10">
              <w:rPr>
                <w:bCs/>
              </w:rPr>
              <w:t xml:space="preserve">non-bank </w:t>
            </w:r>
            <w:r w:rsidR="00ED0D94" w:rsidRPr="00815C10">
              <w:rPr>
                <w:bCs/>
              </w:rPr>
              <w:t>financial institution located outside the Purchaser’s Country</w:t>
            </w:r>
            <w:r w:rsidR="0002337C" w:rsidRPr="00815C10">
              <w:rPr>
                <w:bCs/>
              </w:rPr>
              <w:t>,</w:t>
            </w:r>
            <w:r w:rsidR="00ED0D94" w:rsidRPr="00815C10">
              <w:rPr>
                <w:bCs/>
              </w:rPr>
              <w:t xml:space="preserve"> the issuing </w:t>
            </w:r>
            <w:r w:rsidR="001F6F81" w:rsidRPr="00815C10">
              <w:rPr>
                <w:color w:val="000000"/>
              </w:rPr>
              <w:t xml:space="preserve">non-bank </w:t>
            </w:r>
            <w:r w:rsidR="00ED0D94" w:rsidRPr="00815C10">
              <w:rPr>
                <w:bCs/>
              </w:rPr>
              <w:t xml:space="preserve">financial institution shall have a correspondent financial institution located in the Purchaser’s Country to make it enforceable unless the Purchaser has agreed in writing, prior to </w:t>
            </w:r>
            <w:r w:rsidR="000E14F1" w:rsidRPr="00815C10">
              <w:rPr>
                <w:bCs/>
              </w:rPr>
              <w:t>Bid</w:t>
            </w:r>
            <w:r w:rsidR="00ED0D94" w:rsidRPr="00815C10">
              <w:rPr>
                <w:bCs/>
              </w:rPr>
              <w:t xml:space="preserve"> submission, that a correspondent financial institution is not required. In the case of a bank guarantee, the </w:t>
            </w:r>
            <w:r w:rsidR="0002797D" w:rsidRPr="00815C10">
              <w:rPr>
                <w:bCs/>
              </w:rPr>
              <w:t>Bid Security</w:t>
            </w:r>
            <w:r w:rsidR="00ED0D94" w:rsidRPr="00815C10">
              <w:rPr>
                <w:bCs/>
              </w:rPr>
              <w:t xml:space="preserve"> shall be submitted either using the Bid Security Form included in Section IV, Bidding Forms, or in another substantially similar format approved by the Purchaser prior to </w:t>
            </w:r>
            <w:r w:rsidR="000E14F1" w:rsidRPr="00815C10">
              <w:rPr>
                <w:bCs/>
              </w:rPr>
              <w:t>Bid</w:t>
            </w:r>
            <w:r w:rsidR="00ED0D94" w:rsidRPr="00815C10">
              <w:rPr>
                <w:bCs/>
              </w:rPr>
              <w:t xml:space="preserve"> submission. The </w:t>
            </w:r>
            <w:r w:rsidR="0002797D" w:rsidRPr="00815C10">
              <w:rPr>
                <w:bCs/>
              </w:rPr>
              <w:t>Bid Security</w:t>
            </w:r>
            <w:r w:rsidR="00ED0D94" w:rsidRPr="00815C10">
              <w:rPr>
                <w:bCs/>
              </w:rPr>
              <w:t xml:space="preserve"> shall be valid for twenty-eight (28) days beyond the original validity period of the </w:t>
            </w:r>
            <w:r w:rsidR="000E14F1" w:rsidRPr="00815C10">
              <w:rPr>
                <w:bCs/>
              </w:rPr>
              <w:t>Bid</w:t>
            </w:r>
            <w:r w:rsidR="00ED0D94" w:rsidRPr="00815C10">
              <w:rPr>
                <w:bCs/>
              </w:rPr>
              <w:t>, or beyond any period of extension if requested under ITB 18</w:t>
            </w:r>
            <w:r w:rsidR="00ED0D94" w:rsidRPr="004A2C5F">
              <w:t>.2.</w:t>
            </w:r>
          </w:p>
          <w:p w:rsidR="00ED0D94" w:rsidRPr="00815C10" w:rsidRDefault="00ED0D94" w:rsidP="00815C10">
            <w:pPr>
              <w:pStyle w:val="Sub-ClauseText"/>
              <w:numPr>
                <w:ilvl w:val="1"/>
                <w:numId w:val="28"/>
              </w:numPr>
              <w:spacing w:before="0" w:after="200"/>
              <w:ind w:left="605" w:hanging="605"/>
              <w:jc w:val="left"/>
              <w:rPr>
                <w:spacing w:val="0"/>
              </w:rPr>
            </w:pPr>
            <w:r w:rsidRPr="00815C10">
              <w:rPr>
                <w:spacing w:val="0"/>
              </w:rPr>
              <w:t xml:space="preserve">If a Bid Security is specified pursuant to ITB 19.1, any </w:t>
            </w:r>
            <w:r w:rsidR="000E14F1" w:rsidRPr="00815C10">
              <w:rPr>
                <w:spacing w:val="0"/>
              </w:rPr>
              <w:t>Bid</w:t>
            </w:r>
            <w:r w:rsidRPr="00815C10">
              <w:rPr>
                <w:spacing w:val="0"/>
              </w:rPr>
              <w:t xml:space="preserve"> not accompanied by a substantially responsive Bid Security shall be rejected by the Purchaser as non-responsive.</w:t>
            </w:r>
          </w:p>
          <w:p w:rsidR="00ED0D94" w:rsidRPr="00815C10" w:rsidRDefault="00ED0D94" w:rsidP="00815C10">
            <w:pPr>
              <w:pStyle w:val="Sub-ClauseText"/>
              <w:numPr>
                <w:ilvl w:val="1"/>
                <w:numId w:val="28"/>
              </w:numPr>
              <w:spacing w:before="0" w:after="200"/>
              <w:ind w:left="605" w:hanging="605"/>
              <w:rPr>
                <w:spacing w:val="0"/>
              </w:rPr>
            </w:pPr>
            <w:r w:rsidRPr="00815C10">
              <w:rPr>
                <w:spacing w:val="0"/>
              </w:rPr>
              <w:t xml:space="preserve">If a Bid Security is specified pursuant to ITB 19.1, the Bid Security of unsuccessful Bidders shall be returned as promptly as possible upon the successful Bidder’s signing the </w:t>
            </w:r>
            <w:r w:rsidR="0002337C" w:rsidRPr="00815C10">
              <w:rPr>
                <w:spacing w:val="0"/>
              </w:rPr>
              <w:t xml:space="preserve">Contract </w:t>
            </w:r>
            <w:r w:rsidRPr="00815C10">
              <w:rPr>
                <w:spacing w:val="0"/>
              </w:rPr>
              <w:t xml:space="preserve">and furnishing the Performance Security pursuant to ITB </w:t>
            </w:r>
            <w:r w:rsidR="005257E8" w:rsidRPr="00815C10">
              <w:rPr>
                <w:spacing w:val="0"/>
              </w:rPr>
              <w:t>46</w:t>
            </w:r>
            <w:r w:rsidRPr="00815C10">
              <w:rPr>
                <w:spacing w:val="0"/>
              </w:rPr>
              <w:t>.</w:t>
            </w:r>
          </w:p>
          <w:p w:rsidR="00ED0D94" w:rsidRPr="00815C10" w:rsidRDefault="00ED0D94" w:rsidP="00815C10">
            <w:pPr>
              <w:pStyle w:val="Sub-ClauseText"/>
              <w:numPr>
                <w:ilvl w:val="1"/>
                <w:numId w:val="28"/>
              </w:numPr>
              <w:spacing w:before="0" w:after="200"/>
              <w:ind w:left="605" w:hanging="605"/>
              <w:rPr>
                <w:spacing w:val="0"/>
              </w:rPr>
            </w:pPr>
            <w:r w:rsidRPr="00815C10">
              <w:rPr>
                <w:spacing w:val="0"/>
              </w:rPr>
              <w:t xml:space="preserve">The Bid Security of the successful Bidder shall be returned as promptly as possible once the successful Bidder has signed the Contract and furnished the </w:t>
            </w:r>
            <w:r w:rsidRPr="00815C10">
              <w:rPr>
                <w:spacing w:val="0"/>
              </w:rPr>
              <w:lastRenderedPageBreak/>
              <w:t xml:space="preserve">required </w:t>
            </w:r>
            <w:r w:rsidR="0002337C" w:rsidRPr="00815C10">
              <w:rPr>
                <w:spacing w:val="0"/>
              </w:rPr>
              <w:t>Performance Security</w:t>
            </w:r>
            <w:r w:rsidRPr="00815C10">
              <w:rPr>
                <w:spacing w:val="0"/>
              </w:rPr>
              <w:t>.</w:t>
            </w:r>
          </w:p>
          <w:p w:rsidR="00ED0D94" w:rsidRPr="00815C10" w:rsidRDefault="00ED0D94" w:rsidP="00815C10">
            <w:pPr>
              <w:pStyle w:val="Sub-ClauseText"/>
              <w:numPr>
                <w:ilvl w:val="1"/>
                <w:numId w:val="28"/>
              </w:numPr>
              <w:spacing w:before="0" w:after="200"/>
              <w:ind w:left="605" w:hanging="605"/>
              <w:rPr>
                <w:spacing w:val="0"/>
              </w:rPr>
            </w:pPr>
            <w:r w:rsidRPr="00815C10">
              <w:rPr>
                <w:spacing w:val="0"/>
              </w:rPr>
              <w:t>The Bid Security may be forfeited or the Bid Securing Declaration executed:</w:t>
            </w:r>
          </w:p>
          <w:p w:rsidR="00ED0D94" w:rsidRPr="004A2C5F" w:rsidRDefault="00ED0D94" w:rsidP="00815C10">
            <w:pPr>
              <w:pStyle w:val="Heading3"/>
              <w:numPr>
                <w:ilvl w:val="2"/>
                <w:numId w:val="44"/>
              </w:numPr>
              <w:spacing w:after="220"/>
            </w:pPr>
            <w:r w:rsidRPr="004A2C5F">
              <w:t>if a Bidder</w:t>
            </w:r>
            <w:bookmarkStart w:id="159" w:name="_Toc438267890"/>
            <w:r w:rsidRPr="004A2C5F">
              <w:t xml:space="preserve"> withdraws its </w:t>
            </w:r>
            <w:r w:rsidR="000E14F1" w:rsidRPr="004A2C5F">
              <w:t>Bid</w:t>
            </w:r>
            <w:r w:rsidRPr="004A2C5F">
              <w:t xml:space="preserve"> during the period of </w:t>
            </w:r>
            <w:r w:rsidR="000E14F1" w:rsidRPr="004A2C5F">
              <w:t>Bid</w:t>
            </w:r>
            <w:r w:rsidRPr="004A2C5F">
              <w:t xml:space="preserve"> va</w:t>
            </w:r>
            <w:r w:rsidR="0088048B" w:rsidRPr="004A2C5F">
              <w:t>lidity specified by the Bidder i</w:t>
            </w:r>
            <w:r w:rsidRPr="004A2C5F">
              <w:t xml:space="preserve">n the Letter of Bid, or any extension thereto provided </w:t>
            </w:r>
            <w:r w:rsidR="008148E9" w:rsidRPr="004A2C5F">
              <w:t>by the Bidder</w:t>
            </w:r>
            <w:r w:rsidRPr="004A2C5F">
              <w:t>; or</w:t>
            </w:r>
            <w:bookmarkEnd w:id="159"/>
          </w:p>
          <w:p w:rsidR="00ED0D94" w:rsidRPr="004A2C5F" w:rsidRDefault="00ED0D94" w:rsidP="00815C10">
            <w:pPr>
              <w:pStyle w:val="Heading3"/>
              <w:numPr>
                <w:ilvl w:val="2"/>
                <w:numId w:val="44"/>
              </w:numPr>
              <w:spacing w:after="220"/>
            </w:pPr>
            <w:r w:rsidRPr="004A2C5F">
              <w:t>if the successful Bidder fails to:</w:t>
            </w:r>
            <w:bookmarkStart w:id="160" w:name="_Toc438267892"/>
            <w:bookmarkEnd w:id="160"/>
          </w:p>
          <w:p w:rsidR="00ED0D94" w:rsidRPr="004A2C5F" w:rsidRDefault="00ED0D94" w:rsidP="00815C10">
            <w:pPr>
              <w:pStyle w:val="Heading3"/>
              <w:numPr>
                <w:ilvl w:val="3"/>
                <w:numId w:val="44"/>
              </w:numPr>
              <w:tabs>
                <w:tab w:val="clear" w:pos="1901"/>
              </w:tabs>
              <w:spacing w:after="220"/>
              <w:ind w:left="1711" w:hanging="530"/>
            </w:pPr>
            <w:r w:rsidRPr="004A2C5F">
              <w:t>sign the Contract in accordance with</w:t>
            </w:r>
            <w:r w:rsidR="00FC228B" w:rsidRPr="004A2C5F">
              <w:t xml:space="preserve"> ITB</w:t>
            </w:r>
            <w:r w:rsidR="005257E8" w:rsidRPr="004A2C5F">
              <w:t>45</w:t>
            </w:r>
            <w:r w:rsidRPr="004A2C5F">
              <w:t xml:space="preserve">; or </w:t>
            </w:r>
          </w:p>
          <w:p w:rsidR="00ED0D94" w:rsidRPr="004A2C5F" w:rsidRDefault="00ED0D94" w:rsidP="00815C10">
            <w:pPr>
              <w:pStyle w:val="Heading3"/>
              <w:numPr>
                <w:ilvl w:val="3"/>
                <w:numId w:val="44"/>
              </w:numPr>
              <w:spacing w:after="220"/>
              <w:ind w:left="1711" w:hanging="530"/>
              <w:jc w:val="left"/>
            </w:pPr>
            <w:bookmarkStart w:id="161" w:name="_Toc438267893"/>
            <w:r w:rsidRPr="004A2C5F">
              <w:t xml:space="preserve">furnish a </w:t>
            </w:r>
            <w:r w:rsidR="0002337C" w:rsidRPr="004A2C5F">
              <w:t xml:space="preserve">Performance Security </w:t>
            </w:r>
            <w:r w:rsidRPr="004A2C5F">
              <w:t xml:space="preserve">in accordance with ITB </w:t>
            </w:r>
            <w:r w:rsidR="005257E8" w:rsidRPr="004A2C5F">
              <w:t>46</w:t>
            </w:r>
            <w:r w:rsidRPr="004A2C5F">
              <w:t>.</w:t>
            </w:r>
            <w:bookmarkStart w:id="162" w:name="_Toc438267894"/>
            <w:bookmarkEnd w:id="161"/>
          </w:p>
          <w:bookmarkEnd w:id="162"/>
          <w:p w:rsidR="00ED0D94" w:rsidRPr="00815C10" w:rsidRDefault="00ED0D94" w:rsidP="00815C10">
            <w:pPr>
              <w:pStyle w:val="Sub-ClauseText"/>
              <w:numPr>
                <w:ilvl w:val="1"/>
                <w:numId w:val="28"/>
              </w:numPr>
              <w:spacing w:before="0" w:after="200"/>
              <w:ind w:left="605" w:hanging="605"/>
              <w:rPr>
                <w:spacing w:val="0"/>
              </w:rPr>
            </w:pPr>
            <w:r w:rsidRPr="00815C10">
              <w:rPr>
                <w:spacing w:val="0"/>
              </w:rPr>
              <w:t xml:space="preserve">The </w:t>
            </w:r>
            <w:r w:rsidR="0002797D" w:rsidRPr="00815C10">
              <w:rPr>
                <w:spacing w:val="0"/>
              </w:rPr>
              <w:t>Bid Security</w:t>
            </w:r>
            <w:r w:rsidRPr="00815C10">
              <w:rPr>
                <w:spacing w:val="0"/>
              </w:rPr>
              <w:t xml:space="preserve"> or Bid- Securing Declaration of a JV must be in the name of the JV that submits the </w:t>
            </w:r>
            <w:r w:rsidR="000E14F1" w:rsidRPr="00815C10">
              <w:rPr>
                <w:spacing w:val="0"/>
              </w:rPr>
              <w:t>Bid</w:t>
            </w:r>
            <w:r w:rsidRPr="00815C10">
              <w:rPr>
                <w:spacing w:val="0"/>
              </w:rPr>
              <w:t xml:space="preserve">. If the JV has not been legally constituted into a legally enforceable JV at the time of </w:t>
            </w:r>
            <w:r w:rsidR="000E14F1" w:rsidRPr="00815C10">
              <w:rPr>
                <w:spacing w:val="0"/>
              </w:rPr>
              <w:t>Bid</w:t>
            </w:r>
            <w:r w:rsidRPr="00815C10">
              <w:rPr>
                <w:spacing w:val="0"/>
              </w:rPr>
              <w:t xml:space="preserve">ding, the </w:t>
            </w:r>
            <w:r w:rsidR="0002797D" w:rsidRPr="00815C10">
              <w:rPr>
                <w:spacing w:val="0"/>
              </w:rPr>
              <w:t>Bid Security</w:t>
            </w:r>
            <w:r w:rsidRPr="00815C10">
              <w:rPr>
                <w:spacing w:val="0"/>
              </w:rPr>
              <w:t xml:space="preserve"> or Bid-Securing Declaration shall be in the names of all future members as named in the letter of intent referred to in ITB 4.1 and ITB 11.2.</w:t>
            </w:r>
          </w:p>
          <w:p w:rsidR="00ED0D94" w:rsidRPr="00815C10" w:rsidRDefault="00ED0D94" w:rsidP="00815C10">
            <w:pPr>
              <w:pStyle w:val="Sub-ClauseText"/>
              <w:numPr>
                <w:ilvl w:val="1"/>
                <w:numId w:val="28"/>
              </w:numPr>
              <w:spacing w:before="0" w:after="200"/>
              <w:ind w:left="607" w:hanging="607"/>
              <w:rPr>
                <w:kern w:val="28"/>
              </w:rPr>
            </w:pPr>
            <w:r w:rsidRPr="00815C10">
              <w:rPr>
                <w:spacing w:val="0"/>
              </w:rPr>
              <w:t>If</w:t>
            </w:r>
            <w:r w:rsidRPr="004A2C5F">
              <w:t xml:space="preserve"> a </w:t>
            </w:r>
            <w:r w:rsidR="0002797D" w:rsidRPr="004A2C5F">
              <w:t>Bid Security</w:t>
            </w:r>
            <w:r w:rsidRPr="004A2C5F">
              <w:t xml:space="preserve"> is </w:t>
            </w:r>
            <w:r w:rsidRPr="00815C10">
              <w:rPr>
                <w:rStyle w:val="StyleHeader2-SubClausesBoldChar"/>
                <w:b w:val="0"/>
                <w:lang w:val="en-US"/>
              </w:rPr>
              <w:t>not required</w:t>
            </w:r>
            <w:r w:rsidRPr="00815C10">
              <w:rPr>
                <w:rStyle w:val="StyleHeader2-SubClausesBoldChar"/>
                <w:lang w:val="en-US"/>
              </w:rPr>
              <w:t xml:space="preserve"> in the BDS</w:t>
            </w:r>
            <w:r w:rsidRPr="004A2C5F">
              <w:t>, pursuant to ITB 19.1, and</w:t>
            </w:r>
          </w:p>
          <w:p w:rsidR="00ED0D94" w:rsidRPr="004A2C5F" w:rsidRDefault="00ED0D94" w:rsidP="001C233C">
            <w:pPr>
              <w:pStyle w:val="P3Header1-Clauses"/>
              <w:numPr>
                <w:ilvl w:val="1"/>
                <w:numId w:val="69"/>
              </w:numPr>
              <w:tabs>
                <w:tab w:val="clear" w:pos="936"/>
                <w:tab w:val="num" w:pos="1080"/>
              </w:tabs>
              <w:spacing w:before="0" w:after="200"/>
              <w:ind w:left="1080" w:hanging="540"/>
              <w:jc w:val="both"/>
            </w:pPr>
            <w:r w:rsidRPr="004A2C5F">
              <w:t xml:space="preserve">if a Bidder withdraws its </w:t>
            </w:r>
            <w:r w:rsidR="000E14F1" w:rsidRPr="004A2C5F">
              <w:t>Bid</w:t>
            </w:r>
            <w:r w:rsidRPr="004A2C5F">
              <w:t xml:space="preserve"> during the period of </w:t>
            </w:r>
            <w:r w:rsidR="000E14F1" w:rsidRPr="004A2C5F">
              <w:t>Bid</w:t>
            </w:r>
            <w:r w:rsidRPr="004A2C5F">
              <w:t xml:space="preserve"> validity specified by </w:t>
            </w:r>
            <w:r w:rsidR="00DE007D" w:rsidRPr="004A2C5F">
              <w:t>the Bidder on the Letter of Bid;</w:t>
            </w:r>
            <w:r w:rsidRPr="004A2C5F">
              <w:t xml:space="preserve"> or</w:t>
            </w:r>
          </w:p>
          <w:p w:rsidR="00ED0D94" w:rsidRPr="00815C10" w:rsidRDefault="00ED0D94" w:rsidP="001C233C">
            <w:pPr>
              <w:pStyle w:val="P3Header1-Clauses"/>
              <w:numPr>
                <w:ilvl w:val="1"/>
                <w:numId w:val="69"/>
              </w:numPr>
              <w:tabs>
                <w:tab w:val="clear" w:pos="936"/>
                <w:tab w:val="num" w:pos="1080"/>
              </w:tabs>
              <w:spacing w:before="0" w:after="200"/>
              <w:ind w:left="1080" w:hanging="540"/>
              <w:jc w:val="both"/>
              <w:rPr>
                <w:iCs/>
              </w:rPr>
            </w:pPr>
            <w:r w:rsidRPr="004A2C5F">
              <w:t xml:space="preserve">if the successful Bidder fails to: sign the Contract in accordance with ITB </w:t>
            </w:r>
            <w:r w:rsidR="005257E8" w:rsidRPr="004A2C5F">
              <w:t>45</w:t>
            </w:r>
            <w:r w:rsidRPr="004A2C5F">
              <w:t xml:space="preserve">; or furnish a performance security in accordance with ITB </w:t>
            </w:r>
            <w:r w:rsidR="005257E8" w:rsidRPr="004A2C5F">
              <w:t>46</w:t>
            </w:r>
            <w:r w:rsidR="00DE007D" w:rsidRPr="004A2C5F">
              <w:t>;</w:t>
            </w:r>
          </w:p>
          <w:p w:rsidR="00ED0D94" w:rsidRPr="00815C10" w:rsidRDefault="00ED0D94" w:rsidP="00815C10">
            <w:pPr>
              <w:pStyle w:val="StyleHeader1-ClausesAfter0pt"/>
              <w:tabs>
                <w:tab w:val="left" w:pos="720"/>
              </w:tabs>
              <w:ind w:left="576" w:hanging="576"/>
              <w:rPr>
                <w:lang w:val="en-US"/>
              </w:rPr>
            </w:pPr>
            <w:r w:rsidRPr="00815C10">
              <w:rPr>
                <w:lang w:val="en-US"/>
              </w:rPr>
              <w:tab/>
              <w:t>the Borrower may, if provided for</w:t>
            </w:r>
            <w:r w:rsidRPr="00815C10">
              <w:rPr>
                <w:b/>
                <w:lang w:val="en-US"/>
              </w:rPr>
              <w:t xml:space="preserve"> in the BDS</w:t>
            </w:r>
            <w:r w:rsidRPr="00815C10">
              <w:rPr>
                <w:lang w:val="en-US"/>
              </w:rPr>
              <w:t>, declare the Bidder ineligible to be awarded a contract by the Purchaser for a period of time as stated</w:t>
            </w:r>
            <w:r w:rsidRPr="00815C10">
              <w:rPr>
                <w:b/>
                <w:lang w:val="en-US"/>
              </w:rPr>
              <w:t xml:space="preserve"> in the BDS</w:t>
            </w:r>
            <w:r w:rsidRPr="00815C10">
              <w:rPr>
                <w:lang w:val="en-US"/>
              </w:rPr>
              <w:t>.</w:t>
            </w:r>
          </w:p>
        </w:tc>
      </w:tr>
      <w:tr w:rsidR="001652E0" w:rsidRPr="004A2C5F" w:rsidTr="00815C10">
        <w:tc>
          <w:tcPr>
            <w:tcW w:w="3063" w:type="dxa"/>
            <w:shd w:val="clear" w:color="auto" w:fill="auto"/>
          </w:tcPr>
          <w:p w:rsidR="00ED0D94" w:rsidRPr="004A2C5F" w:rsidRDefault="00ED0D94" w:rsidP="002C65FC">
            <w:pPr>
              <w:pStyle w:val="Sec1-ClausesAfter10pt1"/>
            </w:pPr>
            <w:bookmarkStart w:id="163" w:name="_Toc438438843"/>
            <w:bookmarkStart w:id="164" w:name="_Toc438532612"/>
            <w:bookmarkStart w:id="165" w:name="_Toc438733987"/>
            <w:bookmarkStart w:id="166" w:name="_Toc438907026"/>
            <w:bookmarkStart w:id="167" w:name="_Toc438907225"/>
            <w:bookmarkStart w:id="168" w:name="_Toc348000803"/>
            <w:bookmarkStart w:id="169" w:name="_Toc477878519"/>
            <w:r w:rsidRPr="004A2C5F">
              <w:lastRenderedPageBreak/>
              <w:t>Format and Signing of Bid</w:t>
            </w:r>
            <w:bookmarkEnd w:id="163"/>
            <w:bookmarkEnd w:id="164"/>
            <w:bookmarkEnd w:id="165"/>
            <w:bookmarkEnd w:id="166"/>
            <w:bookmarkEnd w:id="167"/>
            <w:bookmarkEnd w:id="168"/>
            <w:bookmarkEnd w:id="169"/>
          </w:p>
          <w:p w:rsidR="00ED0D94" w:rsidRPr="004A2C5F" w:rsidRDefault="00ED0D94" w:rsidP="00815C10">
            <w:pPr>
              <w:pStyle w:val="Sec1-Clauses"/>
              <w:tabs>
                <w:tab w:val="clear" w:pos="360"/>
              </w:tabs>
              <w:spacing w:before="0" w:after="200"/>
              <w:ind w:left="0" w:firstLine="0"/>
            </w:pPr>
          </w:p>
        </w:tc>
        <w:tc>
          <w:tcPr>
            <w:tcW w:w="6297" w:type="dxa"/>
            <w:gridSpan w:val="2"/>
            <w:shd w:val="clear" w:color="auto" w:fill="auto"/>
          </w:tcPr>
          <w:p w:rsidR="00ED0D94" w:rsidRPr="00815C10" w:rsidRDefault="00ED0D94" w:rsidP="00815C10">
            <w:pPr>
              <w:pStyle w:val="Sub-ClauseText"/>
              <w:numPr>
                <w:ilvl w:val="1"/>
                <w:numId w:val="29"/>
              </w:numPr>
              <w:spacing w:before="0" w:after="180"/>
              <w:ind w:left="605" w:hanging="605"/>
              <w:rPr>
                <w:spacing w:val="0"/>
              </w:rPr>
            </w:pPr>
            <w:r w:rsidRPr="00815C10">
              <w:rPr>
                <w:spacing w:val="0"/>
              </w:rPr>
              <w:t xml:space="preserve">The Bidder shall prepare one original of the documents comprising the </w:t>
            </w:r>
            <w:r w:rsidR="000E14F1" w:rsidRPr="00815C10">
              <w:rPr>
                <w:spacing w:val="0"/>
              </w:rPr>
              <w:t>Bid</w:t>
            </w:r>
            <w:r w:rsidRPr="00815C10">
              <w:rPr>
                <w:spacing w:val="0"/>
              </w:rPr>
              <w:t xml:space="preserve"> as described in ITB 11 and clearly mark it “</w:t>
            </w:r>
            <w:r w:rsidRPr="00815C10">
              <w:rPr>
                <w:smallCaps/>
                <w:spacing w:val="0"/>
              </w:rPr>
              <w:t>Original</w:t>
            </w:r>
            <w:r w:rsidRPr="00815C10">
              <w:rPr>
                <w:spacing w:val="0"/>
              </w:rPr>
              <w:t xml:space="preserve">.” </w:t>
            </w:r>
            <w:r w:rsidRPr="004A2C5F">
              <w:t xml:space="preserve">Alternative </w:t>
            </w:r>
            <w:r w:rsidR="000E14F1" w:rsidRPr="004A2C5F">
              <w:t>Bid</w:t>
            </w:r>
            <w:r w:rsidRPr="004A2C5F">
              <w:t>s, if permitted in accordance with ITB 13, shall be clearly marked “</w:t>
            </w:r>
            <w:r w:rsidRPr="00815C10">
              <w:rPr>
                <w:smallCaps/>
              </w:rPr>
              <w:t>Alternative</w:t>
            </w:r>
            <w:r w:rsidRPr="004A2C5F">
              <w:t xml:space="preserve">.” In addition, the Bidder shall submit copies of the </w:t>
            </w:r>
            <w:r w:rsidR="000E14F1" w:rsidRPr="004A2C5F">
              <w:t>Bid</w:t>
            </w:r>
            <w:r w:rsidRPr="004A2C5F">
              <w:t xml:space="preserve">, in the number </w:t>
            </w:r>
            <w:r w:rsidRPr="00815C10">
              <w:rPr>
                <w:rStyle w:val="StyleHeader2-SubClausesBoldChar"/>
                <w:lang w:val="en-US"/>
              </w:rPr>
              <w:t>specified in the BDS</w:t>
            </w:r>
            <w:r w:rsidRPr="004A2C5F">
              <w:t xml:space="preserve"> and clearly mark them “</w:t>
            </w:r>
            <w:r w:rsidRPr="00815C10">
              <w:rPr>
                <w:smallCaps/>
              </w:rPr>
              <w:t>Copy</w:t>
            </w:r>
            <w:r w:rsidRPr="004A2C5F">
              <w:t xml:space="preserve">.”  In the event of any discrepancy between the original and the copies, the </w:t>
            </w:r>
            <w:r w:rsidRPr="004A2C5F">
              <w:lastRenderedPageBreak/>
              <w:t>original shall prevail.</w:t>
            </w:r>
          </w:p>
          <w:p w:rsidR="000D4296" w:rsidRPr="00815C10" w:rsidRDefault="002B6852" w:rsidP="00815C10">
            <w:pPr>
              <w:pStyle w:val="Sub-ClauseText"/>
              <w:numPr>
                <w:ilvl w:val="1"/>
                <w:numId w:val="29"/>
              </w:numPr>
              <w:spacing w:before="0" w:after="180"/>
              <w:ind w:left="605" w:hanging="605"/>
              <w:rPr>
                <w:spacing w:val="0"/>
              </w:rPr>
            </w:pPr>
            <w:r w:rsidRPr="00815C10">
              <w:rPr>
                <w:color w:val="000000"/>
              </w:rPr>
              <w:t>Bidders shall mark as “CONFIDENTIAL” information in their Bids which is confidential to their business</w:t>
            </w:r>
            <w:r w:rsidR="00007A9D" w:rsidRPr="00815C10">
              <w:rPr>
                <w:color w:val="000000"/>
              </w:rPr>
              <w:t>.T</w:t>
            </w:r>
            <w:r w:rsidRPr="00815C10">
              <w:rPr>
                <w:color w:val="000000"/>
              </w:rPr>
              <w:t>his may include proprietary information, trade secrets, or commercial or financially sensitive information.</w:t>
            </w:r>
          </w:p>
          <w:p w:rsidR="00ED0D94" w:rsidRPr="00815C10" w:rsidRDefault="00ED0D94" w:rsidP="00815C10">
            <w:pPr>
              <w:pStyle w:val="Sub-ClauseText"/>
              <w:numPr>
                <w:ilvl w:val="1"/>
                <w:numId w:val="29"/>
              </w:numPr>
              <w:spacing w:before="0" w:after="180"/>
              <w:ind w:left="605" w:hanging="605"/>
              <w:rPr>
                <w:spacing w:val="0"/>
              </w:rPr>
            </w:pPr>
            <w:r w:rsidRPr="00815C10">
              <w:rPr>
                <w:spacing w:val="0"/>
              </w:rPr>
              <w:t xml:space="preserve">The original and all copies of the </w:t>
            </w:r>
            <w:r w:rsidR="000E14F1" w:rsidRPr="00815C10">
              <w:rPr>
                <w:spacing w:val="0"/>
              </w:rPr>
              <w:t>Bid</w:t>
            </w:r>
            <w:r w:rsidRPr="00815C10">
              <w:rPr>
                <w:spacing w:val="0"/>
              </w:rPr>
              <w:t xml:space="preserve"> shall be typed or written in indelible ink and shall be signed by a person duly authorized to sign on behalf of the Bidder. </w:t>
            </w:r>
            <w:r w:rsidRPr="004A2C5F">
              <w:t xml:space="preserve">This authorization shall consist of a written confirmation </w:t>
            </w:r>
            <w:r w:rsidRPr="00815C10">
              <w:rPr>
                <w:rStyle w:val="StyleHeader2-SubClausesBoldChar"/>
                <w:b w:val="0"/>
                <w:lang w:val="en-US"/>
              </w:rPr>
              <w:t xml:space="preserve">as specified </w:t>
            </w:r>
            <w:r w:rsidRPr="00815C10">
              <w:rPr>
                <w:rStyle w:val="StyleHeader2-SubClausesBoldChar"/>
                <w:lang w:val="en-US"/>
              </w:rPr>
              <w:t>in the BDS</w:t>
            </w:r>
            <w:r w:rsidRPr="004A2C5F">
              <w:t xml:space="preserve"> and shall be attached to the </w:t>
            </w:r>
            <w:r w:rsidR="000E14F1" w:rsidRPr="004A2C5F">
              <w:t>Bid</w:t>
            </w:r>
            <w:r w:rsidRPr="004A2C5F">
              <w:t xml:space="preserve">.  The name and position held by each person signing the authorization must be typed or printed below the signature. </w:t>
            </w:r>
            <w:r w:rsidRPr="00815C10">
              <w:rPr>
                <w:iCs/>
              </w:rPr>
              <w:t xml:space="preserve">All pages of the </w:t>
            </w:r>
            <w:r w:rsidR="000E14F1" w:rsidRPr="00815C10">
              <w:rPr>
                <w:iCs/>
              </w:rPr>
              <w:t>Bid</w:t>
            </w:r>
            <w:r w:rsidRPr="00815C10">
              <w:rPr>
                <w:iCs/>
              </w:rPr>
              <w:t xml:space="preserve"> where entries or amendments have been made shall be signed or initialed by the person signing the </w:t>
            </w:r>
            <w:r w:rsidR="000E14F1" w:rsidRPr="00815C10">
              <w:rPr>
                <w:iCs/>
              </w:rPr>
              <w:t>Bid</w:t>
            </w:r>
            <w:r w:rsidRPr="00815C10">
              <w:rPr>
                <w:iCs/>
              </w:rPr>
              <w:t>.</w:t>
            </w:r>
          </w:p>
          <w:p w:rsidR="00ED0D94" w:rsidRPr="00815C10" w:rsidRDefault="00ED0D94" w:rsidP="00815C10">
            <w:pPr>
              <w:pStyle w:val="Sub-ClauseText"/>
              <w:numPr>
                <w:ilvl w:val="1"/>
                <w:numId w:val="29"/>
              </w:numPr>
              <w:spacing w:before="0" w:after="180"/>
              <w:ind w:left="605" w:hanging="605"/>
              <w:rPr>
                <w:spacing w:val="0"/>
              </w:rPr>
            </w:pPr>
            <w:r w:rsidRPr="004A2C5F">
              <w:t>In case the Bidder is a JV, the Bid shall be signed by an authorized representative of the JV on behalf of the JV, and so as to be legally binding on all the members as evidenced by a power of attorney signed by their legally authorized representatives.</w:t>
            </w:r>
          </w:p>
          <w:p w:rsidR="00ED0D94" w:rsidRPr="00815C10" w:rsidRDefault="00ED0D94" w:rsidP="00815C10">
            <w:pPr>
              <w:pStyle w:val="Sub-ClauseText"/>
              <w:numPr>
                <w:ilvl w:val="1"/>
                <w:numId w:val="29"/>
              </w:numPr>
              <w:spacing w:before="0" w:after="180"/>
              <w:ind w:left="605" w:hanging="605"/>
              <w:rPr>
                <w:spacing w:val="0"/>
              </w:rPr>
            </w:pPr>
            <w:r w:rsidRPr="00815C10">
              <w:rPr>
                <w:spacing w:val="0"/>
              </w:rPr>
              <w:t xml:space="preserve">Any inter-lineation, erasures, or overwriting shall be valid only if they are signed or initialed by the person signing the </w:t>
            </w:r>
            <w:r w:rsidR="000E14F1" w:rsidRPr="00815C10">
              <w:rPr>
                <w:spacing w:val="0"/>
              </w:rPr>
              <w:t>Bid</w:t>
            </w:r>
            <w:r w:rsidRPr="00815C10">
              <w:rPr>
                <w:spacing w:val="0"/>
              </w:rPr>
              <w:t>.</w:t>
            </w:r>
          </w:p>
          <w:p w:rsidR="00B11309" w:rsidRPr="004A2C5F" w:rsidRDefault="00B11309" w:rsidP="00815C10">
            <w:pPr>
              <w:pStyle w:val="BodyText2"/>
              <w:keepNext/>
              <w:keepLines/>
              <w:spacing w:before="0" w:after="200"/>
              <w:ind w:hanging="162"/>
            </w:pPr>
            <w:bookmarkStart w:id="170" w:name="_Toc477878520"/>
            <w:r w:rsidRPr="004A2C5F">
              <w:t>D. Submission and Opening of Bids</w:t>
            </w:r>
            <w:bookmarkEnd w:id="170"/>
          </w:p>
        </w:tc>
      </w:tr>
      <w:tr w:rsidR="001652E0" w:rsidRPr="004A2C5F" w:rsidTr="00815C10">
        <w:trPr>
          <w:trHeight w:val="999"/>
        </w:trPr>
        <w:tc>
          <w:tcPr>
            <w:tcW w:w="3063" w:type="dxa"/>
            <w:shd w:val="clear" w:color="auto" w:fill="auto"/>
          </w:tcPr>
          <w:p w:rsidR="00B11309" w:rsidRPr="004A2C5F" w:rsidRDefault="00B11309" w:rsidP="002C65FC">
            <w:pPr>
              <w:pStyle w:val="Sec1-ClausesAfter10pt1"/>
            </w:pPr>
            <w:bookmarkStart w:id="171" w:name="_Toc477878521"/>
            <w:r w:rsidRPr="004A2C5F">
              <w:lastRenderedPageBreak/>
              <w:t>Sealing and Marking of Bids</w:t>
            </w:r>
            <w:bookmarkEnd w:id="171"/>
          </w:p>
        </w:tc>
        <w:tc>
          <w:tcPr>
            <w:tcW w:w="6297" w:type="dxa"/>
            <w:gridSpan w:val="2"/>
            <w:shd w:val="clear" w:color="auto" w:fill="auto"/>
          </w:tcPr>
          <w:p w:rsidR="00B11309" w:rsidRPr="00815C10" w:rsidRDefault="00B11309" w:rsidP="00815C10">
            <w:pPr>
              <w:pStyle w:val="Sub-ClauseText"/>
              <w:numPr>
                <w:ilvl w:val="1"/>
                <w:numId w:val="30"/>
              </w:numPr>
              <w:spacing w:before="0" w:after="180"/>
              <w:rPr>
                <w:spacing w:val="0"/>
              </w:rPr>
            </w:pPr>
            <w:r w:rsidRPr="004A2C5F">
              <w:t>The Bidder shall deliver the Bid in a single, sealed envelope (one-envelope Bidding process). Within the single envelope the Bidder shall place the following separate, sealed envelopes:</w:t>
            </w:r>
          </w:p>
        </w:tc>
      </w:tr>
      <w:tr w:rsidR="001652E0" w:rsidRPr="004A2C5F" w:rsidTr="00815C10">
        <w:tc>
          <w:tcPr>
            <w:tcW w:w="3063" w:type="dxa"/>
            <w:shd w:val="clear" w:color="auto" w:fill="auto"/>
          </w:tcPr>
          <w:p w:rsidR="00ED0D94" w:rsidRPr="004A2C5F" w:rsidRDefault="00ED0D94" w:rsidP="00815C10">
            <w:pPr>
              <w:pStyle w:val="Sec1-ClausesAfter10pt1"/>
              <w:numPr>
                <w:ilvl w:val="0"/>
                <w:numId w:val="0"/>
              </w:numPr>
              <w:ind w:left="720"/>
            </w:pPr>
          </w:p>
        </w:tc>
        <w:tc>
          <w:tcPr>
            <w:tcW w:w="6297" w:type="dxa"/>
            <w:gridSpan w:val="2"/>
            <w:shd w:val="clear" w:color="auto" w:fill="auto"/>
          </w:tcPr>
          <w:p w:rsidR="00ED0D94" w:rsidRPr="004A2C5F" w:rsidRDefault="00ED0D94" w:rsidP="00815C10">
            <w:pPr>
              <w:pStyle w:val="Sub-ClauseText"/>
              <w:numPr>
                <w:ilvl w:val="2"/>
                <w:numId w:val="30"/>
              </w:numPr>
              <w:spacing w:before="0" w:after="180"/>
            </w:pPr>
            <w:r w:rsidRPr="004A2C5F">
              <w:t>in an envelope marked “</w:t>
            </w:r>
            <w:r w:rsidR="00726F41" w:rsidRPr="00815C10">
              <w:rPr>
                <w:smallCaps/>
              </w:rPr>
              <w:t>Original</w:t>
            </w:r>
            <w:r w:rsidRPr="004A2C5F">
              <w:t xml:space="preserve">”, all documents comprising the </w:t>
            </w:r>
            <w:r w:rsidR="000E14F1" w:rsidRPr="004A2C5F">
              <w:t>Bid</w:t>
            </w:r>
            <w:r w:rsidRPr="004A2C5F">
              <w:t xml:space="preserve">, as described in ITB 11; and </w:t>
            </w:r>
          </w:p>
          <w:p w:rsidR="00ED0D94" w:rsidRPr="00815C10" w:rsidRDefault="00ED0D94" w:rsidP="00815C10">
            <w:pPr>
              <w:pStyle w:val="Sub-ClauseText"/>
              <w:numPr>
                <w:ilvl w:val="2"/>
                <w:numId w:val="30"/>
              </w:numPr>
              <w:spacing w:before="0" w:after="180"/>
              <w:rPr>
                <w:spacing w:val="0"/>
              </w:rPr>
            </w:pPr>
            <w:r w:rsidRPr="004A2C5F">
              <w:t>in an envelope marked “</w:t>
            </w:r>
            <w:r w:rsidR="00726F41" w:rsidRPr="00815C10">
              <w:rPr>
                <w:smallCaps/>
              </w:rPr>
              <w:t>Copies</w:t>
            </w:r>
            <w:r w:rsidRPr="004A2C5F">
              <w:t xml:space="preserve">”, all required copies of the </w:t>
            </w:r>
            <w:r w:rsidR="000E14F1" w:rsidRPr="004A2C5F">
              <w:t>Bid</w:t>
            </w:r>
            <w:r w:rsidRPr="004A2C5F">
              <w:t xml:space="preserve">; and, </w:t>
            </w:r>
          </w:p>
          <w:p w:rsidR="000140CE" w:rsidRPr="00815C10" w:rsidRDefault="00ED0D94" w:rsidP="00815C10">
            <w:pPr>
              <w:pStyle w:val="Sub-ClauseText"/>
              <w:numPr>
                <w:ilvl w:val="2"/>
                <w:numId w:val="30"/>
              </w:numPr>
              <w:spacing w:before="0" w:after="180"/>
              <w:rPr>
                <w:spacing w:val="0"/>
              </w:rPr>
            </w:pPr>
            <w:r w:rsidRPr="004A2C5F">
              <w:t xml:space="preserve">if alternative </w:t>
            </w:r>
            <w:r w:rsidR="000E14F1" w:rsidRPr="004A2C5F">
              <w:t>Bid</w:t>
            </w:r>
            <w:r w:rsidRPr="004A2C5F">
              <w:t xml:space="preserve">s are permitted in accordance with ITB 13, </w:t>
            </w:r>
            <w:r w:rsidR="000140CE" w:rsidRPr="004A2C5F">
              <w:t xml:space="preserve">and </w:t>
            </w:r>
            <w:r w:rsidR="00FB4677" w:rsidRPr="004A2C5F">
              <w:t xml:space="preserve">if </w:t>
            </w:r>
            <w:r w:rsidR="000140CE" w:rsidRPr="004A2C5F">
              <w:t>relevant:</w:t>
            </w:r>
          </w:p>
          <w:p w:rsidR="000140CE" w:rsidRPr="004A2C5F" w:rsidRDefault="000140CE" w:rsidP="00815C10">
            <w:pPr>
              <w:pStyle w:val="Sub-ClauseText"/>
              <w:spacing w:before="0" w:after="180"/>
              <w:ind w:left="1470" w:hanging="270"/>
            </w:pPr>
            <w:r w:rsidRPr="004A2C5F">
              <w:t>i.</w:t>
            </w:r>
            <w:r w:rsidRPr="004A2C5F">
              <w:tab/>
              <w:t>in an envelope marked “</w:t>
            </w:r>
            <w:r w:rsidR="00726F41" w:rsidRPr="00815C10">
              <w:rPr>
                <w:smallCaps/>
              </w:rPr>
              <w:t>Original -Alternative</w:t>
            </w:r>
            <w:r w:rsidRPr="004A2C5F">
              <w:t>”, the alternative Bid; and</w:t>
            </w:r>
          </w:p>
          <w:p w:rsidR="00ED0D94" w:rsidRPr="00815C10" w:rsidRDefault="000140CE" w:rsidP="00815C10">
            <w:pPr>
              <w:pStyle w:val="Sub-ClauseText"/>
              <w:spacing w:before="0" w:after="180"/>
              <w:ind w:left="1470" w:hanging="270"/>
              <w:rPr>
                <w:spacing w:val="0"/>
              </w:rPr>
            </w:pPr>
            <w:r w:rsidRPr="004A2C5F">
              <w:t>ii.</w:t>
            </w:r>
            <w:r w:rsidRPr="004A2C5F">
              <w:tab/>
              <w:t>in the envelope marked “</w:t>
            </w:r>
            <w:r w:rsidR="00726F41" w:rsidRPr="00815C10">
              <w:rPr>
                <w:smallCaps/>
              </w:rPr>
              <w:t>Copies – Alternative Bid</w:t>
            </w:r>
            <w:r w:rsidRPr="004A2C5F">
              <w:t>” all required copies of the alternative Bid.</w:t>
            </w:r>
          </w:p>
          <w:p w:rsidR="00ED0D94" w:rsidRPr="00815C10" w:rsidRDefault="00ED0D94" w:rsidP="00815C10">
            <w:pPr>
              <w:pStyle w:val="Sub-ClauseText"/>
              <w:numPr>
                <w:ilvl w:val="1"/>
                <w:numId w:val="30"/>
              </w:numPr>
              <w:spacing w:before="0" w:after="180"/>
              <w:rPr>
                <w:spacing w:val="0"/>
              </w:rPr>
            </w:pPr>
            <w:r w:rsidRPr="00815C10">
              <w:rPr>
                <w:spacing w:val="0"/>
              </w:rPr>
              <w:lastRenderedPageBreak/>
              <w:t>The inner and outer envelopes, shall:</w:t>
            </w:r>
          </w:p>
          <w:p w:rsidR="00ED0D94" w:rsidRPr="004A2C5F" w:rsidRDefault="00ED0D94" w:rsidP="001C233C">
            <w:pPr>
              <w:pStyle w:val="Heading3"/>
              <w:numPr>
                <w:ilvl w:val="2"/>
                <w:numId w:val="62"/>
              </w:numPr>
              <w:spacing w:after="180"/>
            </w:pPr>
            <w:r w:rsidRPr="004A2C5F">
              <w:t>bear the name and address of the Bidder;</w:t>
            </w:r>
          </w:p>
          <w:p w:rsidR="00ED0D94" w:rsidRPr="004A2C5F" w:rsidRDefault="00ED0D94" w:rsidP="001C233C">
            <w:pPr>
              <w:pStyle w:val="Heading3"/>
              <w:numPr>
                <w:ilvl w:val="2"/>
                <w:numId w:val="62"/>
              </w:numPr>
              <w:spacing w:after="180"/>
            </w:pPr>
            <w:r w:rsidRPr="004A2C5F">
              <w:t>be addressed to the Purchaser in accordance with ITB</w:t>
            </w:r>
            <w:r w:rsidR="008D216A" w:rsidRPr="004A2C5F">
              <w:t>22.1</w:t>
            </w:r>
            <w:r w:rsidRPr="004A2C5F">
              <w:t>;</w:t>
            </w:r>
          </w:p>
          <w:p w:rsidR="00ED0D94" w:rsidRPr="004A2C5F" w:rsidRDefault="00ED0D94" w:rsidP="001C233C">
            <w:pPr>
              <w:pStyle w:val="Heading3"/>
              <w:numPr>
                <w:ilvl w:val="2"/>
                <w:numId w:val="62"/>
              </w:numPr>
              <w:spacing w:after="180"/>
            </w:pPr>
            <w:r w:rsidRPr="004A2C5F">
              <w:t xml:space="preserve">bear the specific identification of this </w:t>
            </w:r>
            <w:r w:rsidR="000E14F1" w:rsidRPr="004A2C5F">
              <w:t>Bid</w:t>
            </w:r>
            <w:r w:rsidRPr="004A2C5F">
              <w:t>ding process indicated in ITB 1.1; and</w:t>
            </w:r>
          </w:p>
          <w:p w:rsidR="00ED0D94" w:rsidRPr="004A2C5F" w:rsidRDefault="00ED0D94" w:rsidP="001C233C">
            <w:pPr>
              <w:pStyle w:val="Heading3"/>
              <w:numPr>
                <w:ilvl w:val="2"/>
                <w:numId w:val="62"/>
              </w:numPr>
              <w:spacing w:after="180"/>
            </w:pPr>
            <w:r w:rsidRPr="004A2C5F">
              <w:t xml:space="preserve">bear a warning not to open before the time and date for </w:t>
            </w:r>
            <w:r w:rsidR="000E14F1" w:rsidRPr="004A2C5F">
              <w:t>Bid</w:t>
            </w:r>
            <w:r w:rsidRPr="004A2C5F">
              <w:t xml:space="preserve"> opening.</w:t>
            </w:r>
          </w:p>
          <w:p w:rsidR="00ED0D94" w:rsidRPr="00815C10" w:rsidRDefault="00ED0D94" w:rsidP="001C233C">
            <w:pPr>
              <w:pStyle w:val="Sub-ClauseText"/>
              <w:numPr>
                <w:ilvl w:val="1"/>
                <w:numId w:val="86"/>
              </w:numPr>
              <w:spacing w:before="0" w:after="180"/>
              <w:ind w:left="612" w:hanging="612"/>
              <w:rPr>
                <w:spacing w:val="0"/>
              </w:rPr>
            </w:pPr>
            <w:r w:rsidRPr="00815C10">
              <w:rPr>
                <w:spacing w:val="0"/>
              </w:rPr>
              <w:t xml:space="preserve">If all envelopes are not sealed and marked as required, the Purchaser will assume no responsibility for the misplacement or premature opening of the </w:t>
            </w:r>
            <w:r w:rsidR="000E14F1" w:rsidRPr="00815C10">
              <w:rPr>
                <w:spacing w:val="0"/>
              </w:rPr>
              <w:t>Bid</w:t>
            </w:r>
            <w:r w:rsidRPr="00815C10">
              <w:rPr>
                <w:spacing w:val="0"/>
              </w:rPr>
              <w:t>.</w:t>
            </w:r>
          </w:p>
          <w:p w:rsidR="009B51B1" w:rsidRPr="00815C10" w:rsidRDefault="009B51B1" w:rsidP="001C233C">
            <w:pPr>
              <w:pStyle w:val="Sub-ClauseText"/>
              <w:numPr>
                <w:ilvl w:val="1"/>
                <w:numId w:val="86"/>
              </w:numPr>
              <w:spacing w:before="0" w:after="180"/>
              <w:ind w:left="612" w:hanging="612"/>
              <w:rPr>
                <w:spacing w:val="0"/>
              </w:rPr>
            </w:pPr>
            <w:r w:rsidRPr="00815C10">
              <w:rPr>
                <w:spacing w:val="0"/>
              </w:rPr>
              <w:t>Telex, Cable or Facsimile bids will be rejected as non-responsive.</w:t>
            </w:r>
          </w:p>
        </w:tc>
      </w:tr>
      <w:tr w:rsidR="001652E0" w:rsidRPr="004A2C5F" w:rsidTr="00815C10">
        <w:tc>
          <w:tcPr>
            <w:tcW w:w="3063" w:type="dxa"/>
            <w:shd w:val="clear" w:color="auto" w:fill="auto"/>
          </w:tcPr>
          <w:p w:rsidR="00ED0D94" w:rsidRPr="004A2C5F" w:rsidRDefault="00ED0D94" w:rsidP="002C65FC">
            <w:pPr>
              <w:pStyle w:val="Sec1-ClausesAfter10pt1"/>
            </w:pPr>
            <w:bookmarkStart w:id="172" w:name="_Toc424009124"/>
            <w:bookmarkStart w:id="173" w:name="_Toc438438846"/>
            <w:bookmarkStart w:id="174" w:name="_Toc438532618"/>
            <w:bookmarkStart w:id="175" w:name="_Toc438733990"/>
            <w:bookmarkStart w:id="176" w:name="_Toc438907028"/>
            <w:bookmarkStart w:id="177" w:name="_Toc438907227"/>
            <w:bookmarkStart w:id="178" w:name="_Toc348000806"/>
            <w:bookmarkStart w:id="179" w:name="_Toc477878522"/>
            <w:r w:rsidRPr="004A2C5F">
              <w:lastRenderedPageBreak/>
              <w:t>Deadline for Submission of Bids</w:t>
            </w:r>
            <w:bookmarkEnd w:id="172"/>
            <w:bookmarkEnd w:id="173"/>
            <w:bookmarkEnd w:id="174"/>
            <w:bookmarkEnd w:id="175"/>
            <w:bookmarkEnd w:id="176"/>
            <w:bookmarkEnd w:id="177"/>
            <w:bookmarkEnd w:id="178"/>
            <w:bookmarkEnd w:id="179"/>
          </w:p>
        </w:tc>
        <w:tc>
          <w:tcPr>
            <w:tcW w:w="6297" w:type="dxa"/>
            <w:gridSpan w:val="2"/>
            <w:shd w:val="clear" w:color="auto" w:fill="auto"/>
          </w:tcPr>
          <w:p w:rsidR="00ED0D94" w:rsidRPr="00815C10" w:rsidRDefault="00ED0D94" w:rsidP="00815C10">
            <w:pPr>
              <w:pStyle w:val="Sub-ClauseText"/>
              <w:numPr>
                <w:ilvl w:val="1"/>
                <w:numId w:val="31"/>
              </w:numPr>
              <w:spacing w:before="0" w:after="200"/>
              <w:rPr>
                <w:spacing w:val="0"/>
              </w:rPr>
            </w:pPr>
            <w:r w:rsidRPr="00815C10">
              <w:rPr>
                <w:spacing w:val="0"/>
              </w:rPr>
              <w:t xml:space="preserve">Bids must be received by the Purchaser at the address and no later than the date and time </w:t>
            </w:r>
            <w:r w:rsidRPr="00815C10">
              <w:rPr>
                <w:bCs/>
                <w:spacing w:val="0"/>
              </w:rPr>
              <w:t>specified</w:t>
            </w:r>
            <w:r w:rsidRPr="00815C10">
              <w:rPr>
                <w:b/>
                <w:bCs/>
                <w:spacing w:val="0"/>
              </w:rPr>
              <w:t>in the</w:t>
            </w:r>
            <w:r w:rsidRPr="00815C10">
              <w:rPr>
                <w:b/>
                <w:spacing w:val="0"/>
              </w:rPr>
              <w:t xml:space="preserve">BDS. </w:t>
            </w:r>
            <w:r w:rsidRPr="00815C10">
              <w:rPr>
                <w:rStyle w:val="StyleHeader2-SubClausesBoldChar"/>
                <w:b w:val="0"/>
                <w:lang w:val="en-US"/>
              </w:rPr>
              <w:t>When sospecified</w:t>
            </w:r>
            <w:r w:rsidRPr="00815C10">
              <w:rPr>
                <w:rStyle w:val="StyleHeader2-SubClausesBoldChar"/>
                <w:lang w:val="en-US"/>
              </w:rPr>
              <w:t xml:space="preserve"> in the BDS</w:t>
            </w:r>
            <w:r w:rsidRPr="004A2C5F">
              <w:t xml:space="preserve">, </w:t>
            </w:r>
            <w:r w:rsidR="00EE153E" w:rsidRPr="004A2C5F">
              <w:t>Bidder</w:t>
            </w:r>
            <w:r w:rsidRPr="004A2C5F">
              <w:t xml:space="preserve">s shall have the option of submitting their </w:t>
            </w:r>
            <w:r w:rsidR="000E14F1" w:rsidRPr="004A2C5F">
              <w:t>Bid</w:t>
            </w:r>
            <w:r w:rsidRPr="004A2C5F">
              <w:t xml:space="preserve">s electronically. Bidders submitting </w:t>
            </w:r>
            <w:r w:rsidR="000E14F1" w:rsidRPr="004A2C5F">
              <w:t>Bid</w:t>
            </w:r>
            <w:r w:rsidRPr="004A2C5F">
              <w:t xml:space="preserve">s electronically shall follow the electronic </w:t>
            </w:r>
            <w:r w:rsidR="000E14F1" w:rsidRPr="004A2C5F">
              <w:t>Bid</w:t>
            </w:r>
            <w:r w:rsidRPr="004A2C5F">
              <w:t xml:space="preserve"> submission procedures </w:t>
            </w:r>
            <w:r w:rsidRPr="00815C10">
              <w:rPr>
                <w:rStyle w:val="StyleHeader2-SubClausesBoldChar"/>
                <w:b w:val="0"/>
                <w:lang w:val="en-US"/>
              </w:rPr>
              <w:t>specified</w:t>
            </w:r>
            <w:r w:rsidRPr="00815C10">
              <w:rPr>
                <w:rStyle w:val="StyleHeader2-SubClausesBoldChar"/>
                <w:lang w:val="en-US"/>
              </w:rPr>
              <w:t xml:space="preserve"> in the BDS</w:t>
            </w:r>
            <w:r w:rsidRPr="004A2C5F">
              <w:t>.</w:t>
            </w:r>
          </w:p>
          <w:p w:rsidR="005D5E62" w:rsidRPr="00815C10" w:rsidRDefault="005D5E62" w:rsidP="00815C10">
            <w:pPr>
              <w:pStyle w:val="Sub-ClauseText"/>
              <w:spacing w:before="0" w:after="200"/>
              <w:ind w:left="612" w:hanging="6"/>
              <w:rPr>
                <w:spacing w:val="0"/>
              </w:rPr>
            </w:pPr>
            <w:r w:rsidRPr="00815C10">
              <w:rPr>
                <w:spacing w:val="0"/>
              </w:rPr>
              <w:t>In the event of the specified date for the submission of Bids being declared a holiday for the Purchaser, the Bids will be received up to the appointed time on the next working day.</w:t>
            </w:r>
          </w:p>
          <w:p w:rsidR="00ED0D94" w:rsidRPr="00815C10" w:rsidRDefault="00ED0D94" w:rsidP="00815C10">
            <w:pPr>
              <w:pStyle w:val="Sub-ClauseText"/>
              <w:numPr>
                <w:ilvl w:val="1"/>
                <w:numId w:val="31"/>
              </w:numPr>
              <w:spacing w:before="0" w:after="200"/>
              <w:rPr>
                <w:spacing w:val="0"/>
              </w:rPr>
            </w:pPr>
            <w:r w:rsidRPr="00815C10">
              <w:rPr>
                <w:spacing w:val="0"/>
              </w:rPr>
              <w:t xml:space="preserve">The Purchaser may, at its discretion, extend the deadline for the submission of </w:t>
            </w:r>
            <w:r w:rsidR="000E14F1" w:rsidRPr="00815C10">
              <w:rPr>
                <w:spacing w:val="0"/>
              </w:rPr>
              <w:t>Bid</w:t>
            </w:r>
            <w:r w:rsidRPr="00815C10">
              <w:rPr>
                <w:spacing w:val="0"/>
              </w:rPr>
              <w:t xml:space="preserve">s by amending the </w:t>
            </w:r>
            <w:r w:rsidR="00706F9F" w:rsidRPr="00815C10">
              <w:rPr>
                <w:spacing w:val="0"/>
              </w:rPr>
              <w:t>bidding</w:t>
            </w:r>
            <w:r w:rsidR="00E41492" w:rsidRPr="00815C10">
              <w:rPr>
                <w:spacing w:val="0"/>
              </w:rPr>
              <w:t xml:space="preserve"> document</w:t>
            </w:r>
            <w:r w:rsidRPr="00815C10">
              <w:rPr>
                <w:spacing w:val="0"/>
              </w:rPr>
              <w:t xml:space="preserve"> in accordance with ITB 8, in which case all rights and obligations of the Purchaser and Bidders previously subject to the deadline shall thereafter be subject to the deadline as extended.</w:t>
            </w:r>
          </w:p>
        </w:tc>
      </w:tr>
      <w:tr w:rsidR="001652E0" w:rsidRPr="004A2C5F" w:rsidTr="00815C10">
        <w:tc>
          <w:tcPr>
            <w:tcW w:w="3063" w:type="dxa"/>
            <w:shd w:val="clear" w:color="auto" w:fill="auto"/>
          </w:tcPr>
          <w:p w:rsidR="00ED0D94" w:rsidRPr="004A2C5F" w:rsidRDefault="00ED0D94" w:rsidP="002C65FC">
            <w:pPr>
              <w:pStyle w:val="Sec1-ClausesAfter10pt1"/>
            </w:pPr>
            <w:bookmarkStart w:id="180" w:name="_Toc438438847"/>
            <w:bookmarkStart w:id="181" w:name="_Toc438532619"/>
            <w:bookmarkStart w:id="182" w:name="_Toc438733991"/>
            <w:bookmarkStart w:id="183" w:name="_Toc438907029"/>
            <w:bookmarkStart w:id="184" w:name="_Toc438907228"/>
            <w:bookmarkStart w:id="185" w:name="_Toc348000807"/>
            <w:bookmarkStart w:id="186" w:name="_Toc477878523"/>
            <w:r w:rsidRPr="004A2C5F">
              <w:t>Late Bids</w:t>
            </w:r>
            <w:bookmarkEnd w:id="180"/>
            <w:bookmarkEnd w:id="181"/>
            <w:bookmarkEnd w:id="182"/>
            <w:bookmarkEnd w:id="183"/>
            <w:bookmarkEnd w:id="184"/>
            <w:bookmarkEnd w:id="185"/>
            <w:bookmarkEnd w:id="186"/>
          </w:p>
        </w:tc>
        <w:tc>
          <w:tcPr>
            <w:tcW w:w="6297" w:type="dxa"/>
            <w:gridSpan w:val="2"/>
            <w:shd w:val="clear" w:color="auto" w:fill="auto"/>
          </w:tcPr>
          <w:p w:rsidR="00ED0D94" w:rsidRPr="00815C10" w:rsidRDefault="00ED0D94" w:rsidP="001C233C">
            <w:pPr>
              <w:pStyle w:val="Sub-ClauseText"/>
              <w:numPr>
                <w:ilvl w:val="1"/>
                <w:numId w:val="72"/>
              </w:numPr>
              <w:spacing w:before="0" w:after="200"/>
              <w:rPr>
                <w:spacing w:val="0"/>
              </w:rPr>
            </w:pPr>
            <w:r w:rsidRPr="00815C10">
              <w:rPr>
                <w:spacing w:val="0"/>
              </w:rPr>
              <w:t xml:space="preserve">The Purchaser shall not consider any </w:t>
            </w:r>
            <w:r w:rsidR="000E14F1" w:rsidRPr="00815C10">
              <w:rPr>
                <w:spacing w:val="0"/>
              </w:rPr>
              <w:t>Bid</w:t>
            </w:r>
            <w:r w:rsidRPr="00815C10">
              <w:rPr>
                <w:spacing w:val="0"/>
              </w:rPr>
              <w:t xml:space="preserve"> that arrives after the deadline for submission of </w:t>
            </w:r>
            <w:r w:rsidR="000E14F1" w:rsidRPr="00815C10">
              <w:rPr>
                <w:spacing w:val="0"/>
              </w:rPr>
              <w:t>Bid</w:t>
            </w:r>
            <w:r w:rsidRPr="00815C10">
              <w:rPr>
                <w:spacing w:val="0"/>
              </w:rPr>
              <w:t xml:space="preserve">s, in accordance with ITB 22.  Any </w:t>
            </w:r>
            <w:r w:rsidR="000E14F1" w:rsidRPr="00815C10">
              <w:rPr>
                <w:spacing w:val="0"/>
              </w:rPr>
              <w:t>Bid</w:t>
            </w:r>
            <w:r w:rsidRPr="00815C10">
              <w:rPr>
                <w:spacing w:val="0"/>
              </w:rPr>
              <w:t xml:space="preserve"> received by the Purchaser after the deadline for submission of </w:t>
            </w:r>
            <w:r w:rsidR="000E14F1" w:rsidRPr="00815C10">
              <w:rPr>
                <w:spacing w:val="0"/>
              </w:rPr>
              <w:t>Bid</w:t>
            </w:r>
            <w:r w:rsidRPr="00815C10">
              <w:rPr>
                <w:spacing w:val="0"/>
              </w:rPr>
              <w:t>s shall be declared late, rejected, and returned unopened to the Bidder.</w:t>
            </w:r>
          </w:p>
        </w:tc>
      </w:tr>
      <w:tr w:rsidR="001652E0" w:rsidRPr="004A2C5F" w:rsidTr="00815C10">
        <w:tc>
          <w:tcPr>
            <w:tcW w:w="3063" w:type="dxa"/>
            <w:shd w:val="clear" w:color="auto" w:fill="auto"/>
          </w:tcPr>
          <w:p w:rsidR="00ED0D94" w:rsidRPr="004A2C5F" w:rsidRDefault="00ED0D94" w:rsidP="002C65FC">
            <w:pPr>
              <w:pStyle w:val="Sec1-ClausesAfter10pt1"/>
            </w:pPr>
            <w:bookmarkStart w:id="187" w:name="_Toc424009126"/>
            <w:bookmarkStart w:id="188" w:name="_Toc438438848"/>
            <w:bookmarkStart w:id="189" w:name="_Toc438532620"/>
            <w:bookmarkStart w:id="190" w:name="_Toc438733992"/>
            <w:bookmarkStart w:id="191" w:name="_Toc438907030"/>
            <w:bookmarkStart w:id="192" w:name="_Toc438907229"/>
            <w:bookmarkStart w:id="193" w:name="_Toc348000808"/>
            <w:bookmarkStart w:id="194" w:name="_Toc477878524"/>
            <w:r w:rsidRPr="004A2C5F">
              <w:t>Withdrawal, Substitution, and Modification of Bids</w:t>
            </w:r>
            <w:bookmarkEnd w:id="187"/>
            <w:bookmarkEnd w:id="188"/>
            <w:bookmarkEnd w:id="189"/>
            <w:bookmarkEnd w:id="190"/>
            <w:bookmarkEnd w:id="191"/>
            <w:bookmarkEnd w:id="192"/>
            <w:bookmarkEnd w:id="193"/>
            <w:bookmarkEnd w:id="194"/>
          </w:p>
        </w:tc>
        <w:tc>
          <w:tcPr>
            <w:tcW w:w="6297" w:type="dxa"/>
            <w:gridSpan w:val="2"/>
            <w:shd w:val="clear" w:color="auto" w:fill="auto"/>
          </w:tcPr>
          <w:p w:rsidR="00ED0D94" w:rsidRPr="00815C10" w:rsidRDefault="00ED0D94" w:rsidP="00815C10">
            <w:pPr>
              <w:pStyle w:val="Sub-ClauseText"/>
              <w:numPr>
                <w:ilvl w:val="1"/>
                <w:numId w:val="32"/>
              </w:numPr>
              <w:spacing w:before="0" w:after="200"/>
              <w:rPr>
                <w:spacing w:val="0"/>
              </w:rPr>
            </w:pPr>
            <w:r w:rsidRPr="00815C10">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815C10">
              <w:rPr>
                <w:spacing w:val="0"/>
              </w:rPr>
              <w:t>3</w:t>
            </w:r>
            <w:r w:rsidRPr="00815C10">
              <w:rPr>
                <w:spacing w:val="0"/>
              </w:rPr>
              <w:t xml:space="preserve">, (except that </w:t>
            </w:r>
            <w:r w:rsidRPr="00815C10">
              <w:rPr>
                <w:spacing w:val="0"/>
              </w:rPr>
              <w:lastRenderedPageBreak/>
              <w:t xml:space="preserve">withdrawal notices do not require </w:t>
            </w:r>
            <w:r w:rsidR="00913434" w:rsidRPr="00815C10">
              <w:rPr>
                <w:spacing w:val="0"/>
              </w:rPr>
              <w:t>copies)</w:t>
            </w:r>
            <w:r w:rsidRPr="00815C10">
              <w:rPr>
                <w:spacing w:val="0"/>
              </w:rPr>
              <w:t xml:space="preserve">. The corresponding substitution or modification of the </w:t>
            </w:r>
            <w:r w:rsidR="000E14F1" w:rsidRPr="00815C10">
              <w:rPr>
                <w:spacing w:val="0"/>
              </w:rPr>
              <w:t>Bid</w:t>
            </w:r>
            <w:r w:rsidRPr="00815C10">
              <w:rPr>
                <w:spacing w:val="0"/>
              </w:rPr>
              <w:t>must accompany the respective written notice. All notices must be:</w:t>
            </w:r>
          </w:p>
          <w:p w:rsidR="00ED0D94" w:rsidRPr="004A2C5F" w:rsidRDefault="00ED0D94" w:rsidP="001C233C">
            <w:pPr>
              <w:numPr>
                <w:ilvl w:val="0"/>
                <w:numId w:val="61"/>
              </w:numPr>
              <w:tabs>
                <w:tab w:val="left" w:pos="1152"/>
              </w:tabs>
              <w:spacing w:after="200"/>
              <w:ind w:left="1166" w:hanging="547"/>
              <w:jc w:val="both"/>
            </w:pPr>
            <w:r w:rsidRPr="004A2C5F">
              <w:t>prepared and submitted in accordance with ITB 20 and 21 (except that withdrawal notices do not require copies), and in addition, the respective envelopes shall be clearly marked “</w:t>
            </w:r>
            <w:r w:rsidRPr="00815C10">
              <w:rPr>
                <w:smallCaps/>
              </w:rPr>
              <w:t xml:space="preserve">Withdrawal,” “Substitution,” </w:t>
            </w:r>
            <w:r w:rsidRPr="004A2C5F">
              <w:t xml:space="preserve">or </w:t>
            </w:r>
            <w:r w:rsidRPr="00815C10">
              <w:rPr>
                <w:smallCaps/>
              </w:rPr>
              <w:t>“Modification</w:t>
            </w:r>
            <w:r w:rsidRPr="004A2C5F">
              <w:t>;” and</w:t>
            </w:r>
          </w:p>
          <w:p w:rsidR="00ED0D94" w:rsidRPr="004A2C5F" w:rsidRDefault="00ED0D94" w:rsidP="001C233C">
            <w:pPr>
              <w:numPr>
                <w:ilvl w:val="0"/>
                <w:numId w:val="61"/>
              </w:numPr>
              <w:tabs>
                <w:tab w:val="left" w:pos="1152"/>
              </w:tabs>
              <w:spacing w:after="200"/>
              <w:ind w:left="1166" w:hanging="547"/>
              <w:jc w:val="both"/>
            </w:pPr>
            <w:r w:rsidRPr="004A2C5F">
              <w:t xml:space="preserve">received by the Purchaser prior to the deadline prescribed for submission of </w:t>
            </w:r>
            <w:r w:rsidR="000E14F1" w:rsidRPr="004A2C5F">
              <w:t>Bid</w:t>
            </w:r>
            <w:r w:rsidRPr="004A2C5F">
              <w:t>s, in accordance with ITB 22.</w:t>
            </w:r>
          </w:p>
          <w:p w:rsidR="00ED0D94" w:rsidRPr="00815C10" w:rsidRDefault="00ED0D94" w:rsidP="00815C10">
            <w:pPr>
              <w:pStyle w:val="Sub-ClauseText"/>
              <w:numPr>
                <w:ilvl w:val="1"/>
                <w:numId w:val="32"/>
              </w:numPr>
              <w:spacing w:before="0" w:after="200"/>
              <w:rPr>
                <w:spacing w:val="0"/>
              </w:rPr>
            </w:pPr>
            <w:r w:rsidRPr="00815C10">
              <w:rPr>
                <w:spacing w:val="0"/>
              </w:rPr>
              <w:t>Bids requested to be withdrawn in accordance with ITB 24.1 shall be returned unopened to the Bidders.</w:t>
            </w:r>
          </w:p>
          <w:p w:rsidR="00ED0D94" w:rsidRPr="00815C10" w:rsidRDefault="00ED0D94" w:rsidP="00815C10">
            <w:pPr>
              <w:pStyle w:val="Sub-ClauseText"/>
              <w:numPr>
                <w:ilvl w:val="1"/>
                <w:numId w:val="32"/>
              </w:numPr>
              <w:spacing w:before="0" w:after="200"/>
              <w:rPr>
                <w:spacing w:val="0"/>
              </w:rPr>
            </w:pPr>
            <w:r w:rsidRPr="00815C10">
              <w:rPr>
                <w:spacing w:val="0"/>
              </w:rPr>
              <w:t xml:space="preserve">No </w:t>
            </w:r>
            <w:r w:rsidR="000E14F1" w:rsidRPr="00815C10">
              <w:rPr>
                <w:spacing w:val="0"/>
              </w:rPr>
              <w:t>Bid</w:t>
            </w:r>
            <w:r w:rsidRPr="00815C10">
              <w:rPr>
                <w:spacing w:val="0"/>
              </w:rPr>
              <w:t xml:space="preserve"> may be withdrawn, substituted, or modified in the interval between the deadline for submission of </w:t>
            </w:r>
            <w:r w:rsidR="000E14F1" w:rsidRPr="00815C10">
              <w:rPr>
                <w:spacing w:val="0"/>
              </w:rPr>
              <w:t>Bid</w:t>
            </w:r>
            <w:r w:rsidRPr="00815C10">
              <w:rPr>
                <w:spacing w:val="0"/>
              </w:rPr>
              <w:t xml:space="preserve">s and the expiration of the period of </w:t>
            </w:r>
            <w:r w:rsidR="000E14F1" w:rsidRPr="00815C10">
              <w:rPr>
                <w:spacing w:val="0"/>
              </w:rPr>
              <w:t>Bid</w:t>
            </w:r>
            <w:r w:rsidRPr="00815C10">
              <w:rPr>
                <w:spacing w:val="0"/>
              </w:rPr>
              <w:t xml:space="preserve"> validity specified by the Bidder on the Letter of Bid or any extension thereof. </w:t>
            </w:r>
          </w:p>
        </w:tc>
      </w:tr>
      <w:tr w:rsidR="001652E0" w:rsidRPr="004A2C5F" w:rsidTr="00815C10">
        <w:tc>
          <w:tcPr>
            <w:tcW w:w="3063" w:type="dxa"/>
            <w:shd w:val="clear" w:color="auto" w:fill="auto"/>
          </w:tcPr>
          <w:p w:rsidR="00ED0D94" w:rsidRPr="004A2C5F" w:rsidRDefault="00ED0D94" w:rsidP="002C65FC">
            <w:pPr>
              <w:pStyle w:val="Sec1-ClausesAfter10pt1"/>
            </w:pPr>
            <w:bookmarkStart w:id="195" w:name="_Toc438438849"/>
            <w:bookmarkStart w:id="196" w:name="_Toc438532623"/>
            <w:bookmarkStart w:id="197" w:name="_Toc438733993"/>
            <w:bookmarkStart w:id="198" w:name="_Toc438907031"/>
            <w:bookmarkStart w:id="199" w:name="_Toc438907230"/>
            <w:bookmarkStart w:id="200" w:name="_Toc348000809"/>
            <w:bookmarkStart w:id="201" w:name="_Toc477878525"/>
            <w:r w:rsidRPr="004A2C5F">
              <w:lastRenderedPageBreak/>
              <w:t>Bid Opening</w:t>
            </w:r>
            <w:bookmarkEnd w:id="195"/>
            <w:bookmarkEnd w:id="196"/>
            <w:bookmarkEnd w:id="197"/>
            <w:bookmarkEnd w:id="198"/>
            <w:bookmarkEnd w:id="199"/>
            <w:bookmarkEnd w:id="200"/>
            <w:bookmarkEnd w:id="201"/>
          </w:p>
        </w:tc>
        <w:tc>
          <w:tcPr>
            <w:tcW w:w="6297" w:type="dxa"/>
            <w:gridSpan w:val="2"/>
            <w:shd w:val="clear" w:color="auto" w:fill="auto"/>
          </w:tcPr>
          <w:p w:rsidR="00F45A04" w:rsidRPr="00815C10" w:rsidRDefault="00ED0D94" w:rsidP="00815C10">
            <w:pPr>
              <w:pStyle w:val="Sub-ClauseText"/>
              <w:numPr>
                <w:ilvl w:val="1"/>
                <w:numId w:val="33"/>
              </w:numPr>
              <w:spacing w:before="0" w:after="200"/>
              <w:ind w:left="605" w:hanging="605"/>
              <w:rPr>
                <w:spacing w:val="0"/>
              </w:rPr>
            </w:pPr>
            <w:r w:rsidRPr="00815C10">
              <w:rPr>
                <w:spacing w:val="0"/>
              </w:rPr>
              <w:t xml:space="preserve">Except as in the cases specified in ITB 23 and </w:t>
            </w:r>
            <w:r w:rsidR="000F0D70" w:rsidRPr="00815C10">
              <w:rPr>
                <w:spacing w:val="0"/>
              </w:rPr>
              <w:t xml:space="preserve">ITB </w:t>
            </w:r>
            <w:r w:rsidRPr="00815C10">
              <w:rPr>
                <w:spacing w:val="0"/>
              </w:rPr>
              <w:t>24</w:t>
            </w:r>
            <w:r w:rsidR="00F233E2" w:rsidRPr="00815C10">
              <w:rPr>
                <w:spacing w:val="0"/>
              </w:rPr>
              <w:t>.2</w:t>
            </w:r>
            <w:r w:rsidRPr="00815C10">
              <w:rPr>
                <w:spacing w:val="0"/>
              </w:rPr>
              <w:t>, the Purchaser shall</w:t>
            </w:r>
            <w:r w:rsidR="00B0265A" w:rsidRPr="00815C10">
              <w:rPr>
                <w:spacing w:val="0"/>
              </w:rPr>
              <w:t xml:space="preserve">, at the Bid </w:t>
            </w:r>
            <w:r w:rsidR="00500CED" w:rsidRPr="00815C10">
              <w:rPr>
                <w:spacing w:val="0"/>
              </w:rPr>
              <w:t>opening</w:t>
            </w:r>
            <w:r w:rsidR="00B0265A" w:rsidRPr="00815C10">
              <w:rPr>
                <w:spacing w:val="0"/>
              </w:rPr>
              <w:t>,</w:t>
            </w:r>
            <w:r w:rsidRPr="00815C10">
              <w:rPr>
                <w:spacing w:val="0"/>
              </w:rPr>
              <w:t xml:space="preserve"> publicly open and read outall </w:t>
            </w:r>
            <w:r w:rsidR="000E14F1" w:rsidRPr="00815C10">
              <w:rPr>
                <w:spacing w:val="0"/>
              </w:rPr>
              <w:t>Bid</w:t>
            </w:r>
            <w:r w:rsidRPr="00815C10">
              <w:rPr>
                <w:spacing w:val="0"/>
              </w:rPr>
              <w:t xml:space="preserve">s received by the </w:t>
            </w:r>
            <w:r w:rsidR="00913434" w:rsidRPr="00815C10">
              <w:rPr>
                <w:spacing w:val="0"/>
              </w:rPr>
              <w:t>deadline at</w:t>
            </w:r>
            <w:r w:rsidRPr="00815C10">
              <w:rPr>
                <w:spacing w:val="0"/>
              </w:rPr>
              <w:t xml:space="preserve"> the </w:t>
            </w:r>
            <w:r w:rsidR="00913434" w:rsidRPr="00815C10">
              <w:rPr>
                <w:spacing w:val="0"/>
              </w:rPr>
              <w:t>date, time</w:t>
            </w:r>
            <w:r w:rsidRPr="00815C10">
              <w:rPr>
                <w:spacing w:val="0"/>
              </w:rPr>
              <w:t xml:space="preserve"> and place </w:t>
            </w:r>
            <w:r w:rsidRPr="00815C10">
              <w:rPr>
                <w:bCs/>
                <w:spacing w:val="0"/>
              </w:rPr>
              <w:t>specified</w:t>
            </w:r>
            <w:r w:rsidRPr="00815C10">
              <w:rPr>
                <w:b/>
                <w:bCs/>
                <w:spacing w:val="0"/>
              </w:rPr>
              <w:t xml:space="preserve"> in the</w:t>
            </w:r>
            <w:r w:rsidRPr="00815C10">
              <w:rPr>
                <w:b/>
                <w:spacing w:val="0"/>
              </w:rPr>
              <w:t>BDS</w:t>
            </w:r>
            <w:r w:rsidR="00556DC6" w:rsidRPr="004A2C5F">
              <w:t>in the presence of Bidders’ designated representatives and anyone who chooses to attend</w:t>
            </w:r>
            <w:r w:rsidRPr="00815C10">
              <w:rPr>
                <w:spacing w:val="0"/>
              </w:rPr>
              <w:t xml:space="preserve">Any specific electronic </w:t>
            </w:r>
            <w:r w:rsidR="000E14F1" w:rsidRPr="00815C10">
              <w:rPr>
                <w:spacing w:val="0"/>
              </w:rPr>
              <w:t>Bid</w:t>
            </w:r>
            <w:r w:rsidRPr="00815C10">
              <w:rPr>
                <w:spacing w:val="0"/>
              </w:rPr>
              <w:t xml:space="preserve"> opening procedures required if electronic </w:t>
            </w:r>
            <w:r w:rsidR="00500CED" w:rsidRPr="00815C10">
              <w:rPr>
                <w:spacing w:val="0"/>
              </w:rPr>
              <w:t xml:space="preserve">bidding </w:t>
            </w:r>
            <w:r w:rsidRPr="00815C10">
              <w:rPr>
                <w:spacing w:val="0"/>
              </w:rPr>
              <w:t xml:space="preserve">is permitted in accordance with ITB 22.1, shall be as </w:t>
            </w:r>
            <w:r w:rsidRPr="00815C10">
              <w:rPr>
                <w:bCs/>
                <w:spacing w:val="0"/>
              </w:rPr>
              <w:t>specified</w:t>
            </w:r>
            <w:r w:rsidRPr="00815C10">
              <w:rPr>
                <w:b/>
                <w:bCs/>
                <w:spacing w:val="0"/>
              </w:rPr>
              <w:t xml:space="preserve"> in the</w:t>
            </w:r>
            <w:r w:rsidRPr="00815C10">
              <w:rPr>
                <w:b/>
                <w:spacing w:val="0"/>
              </w:rPr>
              <w:t>BDS.</w:t>
            </w:r>
          </w:p>
          <w:p w:rsidR="00ED0D94" w:rsidRPr="00815C10" w:rsidRDefault="00F45A04" w:rsidP="00815C10">
            <w:pPr>
              <w:pStyle w:val="Sub-ClauseText"/>
              <w:spacing w:before="0" w:after="200"/>
              <w:ind w:left="623"/>
              <w:rPr>
                <w:spacing w:val="0"/>
              </w:rPr>
            </w:pPr>
            <w:r w:rsidRPr="00815C10">
              <w:rPr>
                <w:spacing w:val="0"/>
              </w:rPr>
              <w:t>In the event of the specified date of bid opening being declared a holiday for the Purchaser, the bids will be opened at the appointed time and location on the next working day</w:t>
            </w:r>
          </w:p>
          <w:p w:rsidR="00ED0D94" w:rsidRPr="00815C10" w:rsidRDefault="00ED0D94" w:rsidP="00815C10">
            <w:pPr>
              <w:pStyle w:val="Sub-ClauseText"/>
              <w:numPr>
                <w:ilvl w:val="1"/>
                <w:numId w:val="33"/>
              </w:numPr>
              <w:spacing w:before="0" w:after="200"/>
              <w:rPr>
                <w:spacing w:val="0"/>
              </w:rPr>
            </w:pPr>
            <w:r w:rsidRPr="00815C10">
              <w:rPr>
                <w:spacing w:val="0"/>
              </w:rPr>
              <w:t>First, envelopes marked “</w:t>
            </w:r>
            <w:r w:rsidRPr="00815C10">
              <w:rPr>
                <w:smallCaps/>
                <w:spacing w:val="0"/>
              </w:rPr>
              <w:t>Withdrawal</w:t>
            </w:r>
            <w:r w:rsidRPr="00815C10">
              <w:rPr>
                <w:spacing w:val="0"/>
              </w:rPr>
              <w:t xml:space="preserve">” shall be opened and read out and the envelope with the corresponding </w:t>
            </w:r>
            <w:r w:rsidR="000E14F1" w:rsidRPr="00815C10">
              <w:rPr>
                <w:spacing w:val="0"/>
              </w:rPr>
              <w:t>Bid</w:t>
            </w:r>
            <w:r w:rsidRPr="00815C10">
              <w:rPr>
                <w:spacing w:val="0"/>
              </w:rPr>
              <w:t xml:space="preserve"> shall not be openedbut returned to the Bidder. If the withdrawal envelope does not contain a copy of the “power of attorney” confirming the signature as a person duly authorized to sign on behalf of the Bidder, the corresponding </w:t>
            </w:r>
            <w:r w:rsidR="000E14F1" w:rsidRPr="00815C10">
              <w:rPr>
                <w:spacing w:val="0"/>
              </w:rPr>
              <w:t>Bid</w:t>
            </w:r>
            <w:r w:rsidRPr="00815C10">
              <w:rPr>
                <w:spacing w:val="0"/>
              </w:rPr>
              <w:t xml:space="preserve"> will be opened. No </w:t>
            </w:r>
            <w:r w:rsidR="000E14F1" w:rsidRPr="00815C10">
              <w:rPr>
                <w:spacing w:val="0"/>
              </w:rPr>
              <w:t>Bid</w:t>
            </w:r>
            <w:r w:rsidRPr="00815C10">
              <w:rPr>
                <w:spacing w:val="0"/>
              </w:rPr>
              <w:t xml:space="preserve"> withdrawal shall be permitted unless the corresponding </w:t>
            </w:r>
            <w:r w:rsidRPr="00815C10">
              <w:rPr>
                <w:spacing w:val="0"/>
              </w:rPr>
              <w:lastRenderedPageBreak/>
              <w:t xml:space="preserve">withdrawal notice contains a valid authorization to request the withdrawal and is read out at </w:t>
            </w:r>
            <w:r w:rsidR="000E14F1" w:rsidRPr="00815C10">
              <w:rPr>
                <w:spacing w:val="0"/>
              </w:rPr>
              <w:t>Bid</w:t>
            </w:r>
            <w:r w:rsidRPr="00815C10">
              <w:rPr>
                <w:spacing w:val="0"/>
              </w:rPr>
              <w:t xml:space="preserve"> opening. </w:t>
            </w:r>
          </w:p>
          <w:p w:rsidR="00ED0D94" w:rsidRPr="00815C10" w:rsidRDefault="00ED0D94" w:rsidP="00815C10">
            <w:pPr>
              <w:pStyle w:val="Sub-ClauseText"/>
              <w:numPr>
                <w:ilvl w:val="1"/>
                <w:numId w:val="33"/>
              </w:numPr>
              <w:spacing w:before="0" w:after="200"/>
              <w:rPr>
                <w:spacing w:val="0"/>
              </w:rPr>
            </w:pPr>
            <w:r w:rsidRPr="00815C10">
              <w:rPr>
                <w:spacing w:val="0"/>
              </w:rPr>
              <w:t>Next, envelopes marked “</w:t>
            </w:r>
            <w:r w:rsidRPr="00815C10">
              <w:rPr>
                <w:smallCaps/>
                <w:spacing w:val="0"/>
              </w:rPr>
              <w:t>Substitution</w:t>
            </w:r>
            <w:r w:rsidRPr="00815C10">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815C10">
              <w:rPr>
                <w:spacing w:val="0"/>
              </w:rPr>
              <w:t>Bid</w:t>
            </w:r>
            <w:r w:rsidRPr="00815C10">
              <w:rPr>
                <w:spacing w:val="0"/>
              </w:rPr>
              <w:t xml:space="preserve"> opening. </w:t>
            </w:r>
          </w:p>
          <w:p w:rsidR="00ED0D94" w:rsidRPr="00815C10" w:rsidRDefault="00ED0D94" w:rsidP="00815C10">
            <w:pPr>
              <w:pStyle w:val="Sub-ClauseText"/>
              <w:numPr>
                <w:ilvl w:val="1"/>
                <w:numId w:val="33"/>
              </w:numPr>
              <w:spacing w:before="0" w:after="200"/>
              <w:rPr>
                <w:spacing w:val="0"/>
              </w:rPr>
            </w:pPr>
            <w:r w:rsidRPr="00815C10">
              <w:rPr>
                <w:spacing w:val="0"/>
              </w:rPr>
              <w:t>Next, envelopes marked “</w:t>
            </w:r>
            <w:r w:rsidRPr="00815C10">
              <w:rPr>
                <w:smallCaps/>
                <w:spacing w:val="0"/>
              </w:rPr>
              <w:t>Modification</w:t>
            </w:r>
            <w:r w:rsidRPr="00815C10">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rsidR="001707E7" w:rsidRPr="00815C10" w:rsidRDefault="00003CFF" w:rsidP="00815C10">
            <w:pPr>
              <w:pStyle w:val="Sub-ClauseText"/>
              <w:numPr>
                <w:ilvl w:val="1"/>
                <w:numId w:val="33"/>
              </w:numPr>
              <w:spacing w:before="0" w:after="200"/>
              <w:rPr>
                <w:spacing w:val="0"/>
              </w:rPr>
            </w:pPr>
            <w:r w:rsidRPr="00815C10">
              <w:rPr>
                <w:spacing w:val="0"/>
              </w:rPr>
              <w:t>Next, a</w:t>
            </w:r>
            <w:r w:rsidR="00ED0D94" w:rsidRPr="00815C10">
              <w:rPr>
                <w:spacing w:val="0"/>
              </w:rPr>
              <w:t xml:space="preserve">ll </w:t>
            </w:r>
            <w:r w:rsidR="00B73A2C" w:rsidRPr="00815C10">
              <w:rPr>
                <w:spacing w:val="0"/>
              </w:rPr>
              <w:t xml:space="preserve">remaining </w:t>
            </w:r>
            <w:r w:rsidR="00ED0D94" w:rsidRPr="00815C10">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815C10">
              <w:rPr>
                <w:spacing w:val="0"/>
              </w:rPr>
              <w:t>Bid</w:t>
            </w:r>
            <w:r w:rsidR="00ED0D94" w:rsidRPr="00815C10">
              <w:rPr>
                <w:spacing w:val="0"/>
              </w:rPr>
              <w:t xml:space="preserve">s; the presence or absence of a Bid Security, if required; and any other details as the Purchaser may consider appropriate. </w:t>
            </w:r>
          </w:p>
          <w:p w:rsidR="00ED0D94" w:rsidRPr="00815C10" w:rsidRDefault="006A0B0F" w:rsidP="00815C10">
            <w:pPr>
              <w:pStyle w:val="Sub-ClauseText"/>
              <w:numPr>
                <w:ilvl w:val="1"/>
                <w:numId w:val="33"/>
              </w:numPr>
              <w:spacing w:before="0" w:after="200"/>
              <w:rPr>
                <w:spacing w:val="0"/>
              </w:rPr>
            </w:pPr>
            <w:r w:rsidRPr="00815C10">
              <w:rPr>
                <w:color w:val="000000"/>
              </w:rPr>
              <w:t>Only Bids, alternative Bids and discounts that are opened and read out at Bid opening shall be considered further</w:t>
            </w:r>
            <w:r w:rsidR="00AE79AA" w:rsidRPr="00815C10">
              <w:rPr>
                <w:color w:val="000000"/>
              </w:rPr>
              <w:t xml:space="preserve"> in the evaluation</w:t>
            </w:r>
            <w:r w:rsidRPr="00815C10">
              <w:rPr>
                <w:color w:val="000000"/>
              </w:rPr>
              <w:t>.</w:t>
            </w:r>
            <w:r w:rsidR="00ED0D94" w:rsidRPr="00815C10">
              <w:rPr>
                <w:spacing w:val="0"/>
              </w:rPr>
              <w:t xml:space="preserve"> The Letter of Bid and the Price Schedules are to be initialed by representatives of the Purchaser attending </w:t>
            </w:r>
            <w:r w:rsidR="000E14F1" w:rsidRPr="00815C10">
              <w:rPr>
                <w:spacing w:val="0"/>
              </w:rPr>
              <w:t>Bid</w:t>
            </w:r>
            <w:r w:rsidR="00ED0D94" w:rsidRPr="00815C10">
              <w:rPr>
                <w:spacing w:val="0"/>
              </w:rPr>
              <w:t xml:space="preserve"> opening in the manner </w:t>
            </w:r>
            <w:r w:rsidR="00ED0D94" w:rsidRPr="00815C10">
              <w:rPr>
                <w:bCs/>
                <w:spacing w:val="0"/>
              </w:rPr>
              <w:t>specified</w:t>
            </w:r>
            <w:r w:rsidR="00ED0D94" w:rsidRPr="00815C10">
              <w:rPr>
                <w:b/>
                <w:bCs/>
                <w:spacing w:val="0"/>
              </w:rPr>
              <w:t xml:space="preserve"> in the</w:t>
            </w:r>
            <w:r w:rsidR="00ED0D94" w:rsidRPr="00815C10">
              <w:rPr>
                <w:b/>
                <w:spacing w:val="0"/>
              </w:rPr>
              <w:t>BDS.</w:t>
            </w:r>
          </w:p>
          <w:p w:rsidR="00ED0D94" w:rsidRPr="00815C10" w:rsidRDefault="00ED0D94" w:rsidP="00815C10">
            <w:pPr>
              <w:pStyle w:val="Sub-ClauseText"/>
              <w:numPr>
                <w:ilvl w:val="1"/>
                <w:numId w:val="33"/>
              </w:numPr>
              <w:spacing w:before="0" w:after="200"/>
              <w:rPr>
                <w:spacing w:val="0"/>
              </w:rPr>
            </w:pPr>
            <w:r w:rsidRPr="00815C10">
              <w:rPr>
                <w:spacing w:val="0"/>
              </w:rPr>
              <w:t xml:space="preserve">The Purchaser shall neither discuss the merits of any </w:t>
            </w:r>
            <w:r w:rsidR="000E14F1" w:rsidRPr="00815C10">
              <w:rPr>
                <w:spacing w:val="0"/>
              </w:rPr>
              <w:t>Bid</w:t>
            </w:r>
            <w:r w:rsidRPr="00815C10">
              <w:rPr>
                <w:spacing w:val="0"/>
              </w:rPr>
              <w:t xml:space="preserve"> nor reject any </w:t>
            </w:r>
            <w:r w:rsidR="000E14F1" w:rsidRPr="00815C10">
              <w:rPr>
                <w:spacing w:val="0"/>
              </w:rPr>
              <w:t>Bid</w:t>
            </w:r>
            <w:r w:rsidRPr="00815C10">
              <w:rPr>
                <w:spacing w:val="0"/>
              </w:rPr>
              <w:t xml:space="preserve"> (except for late </w:t>
            </w:r>
            <w:r w:rsidR="000E14F1" w:rsidRPr="00815C10">
              <w:rPr>
                <w:spacing w:val="0"/>
              </w:rPr>
              <w:t>Bid</w:t>
            </w:r>
            <w:r w:rsidRPr="00815C10">
              <w:rPr>
                <w:spacing w:val="0"/>
              </w:rPr>
              <w:t>s, in accordance with ITB 2</w:t>
            </w:r>
            <w:r w:rsidR="0081279E" w:rsidRPr="00815C10">
              <w:rPr>
                <w:spacing w:val="0"/>
              </w:rPr>
              <w:t>3</w:t>
            </w:r>
            <w:r w:rsidRPr="00815C10">
              <w:rPr>
                <w:spacing w:val="0"/>
              </w:rPr>
              <w:t>.1).</w:t>
            </w:r>
          </w:p>
          <w:p w:rsidR="00ED0D94" w:rsidRPr="00815C10" w:rsidRDefault="00ED0D94" w:rsidP="00815C10">
            <w:pPr>
              <w:pStyle w:val="Sub-ClauseText"/>
              <w:numPr>
                <w:ilvl w:val="1"/>
                <w:numId w:val="33"/>
              </w:numPr>
              <w:spacing w:before="0" w:after="200"/>
              <w:rPr>
                <w:spacing w:val="0"/>
              </w:rPr>
            </w:pPr>
            <w:r w:rsidRPr="00815C10">
              <w:rPr>
                <w:spacing w:val="0"/>
              </w:rPr>
              <w:t xml:space="preserve">The Purchaser shall prepare a record of the </w:t>
            </w:r>
            <w:r w:rsidR="000E14F1" w:rsidRPr="00815C10">
              <w:rPr>
                <w:spacing w:val="0"/>
              </w:rPr>
              <w:t>Bid</w:t>
            </w:r>
            <w:r w:rsidRPr="00815C10">
              <w:rPr>
                <w:spacing w:val="0"/>
              </w:rPr>
              <w:t xml:space="preserve"> opening that shall include, as a minimum: </w:t>
            </w:r>
          </w:p>
          <w:p w:rsidR="00ED0D94" w:rsidRPr="00815C10" w:rsidRDefault="00ED0D94" w:rsidP="00815C10">
            <w:pPr>
              <w:pStyle w:val="Sub-ClauseText"/>
              <w:spacing w:before="0" w:after="200"/>
              <w:ind w:left="1152" w:hanging="540"/>
              <w:rPr>
                <w:spacing w:val="0"/>
              </w:rPr>
            </w:pPr>
            <w:r w:rsidRPr="00815C10">
              <w:rPr>
                <w:spacing w:val="0"/>
              </w:rPr>
              <w:t>(a)</w:t>
            </w:r>
            <w:r w:rsidRPr="00815C10">
              <w:rPr>
                <w:spacing w:val="0"/>
              </w:rPr>
              <w:tab/>
              <w:t xml:space="preserve">the name of the Bidder and whether there is a withdrawal, substitution, or modification; </w:t>
            </w:r>
          </w:p>
          <w:p w:rsidR="00ED0D94" w:rsidRPr="00815C10" w:rsidRDefault="00ED0D94" w:rsidP="00815C10">
            <w:pPr>
              <w:pStyle w:val="Sub-ClauseText"/>
              <w:spacing w:before="0" w:after="200"/>
              <w:ind w:left="1152" w:hanging="540"/>
              <w:rPr>
                <w:spacing w:val="0"/>
              </w:rPr>
            </w:pPr>
            <w:r w:rsidRPr="00815C10">
              <w:rPr>
                <w:spacing w:val="0"/>
              </w:rPr>
              <w:t>(b)</w:t>
            </w:r>
            <w:r w:rsidRPr="00815C10">
              <w:rPr>
                <w:spacing w:val="0"/>
              </w:rPr>
              <w:tab/>
              <w:t>the Bid Price, per lot (contract) if appl</w:t>
            </w:r>
            <w:r w:rsidR="00DE007D" w:rsidRPr="00815C10">
              <w:rPr>
                <w:spacing w:val="0"/>
              </w:rPr>
              <w:t>icable, including any discounts;</w:t>
            </w:r>
          </w:p>
          <w:p w:rsidR="00ED0D94" w:rsidRPr="00815C10" w:rsidRDefault="00ED0D94" w:rsidP="00815C10">
            <w:pPr>
              <w:pStyle w:val="Sub-ClauseText"/>
              <w:spacing w:before="0" w:after="200"/>
              <w:ind w:left="1152" w:hanging="540"/>
              <w:rPr>
                <w:spacing w:val="0"/>
              </w:rPr>
            </w:pPr>
            <w:r w:rsidRPr="00815C10">
              <w:rPr>
                <w:spacing w:val="0"/>
              </w:rPr>
              <w:t>(c)</w:t>
            </w:r>
            <w:r w:rsidRPr="00815C10">
              <w:rPr>
                <w:spacing w:val="0"/>
              </w:rPr>
              <w:tab/>
              <w:t xml:space="preserve">any alternative </w:t>
            </w:r>
            <w:r w:rsidR="000E14F1" w:rsidRPr="00815C10">
              <w:rPr>
                <w:spacing w:val="0"/>
              </w:rPr>
              <w:t>Bid</w:t>
            </w:r>
            <w:r w:rsidRPr="00815C10">
              <w:rPr>
                <w:spacing w:val="0"/>
              </w:rPr>
              <w:t xml:space="preserve">s; </w:t>
            </w:r>
          </w:p>
          <w:p w:rsidR="00ED0D94" w:rsidRPr="00815C10" w:rsidRDefault="00ED0D94" w:rsidP="00815C10">
            <w:pPr>
              <w:pStyle w:val="Sub-ClauseText"/>
              <w:spacing w:before="0" w:after="200"/>
              <w:ind w:left="1152" w:hanging="540"/>
              <w:rPr>
                <w:spacing w:val="0"/>
              </w:rPr>
            </w:pPr>
            <w:r w:rsidRPr="00815C10">
              <w:rPr>
                <w:spacing w:val="0"/>
              </w:rPr>
              <w:t>(</w:t>
            </w:r>
            <w:r w:rsidR="004E2EA1" w:rsidRPr="00815C10">
              <w:rPr>
                <w:spacing w:val="0"/>
              </w:rPr>
              <w:t>d</w:t>
            </w:r>
            <w:r w:rsidRPr="00815C10">
              <w:rPr>
                <w:spacing w:val="0"/>
              </w:rPr>
              <w:t>)</w:t>
            </w:r>
            <w:r w:rsidRPr="00815C10">
              <w:rPr>
                <w:spacing w:val="0"/>
              </w:rPr>
              <w:tab/>
              <w:t>the presence or absence of a Bid Security</w:t>
            </w:r>
            <w:r w:rsidR="00500CED" w:rsidRPr="00815C10">
              <w:rPr>
                <w:spacing w:val="0"/>
              </w:rPr>
              <w:t xml:space="preserve"> or Bid-</w:t>
            </w:r>
            <w:r w:rsidR="00500CED" w:rsidRPr="00815C10">
              <w:rPr>
                <w:spacing w:val="0"/>
              </w:rPr>
              <w:lastRenderedPageBreak/>
              <w:t>Securing Declaration</w:t>
            </w:r>
            <w:r w:rsidRPr="00815C10">
              <w:rPr>
                <w:spacing w:val="0"/>
              </w:rPr>
              <w:t xml:space="preserve">, if one was required. </w:t>
            </w:r>
          </w:p>
          <w:p w:rsidR="00ED0D94" w:rsidRPr="00815C10" w:rsidRDefault="00ED0D94" w:rsidP="00815C10">
            <w:pPr>
              <w:pStyle w:val="Sub-ClauseText"/>
              <w:numPr>
                <w:ilvl w:val="1"/>
                <w:numId w:val="33"/>
              </w:numPr>
              <w:spacing w:before="0" w:after="200"/>
              <w:rPr>
                <w:spacing w:val="0"/>
              </w:rPr>
            </w:pPr>
            <w:r w:rsidRPr="00815C10">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1652E0" w:rsidRPr="004A2C5F" w:rsidTr="00815C10">
        <w:tc>
          <w:tcPr>
            <w:tcW w:w="3063" w:type="dxa"/>
            <w:shd w:val="clear" w:color="auto" w:fill="auto"/>
          </w:tcPr>
          <w:p w:rsidR="00293D2E" w:rsidRPr="004A2C5F" w:rsidRDefault="00293D2E" w:rsidP="00815C10">
            <w:pPr>
              <w:pStyle w:val="Sec1-Clauses"/>
              <w:spacing w:before="0" w:after="200"/>
            </w:pPr>
          </w:p>
        </w:tc>
        <w:tc>
          <w:tcPr>
            <w:tcW w:w="6297" w:type="dxa"/>
            <w:gridSpan w:val="2"/>
            <w:shd w:val="clear" w:color="auto" w:fill="auto"/>
          </w:tcPr>
          <w:p w:rsidR="00293D2E" w:rsidRPr="004A2C5F" w:rsidRDefault="00293D2E" w:rsidP="00815C10">
            <w:pPr>
              <w:pStyle w:val="BodyText2"/>
              <w:tabs>
                <w:tab w:val="clear" w:pos="360"/>
              </w:tabs>
              <w:spacing w:before="0" w:after="200"/>
              <w:ind w:left="-17" w:firstLine="0"/>
            </w:pPr>
            <w:bookmarkStart w:id="202" w:name="_Toc505659527"/>
            <w:bookmarkStart w:id="203" w:name="_Toc348000810"/>
            <w:bookmarkStart w:id="204" w:name="_Toc451286566"/>
            <w:bookmarkStart w:id="205" w:name="_Toc477878526"/>
            <w:r w:rsidRPr="004A2C5F">
              <w:t>E. Evaluation and Comparison of Bids</w:t>
            </w:r>
            <w:bookmarkEnd w:id="202"/>
            <w:bookmarkEnd w:id="203"/>
            <w:bookmarkEnd w:id="204"/>
            <w:bookmarkEnd w:id="205"/>
          </w:p>
        </w:tc>
      </w:tr>
      <w:tr w:rsidR="001652E0" w:rsidRPr="004A2C5F" w:rsidTr="00815C10">
        <w:tc>
          <w:tcPr>
            <w:tcW w:w="3063" w:type="dxa"/>
            <w:shd w:val="clear" w:color="auto" w:fill="auto"/>
          </w:tcPr>
          <w:p w:rsidR="00ED0D94" w:rsidRPr="004A2C5F" w:rsidRDefault="00ED0D94" w:rsidP="002C65FC">
            <w:pPr>
              <w:pStyle w:val="Sec1-ClausesAfter10pt1"/>
            </w:pPr>
            <w:bookmarkStart w:id="206" w:name="_Toc348000811"/>
            <w:bookmarkStart w:id="207" w:name="_Toc477878527"/>
            <w:r w:rsidRPr="004A2C5F">
              <w:t>Confidentiality</w:t>
            </w:r>
            <w:bookmarkEnd w:id="206"/>
            <w:bookmarkEnd w:id="207"/>
          </w:p>
        </w:tc>
        <w:tc>
          <w:tcPr>
            <w:tcW w:w="6297" w:type="dxa"/>
            <w:gridSpan w:val="2"/>
            <w:shd w:val="clear" w:color="auto" w:fill="auto"/>
          </w:tcPr>
          <w:p w:rsidR="00ED0D94" w:rsidRPr="00815C10" w:rsidRDefault="00ED0D94" w:rsidP="00815C10">
            <w:pPr>
              <w:pStyle w:val="Sub-ClauseText"/>
              <w:numPr>
                <w:ilvl w:val="1"/>
                <w:numId w:val="34"/>
              </w:numPr>
              <w:spacing w:before="0" w:after="180"/>
              <w:rPr>
                <w:spacing w:val="0"/>
              </w:rPr>
            </w:pPr>
            <w:r w:rsidRPr="00815C10">
              <w:rPr>
                <w:spacing w:val="0"/>
              </w:rPr>
              <w:t xml:space="preserve">Information relating to the evaluation of </w:t>
            </w:r>
            <w:r w:rsidR="000E14F1" w:rsidRPr="00815C10">
              <w:rPr>
                <w:spacing w:val="0"/>
              </w:rPr>
              <w:t>Bid</w:t>
            </w:r>
            <w:r w:rsidRPr="00815C10">
              <w:rPr>
                <w:spacing w:val="0"/>
              </w:rPr>
              <w:t xml:space="preserve">s </w:t>
            </w:r>
            <w:r w:rsidR="00913434" w:rsidRPr="00815C10">
              <w:rPr>
                <w:spacing w:val="0"/>
              </w:rPr>
              <w:t>and recommendation</w:t>
            </w:r>
            <w:r w:rsidRPr="00815C10">
              <w:rPr>
                <w:spacing w:val="0"/>
              </w:rPr>
              <w:t xml:space="preserve"> of contract award, shall not be disclosed to </w:t>
            </w:r>
            <w:r w:rsidR="00EE153E" w:rsidRPr="00815C10">
              <w:rPr>
                <w:spacing w:val="0"/>
              </w:rPr>
              <w:t>Bidder</w:t>
            </w:r>
            <w:r w:rsidRPr="00815C10">
              <w:rPr>
                <w:spacing w:val="0"/>
              </w:rPr>
              <w:t xml:space="preserve">s or any other persons not officially concerned with the </w:t>
            </w:r>
            <w:r w:rsidR="000E14F1" w:rsidRPr="00815C10">
              <w:rPr>
                <w:spacing w:val="0"/>
              </w:rPr>
              <w:t>Bid</w:t>
            </w:r>
            <w:r w:rsidRPr="00815C10">
              <w:rPr>
                <w:spacing w:val="0"/>
              </w:rPr>
              <w:t xml:space="preserve">ding process until the </w:t>
            </w:r>
            <w:r w:rsidR="000F0D70" w:rsidRPr="00815C10">
              <w:rPr>
                <w:spacing w:val="0"/>
              </w:rPr>
              <w:t xml:space="preserve">information on </w:t>
            </w:r>
            <w:r w:rsidR="00913434" w:rsidRPr="00815C10">
              <w:rPr>
                <w:spacing w:val="0"/>
              </w:rPr>
              <w:t>Intention</w:t>
            </w:r>
            <w:r w:rsidRPr="00815C10">
              <w:rPr>
                <w:spacing w:val="0"/>
              </w:rPr>
              <w:t xml:space="preserve"> to Award the Contract is </w:t>
            </w:r>
            <w:r w:rsidR="00913434" w:rsidRPr="00815C10">
              <w:rPr>
                <w:spacing w:val="0"/>
              </w:rPr>
              <w:t>transmitted to</w:t>
            </w:r>
            <w:r w:rsidRPr="00815C10">
              <w:rPr>
                <w:spacing w:val="0"/>
              </w:rPr>
              <w:t xml:space="preserve"> all Bidders in accordance with ITB </w:t>
            </w:r>
            <w:r w:rsidR="004B2152" w:rsidRPr="00815C10">
              <w:rPr>
                <w:spacing w:val="0"/>
              </w:rPr>
              <w:t>40</w:t>
            </w:r>
            <w:r w:rsidRPr="00815C10">
              <w:rPr>
                <w:spacing w:val="0"/>
              </w:rPr>
              <w:t>.</w:t>
            </w:r>
          </w:p>
          <w:p w:rsidR="00ED0D94" w:rsidRPr="00815C10" w:rsidRDefault="00ED0D94" w:rsidP="00815C10">
            <w:pPr>
              <w:pStyle w:val="Sub-ClauseText"/>
              <w:numPr>
                <w:ilvl w:val="1"/>
                <w:numId w:val="34"/>
              </w:numPr>
              <w:spacing w:before="0" w:after="180"/>
              <w:rPr>
                <w:spacing w:val="0"/>
              </w:rPr>
            </w:pPr>
            <w:r w:rsidRPr="00815C10">
              <w:rPr>
                <w:spacing w:val="0"/>
              </w:rPr>
              <w:t>Any effort by a Bidder to influence the Purchaser in the evaluation or contract award decisions may result in the rejection of its Bid.</w:t>
            </w:r>
          </w:p>
          <w:p w:rsidR="00ED0D94" w:rsidRPr="00815C10" w:rsidRDefault="00ED0D94" w:rsidP="00815C10">
            <w:pPr>
              <w:pStyle w:val="Sub-ClauseText"/>
              <w:numPr>
                <w:ilvl w:val="1"/>
                <w:numId w:val="34"/>
              </w:numPr>
              <w:spacing w:before="0" w:after="180"/>
              <w:rPr>
                <w:spacing w:val="0"/>
              </w:rPr>
            </w:pPr>
            <w:r w:rsidRPr="00815C10">
              <w:rPr>
                <w:spacing w:val="0"/>
              </w:rPr>
              <w:t xml:space="preserve">Notwithstanding ITB 26.2, from the time of </w:t>
            </w:r>
            <w:r w:rsidR="000E14F1" w:rsidRPr="00815C10">
              <w:rPr>
                <w:spacing w:val="0"/>
              </w:rPr>
              <w:t>Bid</w:t>
            </w:r>
            <w:r w:rsidRPr="00815C10">
              <w:rPr>
                <w:spacing w:val="0"/>
              </w:rPr>
              <w:t xml:space="preserve"> opening to the time of Contract Award, if any Bidder wishes to contact the Purchaser on any matter related to the </w:t>
            </w:r>
            <w:r w:rsidR="000E14F1" w:rsidRPr="00815C10">
              <w:rPr>
                <w:spacing w:val="0"/>
              </w:rPr>
              <w:t>Bid</w:t>
            </w:r>
            <w:r w:rsidRPr="00815C10">
              <w:rPr>
                <w:spacing w:val="0"/>
              </w:rPr>
              <w:t>ding process, it should do so in writing.</w:t>
            </w:r>
          </w:p>
        </w:tc>
      </w:tr>
      <w:tr w:rsidR="001652E0" w:rsidRPr="004A2C5F" w:rsidTr="00815C10">
        <w:tc>
          <w:tcPr>
            <w:tcW w:w="3063" w:type="dxa"/>
            <w:shd w:val="clear" w:color="auto" w:fill="auto"/>
          </w:tcPr>
          <w:p w:rsidR="00ED0D94" w:rsidRPr="004A2C5F" w:rsidRDefault="00ED0D94" w:rsidP="002C65FC">
            <w:pPr>
              <w:pStyle w:val="Sec1-ClausesAfter10pt1"/>
            </w:pPr>
            <w:bookmarkStart w:id="208" w:name="_Toc348000812"/>
            <w:bookmarkStart w:id="209" w:name="_Toc477878528"/>
            <w:r w:rsidRPr="004A2C5F">
              <w:t>Clarification of Bids</w:t>
            </w:r>
            <w:bookmarkEnd w:id="208"/>
            <w:bookmarkEnd w:id="209"/>
          </w:p>
          <w:p w:rsidR="00ED0D94" w:rsidRPr="004A2C5F" w:rsidRDefault="00ED0D94" w:rsidP="00815C10">
            <w:pPr>
              <w:pStyle w:val="Sec1-Clauses"/>
              <w:spacing w:before="0" w:after="200"/>
            </w:pPr>
          </w:p>
        </w:tc>
        <w:tc>
          <w:tcPr>
            <w:tcW w:w="6297" w:type="dxa"/>
            <w:gridSpan w:val="2"/>
            <w:shd w:val="clear" w:color="auto" w:fill="auto"/>
          </w:tcPr>
          <w:p w:rsidR="00ED0D94" w:rsidRPr="00815C10" w:rsidRDefault="00ED0D94" w:rsidP="00815C10">
            <w:pPr>
              <w:pStyle w:val="Sub-ClauseText"/>
              <w:numPr>
                <w:ilvl w:val="1"/>
                <w:numId w:val="35"/>
              </w:numPr>
              <w:spacing w:before="0" w:after="180"/>
              <w:rPr>
                <w:spacing w:val="0"/>
              </w:rPr>
            </w:pPr>
            <w:r w:rsidRPr="00815C10">
              <w:rPr>
                <w:spacing w:val="0"/>
              </w:rPr>
              <w:t xml:space="preserve">To assist in the examination, evaluation, comparison of the </w:t>
            </w:r>
            <w:r w:rsidR="000E14F1" w:rsidRPr="00815C10">
              <w:rPr>
                <w:spacing w:val="0"/>
              </w:rPr>
              <w:t>Bid</w:t>
            </w:r>
            <w:r w:rsidRPr="00815C10">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815C10">
              <w:rPr>
                <w:spacing w:val="0"/>
              </w:rPr>
              <w:t>N</w:t>
            </w:r>
            <w:r w:rsidRPr="00815C10">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815C10">
              <w:rPr>
                <w:spacing w:val="0"/>
              </w:rPr>
              <w:t>Bid</w:t>
            </w:r>
            <w:r w:rsidRPr="00815C10">
              <w:rPr>
                <w:spacing w:val="0"/>
              </w:rPr>
              <w:t>s, in accordance with ITB 31.</w:t>
            </w:r>
          </w:p>
          <w:p w:rsidR="00ED0D94" w:rsidRPr="00815C10" w:rsidRDefault="00ED0D94" w:rsidP="00815C10">
            <w:pPr>
              <w:pStyle w:val="Sub-ClauseText"/>
              <w:numPr>
                <w:ilvl w:val="1"/>
                <w:numId w:val="35"/>
              </w:numPr>
              <w:spacing w:before="0" w:after="180"/>
              <w:rPr>
                <w:spacing w:val="0"/>
              </w:rPr>
            </w:pPr>
            <w:r w:rsidRPr="00815C10">
              <w:rPr>
                <w:spacing w:val="0"/>
              </w:rPr>
              <w:t xml:space="preserve">If a Bidder does not provide clarifications of its </w:t>
            </w:r>
            <w:r w:rsidR="000E14F1" w:rsidRPr="00815C10">
              <w:rPr>
                <w:spacing w:val="0"/>
              </w:rPr>
              <w:t>Bid</w:t>
            </w:r>
            <w:r w:rsidRPr="00815C10">
              <w:rPr>
                <w:spacing w:val="0"/>
              </w:rPr>
              <w:t xml:space="preserve"> by the date and time set in the Purchaser’s request for clarification, its </w:t>
            </w:r>
            <w:r w:rsidR="000E14F1" w:rsidRPr="00815C10">
              <w:rPr>
                <w:spacing w:val="0"/>
              </w:rPr>
              <w:t>Bid</w:t>
            </w:r>
            <w:r w:rsidRPr="00815C10">
              <w:rPr>
                <w:spacing w:val="0"/>
              </w:rPr>
              <w:t xml:space="preserve"> may be rejected.</w:t>
            </w:r>
          </w:p>
        </w:tc>
      </w:tr>
      <w:tr w:rsidR="001652E0" w:rsidRPr="004A2C5F" w:rsidTr="00815C10">
        <w:tc>
          <w:tcPr>
            <w:tcW w:w="3063" w:type="dxa"/>
            <w:shd w:val="clear" w:color="auto" w:fill="auto"/>
          </w:tcPr>
          <w:p w:rsidR="00ED0D94" w:rsidRPr="00815C10" w:rsidRDefault="00ED0D94" w:rsidP="002C65FC">
            <w:pPr>
              <w:pStyle w:val="Sec1-ClausesAfter10pt1"/>
              <w:rPr>
                <w:rFonts w:ascii="Times New Roman Bold" w:hAnsi="Times New Roman Bold"/>
                <w:sz w:val="36"/>
              </w:rPr>
            </w:pPr>
            <w:bookmarkStart w:id="210" w:name="_Toc100032320"/>
            <w:bookmarkStart w:id="211" w:name="_Toc320179003"/>
            <w:bookmarkStart w:id="212" w:name="_Toc348000813"/>
            <w:bookmarkStart w:id="213" w:name="_Toc477878529"/>
            <w:r w:rsidRPr="004A2C5F">
              <w:t>Deviations, Reservations, and Omissions</w:t>
            </w:r>
            <w:bookmarkEnd w:id="210"/>
            <w:bookmarkEnd w:id="211"/>
            <w:bookmarkEnd w:id="212"/>
            <w:bookmarkEnd w:id="213"/>
          </w:p>
          <w:p w:rsidR="00ED0D94" w:rsidRPr="004A2C5F" w:rsidRDefault="00ED0D94" w:rsidP="00815C10">
            <w:pPr>
              <w:pStyle w:val="Sec1-Clauses"/>
              <w:spacing w:after="200"/>
            </w:pPr>
          </w:p>
        </w:tc>
        <w:tc>
          <w:tcPr>
            <w:tcW w:w="6297" w:type="dxa"/>
            <w:gridSpan w:val="2"/>
            <w:shd w:val="clear" w:color="auto" w:fill="auto"/>
          </w:tcPr>
          <w:p w:rsidR="00ED0D94" w:rsidRPr="004A2C5F" w:rsidRDefault="00ED0D94" w:rsidP="001C233C">
            <w:pPr>
              <w:pStyle w:val="Sub-ClauseText"/>
              <w:numPr>
                <w:ilvl w:val="1"/>
                <w:numId w:val="73"/>
              </w:numPr>
              <w:spacing w:before="0" w:after="180"/>
            </w:pPr>
            <w:r w:rsidRPr="00815C10">
              <w:rPr>
                <w:spacing w:val="0"/>
              </w:rPr>
              <w:lastRenderedPageBreak/>
              <w:t xml:space="preserve">During the evaluation of </w:t>
            </w:r>
            <w:r w:rsidR="000E14F1" w:rsidRPr="00815C10">
              <w:rPr>
                <w:spacing w:val="0"/>
              </w:rPr>
              <w:t>Bid</w:t>
            </w:r>
            <w:r w:rsidRPr="00815C10">
              <w:rPr>
                <w:spacing w:val="0"/>
              </w:rPr>
              <w:t>s, the following definitions apply:</w:t>
            </w:r>
          </w:p>
          <w:p w:rsidR="00ED0D94" w:rsidRPr="004A2C5F" w:rsidRDefault="00ED0D94" w:rsidP="001C233C">
            <w:pPr>
              <w:pStyle w:val="P3Header1-Clauses"/>
              <w:numPr>
                <w:ilvl w:val="0"/>
                <w:numId w:val="70"/>
              </w:numPr>
              <w:tabs>
                <w:tab w:val="left" w:pos="972"/>
              </w:tabs>
              <w:spacing w:before="0" w:after="200"/>
              <w:jc w:val="both"/>
            </w:pPr>
            <w:r w:rsidRPr="004A2C5F">
              <w:t xml:space="preserve">“Deviation” is a departure from the requirements </w:t>
            </w:r>
            <w:r w:rsidRPr="004A2C5F">
              <w:lastRenderedPageBreak/>
              <w:t xml:space="preserve">specified in the </w:t>
            </w:r>
            <w:r w:rsidR="00706F9F" w:rsidRPr="004A2C5F">
              <w:t>bidding</w:t>
            </w:r>
            <w:r w:rsidR="00E41492" w:rsidRPr="004A2C5F">
              <w:t xml:space="preserve"> document</w:t>
            </w:r>
            <w:r w:rsidRPr="004A2C5F">
              <w:t xml:space="preserve">; </w:t>
            </w:r>
          </w:p>
          <w:p w:rsidR="00ED0D94" w:rsidRPr="004A2C5F" w:rsidRDefault="00ED0D94" w:rsidP="001C233C">
            <w:pPr>
              <w:pStyle w:val="P3Header1-Clauses"/>
              <w:numPr>
                <w:ilvl w:val="0"/>
                <w:numId w:val="70"/>
              </w:numPr>
              <w:tabs>
                <w:tab w:val="left" w:pos="972"/>
              </w:tabs>
              <w:spacing w:before="0" w:after="200"/>
              <w:jc w:val="both"/>
            </w:pPr>
            <w:r w:rsidRPr="004A2C5F">
              <w:t xml:space="preserve">“Reservation” is the setting of limiting conditions or withholding from complete acceptance of the requirements specified in the </w:t>
            </w:r>
            <w:r w:rsidR="00706F9F" w:rsidRPr="004A2C5F">
              <w:t>bidding</w:t>
            </w:r>
            <w:r w:rsidR="00E41492" w:rsidRPr="004A2C5F">
              <w:t xml:space="preserve"> document</w:t>
            </w:r>
            <w:r w:rsidRPr="004A2C5F">
              <w:t>; and</w:t>
            </w:r>
          </w:p>
          <w:p w:rsidR="00ED0D94" w:rsidRPr="004A2C5F" w:rsidRDefault="00ED0D94" w:rsidP="001C233C">
            <w:pPr>
              <w:pStyle w:val="P3Header1-Clauses"/>
              <w:numPr>
                <w:ilvl w:val="0"/>
                <w:numId w:val="70"/>
              </w:numPr>
              <w:tabs>
                <w:tab w:val="left" w:pos="972"/>
              </w:tabs>
              <w:spacing w:before="0" w:after="200"/>
              <w:jc w:val="both"/>
            </w:pPr>
            <w:r w:rsidRPr="004A2C5F">
              <w:t xml:space="preserve">“Omission” is the failure to submit part or all of the information or documentation required in the </w:t>
            </w:r>
            <w:r w:rsidR="00706F9F" w:rsidRPr="004A2C5F">
              <w:t>bidding</w:t>
            </w:r>
            <w:r w:rsidR="00E41492" w:rsidRPr="004A2C5F">
              <w:t xml:space="preserve"> document</w:t>
            </w:r>
            <w:r w:rsidRPr="004A2C5F">
              <w:t>.</w:t>
            </w:r>
          </w:p>
        </w:tc>
      </w:tr>
      <w:tr w:rsidR="001652E0" w:rsidRPr="004A2C5F" w:rsidTr="00815C10">
        <w:tc>
          <w:tcPr>
            <w:tcW w:w="3063" w:type="dxa"/>
            <w:shd w:val="clear" w:color="auto" w:fill="auto"/>
          </w:tcPr>
          <w:p w:rsidR="00ED0D94" w:rsidRPr="004A2C5F" w:rsidRDefault="00ED0D94" w:rsidP="002C65FC">
            <w:pPr>
              <w:pStyle w:val="Sec1-ClausesAfter10pt1"/>
            </w:pPr>
            <w:bookmarkStart w:id="214" w:name="_Toc424009130"/>
            <w:bookmarkStart w:id="215" w:name="_Toc348000814"/>
            <w:bookmarkStart w:id="216" w:name="_Toc477878530"/>
            <w:bookmarkStart w:id="217" w:name="_Toc438438853"/>
            <w:bookmarkStart w:id="218" w:name="_Toc438532632"/>
            <w:bookmarkStart w:id="219" w:name="_Toc438733997"/>
            <w:bookmarkStart w:id="220" w:name="_Toc438907034"/>
            <w:bookmarkStart w:id="221" w:name="_Toc438907233"/>
            <w:r w:rsidRPr="004A2C5F">
              <w:lastRenderedPageBreak/>
              <w:t>Determination of Responsiveness</w:t>
            </w:r>
            <w:bookmarkEnd w:id="214"/>
            <w:bookmarkEnd w:id="215"/>
            <w:bookmarkEnd w:id="216"/>
            <w:bookmarkEnd w:id="217"/>
            <w:bookmarkEnd w:id="218"/>
            <w:bookmarkEnd w:id="219"/>
            <w:bookmarkEnd w:id="220"/>
            <w:bookmarkEnd w:id="221"/>
          </w:p>
        </w:tc>
        <w:tc>
          <w:tcPr>
            <w:tcW w:w="6297" w:type="dxa"/>
            <w:gridSpan w:val="2"/>
            <w:shd w:val="clear" w:color="auto" w:fill="auto"/>
          </w:tcPr>
          <w:p w:rsidR="00ED0D94" w:rsidRPr="00815C10" w:rsidRDefault="00ED0D94" w:rsidP="00815C10">
            <w:pPr>
              <w:pStyle w:val="Sub-ClauseText"/>
              <w:numPr>
                <w:ilvl w:val="1"/>
                <w:numId w:val="36"/>
              </w:numPr>
              <w:spacing w:before="0" w:after="180"/>
              <w:rPr>
                <w:spacing w:val="0"/>
              </w:rPr>
            </w:pPr>
            <w:r w:rsidRPr="00815C10">
              <w:rPr>
                <w:spacing w:val="0"/>
              </w:rPr>
              <w:t xml:space="preserve">The Purchaser’s determination of a </w:t>
            </w:r>
            <w:r w:rsidR="000E14F1" w:rsidRPr="00815C10">
              <w:rPr>
                <w:spacing w:val="0"/>
              </w:rPr>
              <w:t>Bid</w:t>
            </w:r>
            <w:r w:rsidRPr="00815C10">
              <w:rPr>
                <w:spacing w:val="0"/>
              </w:rPr>
              <w:t xml:space="preserve">’s responsiveness is to be based on the contents of the </w:t>
            </w:r>
            <w:r w:rsidR="000E14F1" w:rsidRPr="00815C10">
              <w:rPr>
                <w:spacing w:val="0"/>
              </w:rPr>
              <w:t>Bid</w:t>
            </w:r>
            <w:r w:rsidRPr="00815C10">
              <w:rPr>
                <w:spacing w:val="0"/>
              </w:rPr>
              <w:t xml:space="preserve"> itself, as defined in ITB 11. </w:t>
            </w:r>
          </w:p>
          <w:p w:rsidR="00ED0D94" w:rsidRPr="00815C10" w:rsidRDefault="00ED0D94" w:rsidP="00815C10">
            <w:pPr>
              <w:pStyle w:val="Sub-ClauseText"/>
              <w:numPr>
                <w:ilvl w:val="1"/>
                <w:numId w:val="36"/>
              </w:numPr>
              <w:spacing w:before="0" w:after="180"/>
              <w:rPr>
                <w:spacing w:val="0"/>
              </w:rPr>
            </w:pPr>
            <w:r w:rsidRPr="00815C10">
              <w:rPr>
                <w:spacing w:val="0"/>
              </w:rPr>
              <w:t xml:space="preserve">A substantially responsive Bid is one that meets the requirements of the </w:t>
            </w:r>
            <w:r w:rsidR="00706F9F" w:rsidRPr="00815C10">
              <w:rPr>
                <w:spacing w:val="0"/>
              </w:rPr>
              <w:t>bidding</w:t>
            </w:r>
            <w:r w:rsidR="00E41492" w:rsidRPr="00815C10">
              <w:rPr>
                <w:spacing w:val="0"/>
              </w:rPr>
              <w:t xml:space="preserve"> document</w:t>
            </w:r>
            <w:r w:rsidRPr="00815C10">
              <w:rPr>
                <w:spacing w:val="0"/>
              </w:rPr>
              <w:t xml:space="preserve"> without material deviation, reservation, or omission. A material deviation, reservation, or omission is one that:</w:t>
            </w:r>
          </w:p>
          <w:p w:rsidR="00ED0D94" w:rsidRPr="004A2C5F" w:rsidRDefault="00AE2BBD" w:rsidP="00815C10">
            <w:pPr>
              <w:pStyle w:val="Heading3"/>
              <w:numPr>
                <w:ilvl w:val="2"/>
                <w:numId w:val="45"/>
              </w:numPr>
              <w:spacing w:after="180"/>
            </w:pPr>
            <w:r w:rsidRPr="004A2C5F">
              <w:t>if accepted, would:</w:t>
            </w:r>
          </w:p>
          <w:p w:rsidR="00ED0D94" w:rsidRPr="004A2C5F" w:rsidRDefault="00ED0D94" w:rsidP="00815C10">
            <w:pPr>
              <w:pStyle w:val="Heading3"/>
              <w:numPr>
                <w:ilvl w:val="3"/>
                <w:numId w:val="45"/>
              </w:numPr>
              <w:spacing w:after="180"/>
            </w:pPr>
            <w:r w:rsidRPr="004A2C5F">
              <w:t>affect in any substantial way the scope, quality, or performance of the Goods and Related Services specified in the Contract; or</w:t>
            </w:r>
          </w:p>
          <w:p w:rsidR="00ED0D94" w:rsidRPr="004A2C5F" w:rsidRDefault="00ED0D94" w:rsidP="00815C10">
            <w:pPr>
              <w:pStyle w:val="Heading3"/>
              <w:numPr>
                <w:ilvl w:val="3"/>
                <w:numId w:val="45"/>
              </w:numPr>
              <w:spacing w:after="180"/>
            </w:pPr>
            <w:r w:rsidRPr="004A2C5F">
              <w:t xml:space="preserve">limit in any substantial way, inconsistent with the </w:t>
            </w:r>
            <w:r w:rsidR="00706F9F" w:rsidRPr="004A2C5F">
              <w:t>bidding</w:t>
            </w:r>
            <w:r w:rsidR="00E41492" w:rsidRPr="004A2C5F">
              <w:t xml:space="preserve"> document</w:t>
            </w:r>
            <w:r w:rsidRPr="004A2C5F">
              <w:t>, the Purchaser’s rights or the Bidder’s obligations under the Contract; or</w:t>
            </w:r>
          </w:p>
          <w:p w:rsidR="00ED0D94" w:rsidRPr="004A2C5F" w:rsidRDefault="00ED0D94" w:rsidP="00815C10">
            <w:pPr>
              <w:pStyle w:val="Heading3"/>
              <w:numPr>
                <w:ilvl w:val="2"/>
                <w:numId w:val="45"/>
              </w:numPr>
              <w:spacing w:after="180"/>
            </w:pPr>
            <w:r w:rsidRPr="004A2C5F">
              <w:t xml:space="preserve">if rectified, would unfairly affect the competitive position of other </w:t>
            </w:r>
            <w:r w:rsidR="00EE153E" w:rsidRPr="004A2C5F">
              <w:t>Bidder</w:t>
            </w:r>
            <w:r w:rsidRPr="004A2C5F">
              <w:t xml:space="preserve">s presenting substantially responsive </w:t>
            </w:r>
            <w:r w:rsidR="000E14F1" w:rsidRPr="004A2C5F">
              <w:t>Bid</w:t>
            </w:r>
            <w:r w:rsidRPr="004A2C5F">
              <w:t>s.</w:t>
            </w:r>
          </w:p>
          <w:p w:rsidR="00ED0D94" w:rsidRPr="00815C10" w:rsidRDefault="00ED0D94" w:rsidP="00815C10">
            <w:pPr>
              <w:pStyle w:val="Sub-ClauseText"/>
              <w:numPr>
                <w:ilvl w:val="1"/>
                <w:numId w:val="36"/>
              </w:numPr>
              <w:spacing w:before="0" w:after="180"/>
              <w:rPr>
                <w:spacing w:val="0"/>
              </w:rPr>
            </w:pPr>
            <w:r w:rsidRPr="004A2C5F">
              <w:t xml:space="preserve">The Purchaser shall examine the technical aspects of the </w:t>
            </w:r>
            <w:r w:rsidR="000E14F1" w:rsidRPr="004A2C5F">
              <w:t>Bid</w:t>
            </w:r>
            <w:r w:rsidRPr="004A2C5F">
              <w:t xml:space="preserve"> submitted in accordance with ITB 16 and ITB 17, in particular, to confirm that all requirements of Section VII, </w:t>
            </w:r>
            <w:r w:rsidRPr="00815C10">
              <w:rPr>
                <w:bCs/>
              </w:rPr>
              <w:t xml:space="preserve">Schedule of Requirements </w:t>
            </w:r>
            <w:r w:rsidRPr="004A2C5F">
              <w:t xml:space="preserve">have been met without any material deviation or reservation, or omission. </w:t>
            </w:r>
          </w:p>
          <w:p w:rsidR="00ED0D94" w:rsidRPr="00815C10" w:rsidRDefault="00ED0D94" w:rsidP="00815C10">
            <w:pPr>
              <w:pStyle w:val="Sub-ClauseText"/>
              <w:numPr>
                <w:ilvl w:val="1"/>
                <w:numId w:val="36"/>
              </w:numPr>
              <w:spacing w:before="0" w:after="180"/>
              <w:rPr>
                <w:spacing w:val="0"/>
              </w:rPr>
            </w:pPr>
            <w:r w:rsidRPr="00815C10">
              <w:rPr>
                <w:spacing w:val="0"/>
              </w:rPr>
              <w:t xml:space="preserve">If a </w:t>
            </w:r>
            <w:r w:rsidR="000E14F1" w:rsidRPr="00815C10">
              <w:rPr>
                <w:spacing w:val="0"/>
              </w:rPr>
              <w:t>Bid</w:t>
            </w:r>
            <w:r w:rsidRPr="00815C10">
              <w:rPr>
                <w:spacing w:val="0"/>
              </w:rPr>
              <w:t xml:space="preserve"> is not substantially responsive to the requirements of </w:t>
            </w:r>
            <w:r w:rsidR="00706F9F" w:rsidRPr="00815C10">
              <w:rPr>
                <w:spacing w:val="0"/>
              </w:rPr>
              <w:t>bidding</w:t>
            </w:r>
            <w:r w:rsidR="00E41492" w:rsidRPr="00815C10">
              <w:rPr>
                <w:spacing w:val="0"/>
              </w:rPr>
              <w:t xml:space="preserve"> document</w:t>
            </w:r>
            <w:r w:rsidRPr="00815C10">
              <w:rPr>
                <w:spacing w:val="0"/>
              </w:rPr>
              <w:t>, it shall be rejected by the Purchaser and may not subsequently be made responsive by correction of the material deviation, reservation, or omission.</w:t>
            </w:r>
          </w:p>
        </w:tc>
      </w:tr>
      <w:tr w:rsidR="001652E0" w:rsidRPr="004A2C5F" w:rsidTr="00815C10">
        <w:tc>
          <w:tcPr>
            <w:tcW w:w="3063" w:type="dxa"/>
            <w:shd w:val="clear" w:color="auto" w:fill="auto"/>
          </w:tcPr>
          <w:p w:rsidR="00ED0D94" w:rsidRPr="004A2C5F" w:rsidRDefault="00907E7D" w:rsidP="002C65FC">
            <w:pPr>
              <w:pStyle w:val="Sec1-ClausesAfter10pt1"/>
            </w:pPr>
            <w:bookmarkStart w:id="222" w:name="_Toc348000815"/>
            <w:bookmarkStart w:id="223" w:name="_Toc477878531"/>
            <w:bookmarkStart w:id="224" w:name="_Toc438438854"/>
            <w:bookmarkStart w:id="225" w:name="_Toc438532636"/>
            <w:bookmarkStart w:id="226" w:name="_Toc438733998"/>
            <w:bookmarkStart w:id="227" w:name="_Toc438907035"/>
            <w:bookmarkStart w:id="228" w:name="_Toc438907234"/>
            <w:r w:rsidRPr="004A2C5F">
              <w:t>Nonconformi</w:t>
            </w:r>
            <w:r w:rsidR="00ED0D94" w:rsidRPr="004A2C5F">
              <w:t>ties, Errors and Omissions</w:t>
            </w:r>
            <w:bookmarkStart w:id="229" w:name="_Hlt438533232"/>
            <w:bookmarkEnd w:id="222"/>
            <w:bookmarkEnd w:id="223"/>
            <w:bookmarkEnd w:id="224"/>
            <w:bookmarkEnd w:id="225"/>
            <w:bookmarkEnd w:id="226"/>
            <w:bookmarkEnd w:id="227"/>
            <w:bookmarkEnd w:id="228"/>
            <w:bookmarkEnd w:id="229"/>
          </w:p>
        </w:tc>
        <w:tc>
          <w:tcPr>
            <w:tcW w:w="6297" w:type="dxa"/>
            <w:gridSpan w:val="2"/>
            <w:shd w:val="clear" w:color="auto" w:fill="auto"/>
          </w:tcPr>
          <w:p w:rsidR="00ED0D94" w:rsidRPr="00815C10" w:rsidRDefault="00ED0D94" w:rsidP="00815C10">
            <w:pPr>
              <w:pStyle w:val="Sub-ClauseText"/>
              <w:numPr>
                <w:ilvl w:val="1"/>
                <w:numId w:val="37"/>
              </w:numPr>
              <w:spacing w:before="0" w:after="200"/>
              <w:rPr>
                <w:spacing w:val="0"/>
              </w:rPr>
            </w:pPr>
            <w:r w:rsidRPr="00815C10">
              <w:rPr>
                <w:spacing w:val="0"/>
              </w:rPr>
              <w:t xml:space="preserve">Provided that a Bid is substantially responsive, the Purchaser may waive any nonconformities in the Bid. </w:t>
            </w:r>
          </w:p>
          <w:p w:rsidR="00ED0D94" w:rsidRPr="00815C10" w:rsidRDefault="00ED0D94" w:rsidP="00815C10">
            <w:pPr>
              <w:pStyle w:val="Sub-ClauseText"/>
              <w:numPr>
                <w:ilvl w:val="1"/>
                <w:numId w:val="37"/>
              </w:numPr>
              <w:spacing w:before="0" w:after="200"/>
              <w:rPr>
                <w:spacing w:val="0"/>
              </w:rPr>
            </w:pPr>
            <w:r w:rsidRPr="00815C10">
              <w:rPr>
                <w:spacing w:val="0"/>
              </w:rPr>
              <w:t xml:space="preserve">Provided that a </w:t>
            </w:r>
            <w:r w:rsidR="000E14F1" w:rsidRPr="00815C10">
              <w:rPr>
                <w:spacing w:val="0"/>
              </w:rPr>
              <w:t>Bid</w:t>
            </w:r>
            <w:r w:rsidRPr="00815C10">
              <w:rPr>
                <w:spacing w:val="0"/>
              </w:rPr>
              <w:t xml:space="preserve"> is substantially responsive, the Purchaser may request that the Bidder submit the </w:t>
            </w:r>
            <w:r w:rsidRPr="00815C10">
              <w:rPr>
                <w:spacing w:val="0"/>
              </w:rPr>
              <w:lastRenderedPageBreak/>
              <w:t xml:space="preserve">necessary information or documentation, within a reasonable period of time, to rectify nonmaterial nonconformities or omissions in the </w:t>
            </w:r>
            <w:r w:rsidR="000E14F1" w:rsidRPr="00815C10">
              <w:rPr>
                <w:spacing w:val="0"/>
              </w:rPr>
              <w:t>Bid</w:t>
            </w:r>
            <w:r w:rsidRPr="00815C10">
              <w:rPr>
                <w:spacing w:val="0"/>
              </w:rPr>
              <w:t xml:space="preserve"> related to documentation requirements.  Such omission shall not be related to any aspect of the price of the Bid.  Failure of the Bidder to comply with the request may result in the rejection of its Bid.</w:t>
            </w:r>
          </w:p>
          <w:p w:rsidR="00ED0D94" w:rsidRPr="00815C10" w:rsidRDefault="00ED0D94" w:rsidP="00815C10">
            <w:pPr>
              <w:pStyle w:val="Sub-ClauseText"/>
              <w:numPr>
                <w:ilvl w:val="1"/>
                <w:numId w:val="37"/>
              </w:numPr>
              <w:spacing w:before="0" w:after="200"/>
              <w:rPr>
                <w:spacing w:val="0"/>
              </w:rPr>
            </w:pPr>
            <w:r w:rsidRPr="004A2C5F">
              <w:t xml:space="preserve">Provided that a </w:t>
            </w:r>
            <w:r w:rsidR="000E14F1" w:rsidRPr="004A2C5F">
              <w:t>Bid</w:t>
            </w:r>
            <w:r w:rsidRPr="004A2C5F">
              <w:t xml:space="preserve">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00295CC4" w:rsidRPr="004A2C5F">
              <w:t xml:space="preserve"> in the manner specified</w:t>
            </w:r>
            <w:r w:rsidR="00295CC4" w:rsidRPr="00815C10">
              <w:rPr>
                <w:b/>
              </w:rPr>
              <w:t xml:space="preserve"> in the BDS</w:t>
            </w:r>
            <w:r w:rsidRPr="00815C10">
              <w:rPr>
                <w:spacing w:val="0"/>
              </w:rPr>
              <w:t>.</w:t>
            </w:r>
          </w:p>
        </w:tc>
      </w:tr>
      <w:tr w:rsidR="001652E0" w:rsidRPr="004A2C5F" w:rsidTr="00815C10">
        <w:tc>
          <w:tcPr>
            <w:tcW w:w="3063" w:type="dxa"/>
            <w:shd w:val="clear" w:color="auto" w:fill="auto"/>
          </w:tcPr>
          <w:p w:rsidR="00ED0D94" w:rsidRPr="004A2C5F" w:rsidRDefault="00ED0D94" w:rsidP="002C65FC">
            <w:pPr>
              <w:pStyle w:val="Sec1-ClausesAfter10pt1"/>
            </w:pPr>
            <w:bookmarkStart w:id="230" w:name="_Toc100032323"/>
            <w:bookmarkStart w:id="231" w:name="_Toc320179006"/>
            <w:bookmarkStart w:id="232" w:name="_Toc348000816"/>
            <w:bookmarkStart w:id="233" w:name="_Toc477878532"/>
            <w:r w:rsidRPr="004A2C5F">
              <w:lastRenderedPageBreak/>
              <w:t>Correction of Arithmetical Errors</w:t>
            </w:r>
            <w:bookmarkEnd w:id="230"/>
            <w:bookmarkEnd w:id="231"/>
            <w:bookmarkEnd w:id="232"/>
            <w:bookmarkEnd w:id="233"/>
          </w:p>
          <w:p w:rsidR="00ED0D94" w:rsidRPr="004A2C5F" w:rsidRDefault="00ED0D94" w:rsidP="00815C10">
            <w:pPr>
              <w:pStyle w:val="Sec1-Clauses"/>
              <w:spacing w:after="200"/>
            </w:pPr>
          </w:p>
        </w:tc>
        <w:tc>
          <w:tcPr>
            <w:tcW w:w="6297" w:type="dxa"/>
            <w:gridSpan w:val="2"/>
            <w:shd w:val="clear" w:color="auto" w:fill="auto"/>
          </w:tcPr>
          <w:p w:rsidR="00ED0D94" w:rsidRPr="00815C10" w:rsidRDefault="00ED0D94" w:rsidP="001C233C">
            <w:pPr>
              <w:pStyle w:val="Sub-ClauseText"/>
              <w:numPr>
                <w:ilvl w:val="0"/>
                <w:numId w:val="74"/>
              </w:numPr>
              <w:spacing w:before="0" w:after="200"/>
              <w:ind w:left="612" w:hanging="612"/>
              <w:rPr>
                <w:spacing w:val="0"/>
              </w:rPr>
            </w:pPr>
            <w:r w:rsidRPr="004A2C5F">
              <w:t>Provided that the Bid is substantially responsive, the Purchaser shall correct arithmetical errors on the following basis</w:t>
            </w:r>
            <w:r w:rsidRPr="00815C10">
              <w:rPr>
                <w:spacing w:val="0"/>
              </w:rPr>
              <w:t>:</w:t>
            </w:r>
          </w:p>
          <w:p w:rsidR="00ED0D94" w:rsidRPr="004A2C5F" w:rsidRDefault="00ED0D94" w:rsidP="00815C10">
            <w:pPr>
              <w:pStyle w:val="Heading3"/>
              <w:numPr>
                <w:ilvl w:val="2"/>
                <w:numId w:val="46"/>
              </w:numPr>
            </w:pPr>
            <w:r w:rsidRPr="004A2C5F">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ED0D94" w:rsidRPr="004A2C5F" w:rsidRDefault="00ED0D94" w:rsidP="00815C10">
            <w:pPr>
              <w:pStyle w:val="Heading3"/>
              <w:numPr>
                <w:ilvl w:val="2"/>
                <w:numId w:val="46"/>
              </w:numPr>
            </w:pPr>
            <w:r w:rsidRPr="004A2C5F">
              <w:t>if there is an error in a total corresponding to the addition or subtraction of subtotals, the subtotals shall prevail and the total shall be corrected; and</w:t>
            </w:r>
          </w:p>
          <w:p w:rsidR="00ED0D94" w:rsidRPr="004A2C5F" w:rsidRDefault="00ED0D94" w:rsidP="00815C10">
            <w:pPr>
              <w:pStyle w:val="Heading3"/>
              <w:numPr>
                <w:ilvl w:val="2"/>
                <w:numId w:val="46"/>
              </w:numPr>
            </w:pPr>
            <w:r w:rsidRPr="004A2C5F">
              <w:t>if there is a discrepancy between words and figures, the amount in words shall prevail, unless the amount expressed in words is related to an arithmetic error, in which case the amount in figures shall prevail subject to (a) and (b) above.</w:t>
            </w:r>
          </w:p>
          <w:p w:rsidR="00ED0D94" w:rsidRPr="00815C10" w:rsidRDefault="00ED0D94" w:rsidP="001C233C">
            <w:pPr>
              <w:pStyle w:val="Sub-ClauseText"/>
              <w:numPr>
                <w:ilvl w:val="0"/>
                <w:numId w:val="75"/>
              </w:numPr>
              <w:spacing w:after="200"/>
              <w:rPr>
                <w:spacing w:val="0"/>
              </w:rPr>
            </w:pPr>
            <w:r w:rsidRPr="004A2C5F">
              <w:t xml:space="preserve">Bidders shall be requested to accept correction of arithmetical errors. Failure to accept the correction in accordance with ITB </w:t>
            </w:r>
            <w:r w:rsidR="009B51B1" w:rsidRPr="004A2C5F">
              <w:t>31.1</w:t>
            </w:r>
            <w:r w:rsidRPr="004A2C5F">
              <w:t xml:space="preserve"> shall result in the rejection of the Bid.</w:t>
            </w:r>
          </w:p>
        </w:tc>
      </w:tr>
      <w:tr w:rsidR="001652E0" w:rsidRPr="004A2C5F" w:rsidTr="00815C10">
        <w:tc>
          <w:tcPr>
            <w:tcW w:w="3063" w:type="dxa"/>
            <w:shd w:val="clear" w:color="auto" w:fill="auto"/>
          </w:tcPr>
          <w:p w:rsidR="00ED0D94" w:rsidRPr="004A2C5F" w:rsidRDefault="00ED0D94" w:rsidP="002C65FC">
            <w:pPr>
              <w:pStyle w:val="Sec1-ClausesAfter10pt1"/>
            </w:pPr>
            <w:bookmarkStart w:id="234" w:name="_Toc438438857"/>
            <w:bookmarkStart w:id="235" w:name="_Toc438532646"/>
            <w:bookmarkStart w:id="236" w:name="_Toc438734001"/>
            <w:bookmarkStart w:id="237" w:name="_Toc438907038"/>
            <w:bookmarkStart w:id="238" w:name="_Toc438907237"/>
            <w:bookmarkStart w:id="239" w:name="_Toc348000817"/>
            <w:bookmarkStart w:id="240" w:name="_Toc477878533"/>
            <w:r w:rsidRPr="004A2C5F">
              <w:t>Conversion to Single Currency</w:t>
            </w:r>
            <w:bookmarkEnd w:id="234"/>
            <w:bookmarkEnd w:id="235"/>
            <w:bookmarkEnd w:id="236"/>
            <w:bookmarkEnd w:id="237"/>
            <w:bookmarkEnd w:id="238"/>
            <w:bookmarkEnd w:id="239"/>
            <w:bookmarkEnd w:id="240"/>
          </w:p>
        </w:tc>
        <w:tc>
          <w:tcPr>
            <w:tcW w:w="6297" w:type="dxa"/>
            <w:gridSpan w:val="2"/>
            <w:shd w:val="clear" w:color="auto" w:fill="auto"/>
          </w:tcPr>
          <w:p w:rsidR="00ED0D94" w:rsidRPr="00815C10" w:rsidRDefault="009B51B1" w:rsidP="00815C10">
            <w:pPr>
              <w:pStyle w:val="Sub-ClauseText"/>
              <w:keepNext/>
              <w:keepLines/>
              <w:numPr>
                <w:ilvl w:val="1"/>
                <w:numId w:val="38"/>
              </w:numPr>
              <w:spacing w:before="0" w:after="240"/>
              <w:ind w:left="605" w:hanging="605"/>
              <w:rPr>
                <w:spacing w:val="0"/>
              </w:rPr>
            </w:pPr>
            <w:r w:rsidRPr="00815C10">
              <w:rPr>
                <w:spacing w:val="0"/>
              </w:rPr>
              <w:t xml:space="preserve">Not Applicable. </w:t>
            </w:r>
          </w:p>
        </w:tc>
      </w:tr>
      <w:tr w:rsidR="001652E0" w:rsidRPr="004A2C5F" w:rsidTr="00815C10">
        <w:tc>
          <w:tcPr>
            <w:tcW w:w="3063" w:type="dxa"/>
            <w:shd w:val="clear" w:color="auto" w:fill="auto"/>
          </w:tcPr>
          <w:p w:rsidR="00ED0D94" w:rsidRPr="004A2C5F" w:rsidRDefault="00ED0D94" w:rsidP="002C65FC">
            <w:pPr>
              <w:pStyle w:val="Sec1-ClausesAfter10pt1"/>
            </w:pPr>
            <w:bookmarkStart w:id="241" w:name="_Toc438438858"/>
            <w:bookmarkStart w:id="242" w:name="_Toc438532647"/>
            <w:bookmarkStart w:id="243" w:name="_Toc438734002"/>
            <w:bookmarkStart w:id="244" w:name="_Toc438907039"/>
            <w:bookmarkStart w:id="245" w:name="_Toc438907238"/>
            <w:bookmarkStart w:id="246" w:name="_Toc348000818"/>
            <w:bookmarkStart w:id="247" w:name="_Toc477878534"/>
            <w:r w:rsidRPr="004A2C5F" w:rsidDel="00A10A4A">
              <w:t xml:space="preserve">Margin </w:t>
            </w:r>
            <w:r w:rsidRPr="004A2C5F" w:rsidDel="00A10A4A">
              <w:lastRenderedPageBreak/>
              <w:t>ofPreference</w:t>
            </w:r>
            <w:bookmarkEnd w:id="241"/>
            <w:bookmarkEnd w:id="242"/>
            <w:bookmarkEnd w:id="243"/>
            <w:bookmarkEnd w:id="244"/>
            <w:bookmarkEnd w:id="245"/>
            <w:bookmarkEnd w:id="246"/>
            <w:bookmarkEnd w:id="247"/>
          </w:p>
        </w:tc>
        <w:tc>
          <w:tcPr>
            <w:tcW w:w="6297" w:type="dxa"/>
            <w:gridSpan w:val="2"/>
            <w:shd w:val="clear" w:color="auto" w:fill="auto"/>
          </w:tcPr>
          <w:p w:rsidR="00ED0D94" w:rsidRPr="00815C10" w:rsidRDefault="009B51B1" w:rsidP="00815C10">
            <w:pPr>
              <w:pStyle w:val="Sub-ClauseText"/>
              <w:numPr>
                <w:ilvl w:val="1"/>
                <w:numId w:val="39"/>
              </w:numPr>
              <w:spacing w:before="0" w:after="240"/>
              <w:rPr>
                <w:spacing w:val="0"/>
              </w:rPr>
            </w:pPr>
            <w:r w:rsidRPr="00815C10">
              <w:rPr>
                <w:spacing w:val="0"/>
              </w:rPr>
              <w:lastRenderedPageBreak/>
              <w:t>Not Applicable.</w:t>
            </w:r>
          </w:p>
        </w:tc>
      </w:tr>
      <w:tr w:rsidR="001652E0" w:rsidRPr="004A2C5F" w:rsidTr="00815C10">
        <w:tc>
          <w:tcPr>
            <w:tcW w:w="3063" w:type="dxa"/>
            <w:shd w:val="clear" w:color="auto" w:fill="auto"/>
          </w:tcPr>
          <w:p w:rsidR="00ED0D94" w:rsidRPr="004A2C5F" w:rsidRDefault="00ED0D94" w:rsidP="002C65FC">
            <w:pPr>
              <w:pStyle w:val="Sec1-ClausesAfter10pt1"/>
            </w:pPr>
            <w:bookmarkStart w:id="248" w:name="_Toc438438859"/>
            <w:bookmarkStart w:id="249" w:name="_Toc438532648"/>
            <w:bookmarkStart w:id="250" w:name="_Toc438734003"/>
            <w:bookmarkStart w:id="251" w:name="_Toc438907040"/>
            <w:bookmarkStart w:id="252" w:name="_Toc438907239"/>
            <w:bookmarkStart w:id="253" w:name="_Toc348000819"/>
            <w:bookmarkStart w:id="254" w:name="_Toc477878535"/>
            <w:r w:rsidRPr="004A2C5F">
              <w:lastRenderedPageBreak/>
              <w:t>Evaluation of Bids</w:t>
            </w:r>
            <w:bookmarkStart w:id="255" w:name="_Hlt438533055"/>
            <w:bookmarkEnd w:id="248"/>
            <w:bookmarkEnd w:id="249"/>
            <w:bookmarkEnd w:id="250"/>
            <w:bookmarkEnd w:id="251"/>
            <w:bookmarkEnd w:id="252"/>
            <w:bookmarkEnd w:id="253"/>
            <w:bookmarkEnd w:id="254"/>
            <w:bookmarkEnd w:id="255"/>
          </w:p>
        </w:tc>
        <w:tc>
          <w:tcPr>
            <w:tcW w:w="6297" w:type="dxa"/>
            <w:gridSpan w:val="2"/>
            <w:shd w:val="clear" w:color="auto" w:fill="auto"/>
          </w:tcPr>
          <w:p w:rsidR="00ED0D94" w:rsidRPr="00815C10" w:rsidRDefault="00ED0D94" w:rsidP="00815C10">
            <w:pPr>
              <w:pStyle w:val="Sub-ClauseText"/>
              <w:numPr>
                <w:ilvl w:val="1"/>
                <w:numId w:val="40"/>
              </w:numPr>
              <w:spacing w:before="0" w:after="200"/>
              <w:ind w:left="605" w:hanging="605"/>
              <w:rPr>
                <w:spacing w:val="0"/>
              </w:rPr>
            </w:pPr>
            <w:r w:rsidRPr="00815C10">
              <w:rPr>
                <w:spacing w:val="0"/>
              </w:rPr>
              <w:t xml:space="preserve">The Purchaser shall use the criteria and methodologies listed in this </w:t>
            </w:r>
            <w:r w:rsidR="00AC5335" w:rsidRPr="00815C10">
              <w:rPr>
                <w:spacing w:val="0"/>
              </w:rPr>
              <w:t>ITB</w:t>
            </w:r>
            <w:r w:rsidR="00A72472" w:rsidRPr="00815C10">
              <w:rPr>
                <w:spacing w:val="0"/>
              </w:rPr>
              <w:t xml:space="preserve"> and Section III, Evaluation and Qualification criteria</w:t>
            </w:r>
            <w:r w:rsidRPr="00815C10">
              <w:rPr>
                <w:spacing w:val="0"/>
              </w:rPr>
              <w:t>.No other evaluation criteria or methodologies shall be permitted. By applying the criteria and methodologies</w:t>
            </w:r>
            <w:r w:rsidR="002E142F" w:rsidRPr="00815C10">
              <w:rPr>
                <w:spacing w:val="0"/>
              </w:rPr>
              <w:t>,</w:t>
            </w:r>
            <w:r w:rsidRPr="00815C10">
              <w:rPr>
                <w:spacing w:val="0"/>
              </w:rPr>
              <w:t xml:space="preserve"> the Purchaser shall determine the Most Advantageous Bid. This is the </w:t>
            </w:r>
            <w:r w:rsidR="000E14F1" w:rsidRPr="00815C10">
              <w:rPr>
                <w:spacing w:val="0"/>
              </w:rPr>
              <w:t>Bid</w:t>
            </w:r>
            <w:r w:rsidRPr="00815C10">
              <w:rPr>
                <w:spacing w:val="0"/>
              </w:rPr>
              <w:t xml:space="preserve"> of the </w:t>
            </w:r>
            <w:r w:rsidR="00EE153E" w:rsidRPr="00815C10">
              <w:rPr>
                <w:spacing w:val="0"/>
              </w:rPr>
              <w:t>Bidder</w:t>
            </w:r>
            <w:r w:rsidRPr="00815C10">
              <w:rPr>
                <w:spacing w:val="0"/>
              </w:rPr>
              <w:t xml:space="preserve"> that meets the qualification criteria and whose </w:t>
            </w:r>
            <w:r w:rsidR="000E14F1" w:rsidRPr="00815C10">
              <w:rPr>
                <w:spacing w:val="0"/>
              </w:rPr>
              <w:t>Bid</w:t>
            </w:r>
            <w:r w:rsidRPr="00815C10">
              <w:rPr>
                <w:spacing w:val="0"/>
              </w:rPr>
              <w:t xml:space="preserve"> has been determined to be:</w:t>
            </w:r>
          </w:p>
          <w:p w:rsidR="00ED0D94" w:rsidRPr="00815C10" w:rsidRDefault="00ED0D94" w:rsidP="00815C10">
            <w:pPr>
              <w:pStyle w:val="Sub-ClauseText"/>
              <w:spacing w:after="200"/>
              <w:ind w:left="1110" w:hanging="450"/>
              <w:rPr>
                <w:spacing w:val="0"/>
              </w:rPr>
            </w:pPr>
            <w:r w:rsidRPr="00815C10">
              <w:rPr>
                <w:spacing w:val="0"/>
              </w:rPr>
              <w:t xml:space="preserve">(a) </w:t>
            </w:r>
            <w:r w:rsidR="00134086" w:rsidRPr="00815C10">
              <w:rPr>
                <w:spacing w:val="0"/>
              </w:rPr>
              <w:tab/>
            </w:r>
            <w:r w:rsidRPr="00815C10">
              <w:rPr>
                <w:spacing w:val="0"/>
              </w:rPr>
              <w:t xml:space="preserve">substantially responsive to the </w:t>
            </w:r>
            <w:r w:rsidR="00706F9F" w:rsidRPr="00815C10">
              <w:rPr>
                <w:spacing w:val="0"/>
              </w:rPr>
              <w:t>bidding</w:t>
            </w:r>
            <w:r w:rsidR="00E41492" w:rsidRPr="00815C10">
              <w:rPr>
                <w:spacing w:val="0"/>
              </w:rPr>
              <w:t xml:space="preserve"> document</w:t>
            </w:r>
            <w:r w:rsidR="00DE007D" w:rsidRPr="00815C10">
              <w:rPr>
                <w:spacing w:val="0"/>
              </w:rPr>
              <w:t>;</w:t>
            </w:r>
            <w:r w:rsidRPr="00815C10">
              <w:rPr>
                <w:spacing w:val="0"/>
              </w:rPr>
              <w:t xml:space="preserve"> and</w:t>
            </w:r>
          </w:p>
          <w:p w:rsidR="00ED0D94" w:rsidRPr="00815C10" w:rsidRDefault="00ED0D94" w:rsidP="00815C10">
            <w:pPr>
              <w:pStyle w:val="Sub-ClauseText"/>
              <w:spacing w:before="0" w:after="200"/>
              <w:ind w:left="1110" w:hanging="450"/>
              <w:rPr>
                <w:spacing w:val="0"/>
              </w:rPr>
            </w:pPr>
            <w:r w:rsidRPr="00815C10">
              <w:rPr>
                <w:spacing w:val="0"/>
              </w:rPr>
              <w:t xml:space="preserve">(b) </w:t>
            </w:r>
            <w:r w:rsidR="00134086" w:rsidRPr="00815C10">
              <w:rPr>
                <w:spacing w:val="0"/>
              </w:rPr>
              <w:tab/>
            </w:r>
            <w:r w:rsidRPr="00815C10">
              <w:rPr>
                <w:spacing w:val="0"/>
              </w:rPr>
              <w:t>the lowest evaluated cost</w:t>
            </w:r>
            <w:r w:rsidR="007A68F6" w:rsidRPr="00815C10">
              <w:rPr>
                <w:spacing w:val="0"/>
              </w:rPr>
              <w:t>.</w:t>
            </w:r>
          </w:p>
          <w:p w:rsidR="00ED0D94" w:rsidRPr="00815C10" w:rsidRDefault="00ED0D94" w:rsidP="00815C10">
            <w:pPr>
              <w:pStyle w:val="Sub-ClauseText"/>
              <w:numPr>
                <w:ilvl w:val="1"/>
                <w:numId w:val="40"/>
              </w:numPr>
              <w:spacing w:before="0" w:after="200"/>
              <w:rPr>
                <w:spacing w:val="0"/>
              </w:rPr>
            </w:pPr>
            <w:r w:rsidRPr="00815C10">
              <w:rPr>
                <w:spacing w:val="0"/>
              </w:rPr>
              <w:t>To evaluate a Bid, the Purchaser shall consider the following:</w:t>
            </w:r>
          </w:p>
          <w:p w:rsidR="00ED0D94" w:rsidRPr="004A2C5F" w:rsidRDefault="00ED0D94" w:rsidP="00815C10">
            <w:pPr>
              <w:pStyle w:val="Heading3"/>
              <w:numPr>
                <w:ilvl w:val="2"/>
                <w:numId w:val="47"/>
              </w:numPr>
            </w:pPr>
            <w:r w:rsidRPr="004A2C5F">
              <w:t xml:space="preserve">evaluation will be done for Items or Lots (contracts), as </w:t>
            </w:r>
            <w:r w:rsidRPr="00815C10">
              <w:rPr>
                <w:bCs/>
              </w:rPr>
              <w:t>specified</w:t>
            </w:r>
            <w:r w:rsidRPr="00815C10">
              <w:rPr>
                <w:b/>
                <w:bCs/>
              </w:rPr>
              <w:t xml:space="preserve"> in the</w:t>
            </w:r>
            <w:r w:rsidRPr="00815C10">
              <w:rPr>
                <w:b/>
              </w:rPr>
              <w:t xml:space="preserve">BDS; </w:t>
            </w:r>
            <w:r w:rsidRPr="00815C10">
              <w:rPr>
                <w:bCs/>
              </w:rPr>
              <w:t>and</w:t>
            </w:r>
            <w:r w:rsidRPr="004A2C5F">
              <w:t xml:space="preserve">the Bid Price as quoted in accordance with </w:t>
            </w:r>
            <w:r w:rsidR="00617DFC" w:rsidRPr="004A2C5F">
              <w:t>ITB</w:t>
            </w:r>
            <w:r w:rsidRPr="004A2C5F">
              <w:t xml:space="preserve"> 14;</w:t>
            </w:r>
          </w:p>
          <w:p w:rsidR="00ED0D94" w:rsidRPr="004A2C5F" w:rsidRDefault="00ED0D94" w:rsidP="00815C10">
            <w:pPr>
              <w:pStyle w:val="Heading3"/>
              <w:numPr>
                <w:ilvl w:val="2"/>
                <w:numId w:val="47"/>
              </w:numPr>
            </w:pPr>
            <w:r w:rsidRPr="004A2C5F">
              <w:t>price adjustment for correction of arithmetic errors in accordance with ITB 31.1;</w:t>
            </w:r>
          </w:p>
          <w:p w:rsidR="00ED0D94" w:rsidRPr="004A2C5F" w:rsidRDefault="00ED0D94" w:rsidP="00815C10">
            <w:pPr>
              <w:pStyle w:val="Heading3"/>
              <w:numPr>
                <w:ilvl w:val="2"/>
                <w:numId w:val="47"/>
              </w:numPr>
            </w:pPr>
            <w:r w:rsidRPr="004A2C5F">
              <w:t xml:space="preserve">price adjustment due to discounts offered in accordance with ITB </w:t>
            </w:r>
            <w:r w:rsidR="00897C6B" w:rsidRPr="004A2C5F">
              <w:t>14.4</w:t>
            </w:r>
            <w:r w:rsidRPr="004A2C5F">
              <w:t>;</w:t>
            </w:r>
          </w:p>
          <w:p w:rsidR="00ED0D94" w:rsidRPr="004A2C5F" w:rsidRDefault="00ED0D94" w:rsidP="00815C10">
            <w:pPr>
              <w:pStyle w:val="Heading3"/>
              <w:numPr>
                <w:ilvl w:val="2"/>
                <w:numId w:val="47"/>
              </w:numPr>
              <w:spacing w:after="180"/>
            </w:pPr>
            <w:r w:rsidRPr="004A2C5F">
              <w:t>converting the amount resulting from applying (a) to (c) above, if relevant, to a single currency in accordance with ITB 32;</w:t>
            </w:r>
          </w:p>
          <w:p w:rsidR="00ED0D94" w:rsidRPr="004A2C5F" w:rsidRDefault="00ED0D94" w:rsidP="00815C10">
            <w:pPr>
              <w:pStyle w:val="Heading3"/>
              <w:numPr>
                <w:ilvl w:val="2"/>
                <w:numId w:val="47"/>
              </w:numPr>
              <w:spacing w:after="180"/>
            </w:pPr>
            <w:r w:rsidRPr="004A2C5F">
              <w:t>price adjustment due to quantifiable nonmaterial nonconformities in accordance with ITB 30.3;</w:t>
            </w:r>
            <w:r w:rsidR="001677D0" w:rsidRPr="004A2C5F">
              <w:t xml:space="preserve"> and</w:t>
            </w:r>
          </w:p>
          <w:p w:rsidR="00ED0D94" w:rsidRPr="004A2C5F" w:rsidRDefault="00ED0D94" w:rsidP="00815C10">
            <w:pPr>
              <w:pStyle w:val="Heading3"/>
              <w:numPr>
                <w:ilvl w:val="2"/>
                <w:numId w:val="47"/>
              </w:numPr>
              <w:spacing w:after="180"/>
            </w:pPr>
            <w:r w:rsidRPr="004A2C5F">
              <w:t>the additional evaluation factors are specified in Section III, Evaluation and Qualification Criteria</w:t>
            </w:r>
            <w:r w:rsidR="001677D0" w:rsidRPr="004A2C5F">
              <w:t>.</w:t>
            </w:r>
          </w:p>
          <w:p w:rsidR="00ED0D94" w:rsidRPr="00815C10" w:rsidRDefault="00ED0D94" w:rsidP="00815C10">
            <w:pPr>
              <w:pStyle w:val="Sub-ClauseText"/>
              <w:numPr>
                <w:ilvl w:val="1"/>
                <w:numId w:val="40"/>
              </w:numPr>
              <w:spacing w:before="0" w:after="180"/>
              <w:rPr>
                <w:spacing w:val="0"/>
              </w:rPr>
            </w:pPr>
            <w:r w:rsidRPr="004A2C5F">
              <w:t xml:space="preserve">The estimated effect of the price adjustment provisions of the Conditions of Contract, applied over the period of execution of the Contract, shall not be taken into account in </w:t>
            </w:r>
            <w:r w:rsidR="000E14F1" w:rsidRPr="004A2C5F">
              <w:t>Bid</w:t>
            </w:r>
            <w:r w:rsidRPr="004A2C5F">
              <w:t xml:space="preserve"> evaluation.</w:t>
            </w:r>
          </w:p>
          <w:p w:rsidR="00ED0D94" w:rsidRPr="00815C10" w:rsidRDefault="00ED0D94" w:rsidP="00815C10">
            <w:pPr>
              <w:pStyle w:val="Sub-ClauseText"/>
              <w:numPr>
                <w:ilvl w:val="1"/>
                <w:numId w:val="40"/>
              </w:numPr>
              <w:spacing w:before="0" w:after="180"/>
              <w:rPr>
                <w:spacing w:val="0"/>
              </w:rPr>
            </w:pPr>
            <w:r w:rsidRPr="004A2C5F">
              <w:t xml:space="preserve">If </w:t>
            </w:r>
            <w:r w:rsidR="00A96250" w:rsidRPr="004A2C5F">
              <w:t xml:space="preserve">this </w:t>
            </w:r>
            <w:r w:rsidR="00706F9F" w:rsidRPr="004A2C5F">
              <w:t>bidding</w:t>
            </w:r>
            <w:r w:rsidR="00E41492" w:rsidRPr="004A2C5F">
              <w:t xml:space="preserve"> document</w:t>
            </w:r>
            <w:r w:rsidRPr="004A2C5F">
              <w:t xml:space="preserve"> allows Bidders to quote separate prices for different </w:t>
            </w:r>
            <w:r w:rsidRPr="00815C10">
              <w:rPr>
                <w:iCs/>
              </w:rPr>
              <w:t>lots (contracts)</w:t>
            </w:r>
            <w:r w:rsidRPr="004A2C5F">
              <w:t xml:space="preserve">, the methodology to determine the lowest evaluated cost of the lot (contract) combinations, including any discounts offered in the Letter of Bid, is specified in Section III, Evaluation and </w:t>
            </w:r>
            <w:r w:rsidRPr="004A2C5F">
              <w:lastRenderedPageBreak/>
              <w:t>Qualification Criteria.</w:t>
            </w:r>
          </w:p>
          <w:p w:rsidR="00ED0D94" w:rsidRPr="00815C10" w:rsidRDefault="00ED0D94" w:rsidP="00815C10">
            <w:pPr>
              <w:pStyle w:val="Sub-ClauseText"/>
              <w:numPr>
                <w:ilvl w:val="1"/>
                <w:numId w:val="40"/>
              </w:numPr>
              <w:spacing w:before="0" w:after="180"/>
              <w:rPr>
                <w:spacing w:val="0"/>
              </w:rPr>
            </w:pPr>
            <w:r w:rsidRPr="00815C10">
              <w:rPr>
                <w:spacing w:val="0"/>
              </w:rPr>
              <w:t xml:space="preserve">The Purchaser’s evaluation of a </w:t>
            </w:r>
            <w:r w:rsidR="000E14F1" w:rsidRPr="00815C10">
              <w:rPr>
                <w:spacing w:val="0"/>
              </w:rPr>
              <w:t>Bid</w:t>
            </w:r>
            <w:r w:rsidRPr="00815C10">
              <w:rPr>
                <w:spacing w:val="0"/>
              </w:rPr>
              <w:t xml:space="preserve"> will </w:t>
            </w:r>
            <w:r w:rsidR="008C47C4">
              <w:t xml:space="preserve">be on Delivered Duty Paid (DDP) price, which is inclusive of all duties and taxes, quoted in accordance with ITB 14.8 (a) (i) </w:t>
            </w:r>
            <w:r w:rsidR="008C47C4" w:rsidRPr="00815C10">
              <w:rPr>
                <w:spacing w:val="0"/>
              </w:rPr>
              <w:t>and Related Services, if specified</w:t>
            </w:r>
            <w:r w:rsidR="008C47C4">
              <w:t xml:space="preserve"> and will </w:t>
            </w:r>
            <w:r w:rsidRPr="00815C10">
              <w:rPr>
                <w:spacing w:val="0"/>
              </w:rPr>
              <w:t xml:space="preserve">exclude </w:t>
            </w:r>
            <w:r w:rsidR="008C47C4">
              <w:t>any allowance for price adjustment during the period of execution of the contract, if provided in the bid.</w:t>
            </w:r>
          </w:p>
          <w:p w:rsidR="00ED0D94" w:rsidRPr="00815C10" w:rsidRDefault="00ED0D94" w:rsidP="00815C10">
            <w:pPr>
              <w:pStyle w:val="Sub-ClauseText"/>
              <w:numPr>
                <w:ilvl w:val="1"/>
                <w:numId w:val="40"/>
              </w:numPr>
              <w:spacing w:before="0" w:after="180"/>
              <w:rPr>
                <w:spacing w:val="0"/>
              </w:rPr>
            </w:pPr>
            <w:r w:rsidRPr="00815C10">
              <w:rPr>
                <w:spacing w:val="0"/>
              </w:rPr>
              <w:t xml:space="preserve">The Purchaser’s evaluation of a </w:t>
            </w:r>
            <w:r w:rsidR="000E14F1" w:rsidRPr="00815C10">
              <w:rPr>
                <w:spacing w:val="0"/>
              </w:rPr>
              <w:t>Bid</w:t>
            </w:r>
            <w:r w:rsidRPr="00815C10">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815C10">
              <w:rPr>
                <w:spacing w:val="0"/>
              </w:rPr>
              <w:t>Bid</w:t>
            </w:r>
            <w:r w:rsidRPr="00815C10">
              <w:rPr>
                <w:spacing w:val="0"/>
              </w:rPr>
              <w:t>s, unless otherwise specified</w:t>
            </w:r>
            <w:r w:rsidRPr="00815C10">
              <w:rPr>
                <w:b/>
                <w:spacing w:val="0"/>
              </w:rPr>
              <w:t xml:space="preserve"> in the BDS</w:t>
            </w:r>
            <w:r w:rsidRPr="00815C10">
              <w:rPr>
                <w:spacing w:val="0"/>
              </w:rPr>
              <w:t xml:space="preserve"> from amongst those set out in Section III, Evaluation and Qualification Criteria. The criteria and methodologies to be used shall be as specified in </w:t>
            </w:r>
            <w:r w:rsidR="003C18D3" w:rsidRPr="00815C10">
              <w:rPr>
                <w:spacing w:val="0"/>
              </w:rPr>
              <w:t>ITB 34.2(f).</w:t>
            </w:r>
          </w:p>
        </w:tc>
      </w:tr>
      <w:tr w:rsidR="001652E0" w:rsidRPr="004A2C5F" w:rsidTr="00815C10">
        <w:tc>
          <w:tcPr>
            <w:tcW w:w="3063" w:type="dxa"/>
            <w:shd w:val="clear" w:color="auto" w:fill="auto"/>
          </w:tcPr>
          <w:p w:rsidR="00ED0D94" w:rsidRPr="004A2C5F" w:rsidRDefault="005F0E04" w:rsidP="00726F41">
            <w:pPr>
              <w:pStyle w:val="Sec1-ClausesAfter10pt1"/>
            </w:pPr>
            <w:bookmarkStart w:id="256" w:name="_Toc477878536"/>
            <w:r w:rsidRPr="004A2C5F">
              <w:lastRenderedPageBreak/>
              <w:t>Comparison of Bids</w:t>
            </w:r>
            <w:bookmarkEnd w:id="256"/>
          </w:p>
          <w:p w:rsidR="00ED0D94" w:rsidRPr="004A2C5F" w:rsidRDefault="00ED0D94" w:rsidP="00815C10">
            <w:pPr>
              <w:pStyle w:val="Sec1-Clauses"/>
              <w:spacing w:before="0" w:after="200"/>
              <w:ind w:left="0" w:firstLine="0"/>
            </w:pPr>
          </w:p>
        </w:tc>
        <w:tc>
          <w:tcPr>
            <w:tcW w:w="6297" w:type="dxa"/>
            <w:gridSpan w:val="2"/>
            <w:shd w:val="clear" w:color="auto" w:fill="auto"/>
          </w:tcPr>
          <w:p w:rsidR="00ED0D94" w:rsidRPr="00815C10" w:rsidRDefault="00ED0D94" w:rsidP="001C233C">
            <w:pPr>
              <w:pStyle w:val="Sub-ClauseText"/>
              <w:numPr>
                <w:ilvl w:val="1"/>
                <w:numId w:val="83"/>
              </w:numPr>
              <w:spacing w:before="0" w:after="200"/>
              <w:ind w:left="612" w:hanging="612"/>
              <w:rPr>
                <w:spacing w:val="0"/>
              </w:rPr>
            </w:pPr>
            <w:r w:rsidRPr="00815C10">
              <w:rPr>
                <w:spacing w:val="0"/>
              </w:rPr>
              <w:t xml:space="preserve">The Purchaser shall compare the evaluated </w:t>
            </w:r>
            <w:r w:rsidR="00C4092E" w:rsidRPr="00815C10">
              <w:rPr>
                <w:spacing w:val="0"/>
              </w:rPr>
              <w:t xml:space="preserve">costs </w:t>
            </w:r>
            <w:r w:rsidRPr="00815C10">
              <w:rPr>
                <w:spacing w:val="0"/>
              </w:rPr>
              <w:t xml:space="preserve">of all substantially responsive </w:t>
            </w:r>
            <w:r w:rsidR="000E14F1" w:rsidRPr="00815C10">
              <w:rPr>
                <w:spacing w:val="0"/>
              </w:rPr>
              <w:t>Bid</w:t>
            </w:r>
            <w:r w:rsidRPr="00815C10">
              <w:rPr>
                <w:spacing w:val="0"/>
              </w:rPr>
              <w:t xml:space="preserve">s established in accordance with ITB 34to determine the </w:t>
            </w:r>
            <w:r w:rsidR="000E14F1" w:rsidRPr="00815C10">
              <w:rPr>
                <w:spacing w:val="0"/>
              </w:rPr>
              <w:t>Bid</w:t>
            </w:r>
            <w:r w:rsidRPr="00815C10">
              <w:rPr>
                <w:spacing w:val="0"/>
              </w:rPr>
              <w:t xml:space="preserve"> that has the lowest evaluated cost. The comparison shall be on the basis of </w:t>
            </w:r>
            <w:r w:rsidR="008C47C4" w:rsidRPr="00815C10">
              <w:rPr>
                <w:spacing w:val="0"/>
              </w:rPr>
              <w:t xml:space="preserve">DDP </w:t>
            </w:r>
            <w:r w:rsidR="009B51B1" w:rsidRPr="00815C10">
              <w:rPr>
                <w:spacing w:val="0"/>
              </w:rPr>
              <w:t xml:space="preserve">prices, plus prices for </w:t>
            </w:r>
            <w:r w:rsidR="008C47C4" w:rsidRPr="00815C10">
              <w:rPr>
                <w:spacing w:val="0"/>
              </w:rPr>
              <w:t xml:space="preserve">Related Services, if specified. </w:t>
            </w:r>
          </w:p>
        </w:tc>
      </w:tr>
      <w:tr w:rsidR="001652E0" w:rsidRPr="004A2C5F" w:rsidTr="00815C10">
        <w:tc>
          <w:tcPr>
            <w:tcW w:w="3063" w:type="dxa"/>
            <w:shd w:val="clear" w:color="auto" w:fill="auto"/>
          </w:tcPr>
          <w:p w:rsidR="00DF1353" w:rsidRPr="004A2C5F" w:rsidRDefault="00DF1353" w:rsidP="002C65FC">
            <w:pPr>
              <w:pStyle w:val="Sec1-ClausesAfter10pt1"/>
            </w:pPr>
            <w:bookmarkStart w:id="257" w:name="_Toc477878537"/>
            <w:r w:rsidRPr="004A2C5F">
              <w:t>Abnormally Low Bids</w:t>
            </w:r>
            <w:bookmarkEnd w:id="257"/>
          </w:p>
          <w:p w:rsidR="00F85396" w:rsidRPr="004A2C5F" w:rsidRDefault="00F85396" w:rsidP="00815C10">
            <w:pPr>
              <w:pStyle w:val="Sec1-Clauses"/>
              <w:spacing w:before="0" w:after="200"/>
              <w:ind w:left="0" w:firstLine="0"/>
            </w:pPr>
          </w:p>
        </w:tc>
        <w:tc>
          <w:tcPr>
            <w:tcW w:w="6297" w:type="dxa"/>
            <w:gridSpan w:val="2"/>
            <w:shd w:val="clear" w:color="auto" w:fill="auto"/>
          </w:tcPr>
          <w:p w:rsidR="00DF1353" w:rsidRPr="004A2C5F" w:rsidRDefault="00F85396" w:rsidP="001C233C">
            <w:pPr>
              <w:pStyle w:val="Heading3"/>
              <w:numPr>
                <w:ilvl w:val="1"/>
                <w:numId w:val="96"/>
              </w:numPr>
              <w:spacing w:after="18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rsidR="00F85396" w:rsidRPr="004A2C5F" w:rsidRDefault="00C4092E" w:rsidP="001C233C">
            <w:pPr>
              <w:pStyle w:val="Heading3"/>
              <w:numPr>
                <w:ilvl w:val="1"/>
                <w:numId w:val="96"/>
              </w:numPr>
              <w:spacing w:after="180"/>
            </w:pPr>
            <w:r w:rsidRPr="00815C10">
              <w:rPr>
                <w:color w:val="000000"/>
              </w:rPr>
              <w:t>In the event of identification of a potentially Abnormally Low Bid</w:t>
            </w:r>
            <w:r w:rsidR="00F85396" w:rsidRPr="004A2C5F">
              <w:t xml:space="preserve">, the Purchaser shall seek written clarification from the Bidder, including a detailed price analyses of its Bid price in relation to the subject matter of the contract, scope, </w:t>
            </w:r>
            <w:r w:rsidR="00617DFC" w:rsidRPr="004A2C5F">
              <w:t xml:space="preserve">delivery </w:t>
            </w:r>
            <w:r w:rsidR="00F85396" w:rsidRPr="004A2C5F">
              <w:t xml:space="preserve">schedule, allocation of risks and responsibilities and any other requirements of the </w:t>
            </w:r>
            <w:r w:rsidR="00706F9F" w:rsidRPr="004A2C5F">
              <w:t>bidding</w:t>
            </w:r>
            <w:r w:rsidR="00E41492" w:rsidRPr="004A2C5F">
              <w:t xml:space="preserve"> document</w:t>
            </w:r>
            <w:r w:rsidR="00F85396" w:rsidRPr="004A2C5F">
              <w:t>.</w:t>
            </w:r>
          </w:p>
          <w:p w:rsidR="00F85396" w:rsidRPr="004A2C5F" w:rsidRDefault="00F85396" w:rsidP="001C233C">
            <w:pPr>
              <w:pStyle w:val="Heading3"/>
              <w:numPr>
                <w:ilvl w:val="1"/>
                <w:numId w:val="96"/>
              </w:numPr>
              <w:spacing w:after="180"/>
            </w:pPr>
            <w:r w:rsidRPr="004A2C5F">
              <w:t>After evaluation of the price analyses, in the event that the Purchaser determines that the Bidder has failed to demonstrate its capability to perform the contract for the offered Bid price, the Purchaser</w:t>
            </w:r>
            <w:r w:rsidR="007B2828" w:rsidRPr="004A2C5F">
              <w:t xml:space="preserve"> shall reject the Bid.</w:t>
            </w:r>
          </w:p>
        </w:tc>
      </w:tr>
      <w:tr w:rsidR="001652E0" w:rsidRPr="004A2C5F" w:rsidTr="00815C10">
        <w:tc>
          <w:tcPr>
            <w:tcW w:w="3063" w:type="dxa"/>
            <w:shd w:val="clear" w:color="auto" w:fill="auto"/>
          </w:tcPr>
          <w:p w:rsidR="00DF1353" w:rsidRPr="004A2C5F" w:rsidRDefault="00DF1353" w:rsidP="002C65FC">
            <w:pPr>
              <w:pStyle w:val="Sec1-ClausesAfter10pt1"/>
            </w:pPr>
            <w:bookmarkStart w:id="258" w:name="_Toc438438861"/>
            <w:bookmarkStart w:id="259" w:name="_Toc438532655"/>
            <w:bookmarkStart w:id="260" w:name="_Toc438734005"/>
            <w:bookmarkStart w:id="261" w:name="_Toc438907042"/>
            <w:bookmarkStart w:id="262" w:name="_Toc438907241"/>
            <w:bookmarkStart w:id="263" w:name="_Toc348000821"/>
            <w:bookmarkStart w:id="264" w:name="_Toc477878538"/>
            <w:r w:rsidRPr="004A2C5F">
              <w:lastRenderedPageBreak/>
              <w:t>Qualification of the Bidder</w:t>
            </w:r>
            <w:bookmarkEnd w:id="258"/>
            <w:bookmarkEnd w:id="259"/>
            <w:bookmarkEnd w:id="260"/>
            <w:bookmarkEnd w:id="261"/>
            <w:bookmarkEnd w:id="262"/>
            <w:bookmarkEnd w:id="263"/>
            <w:bookmarkEnd w:id="264"/>
          </w:p>
        </w:tc>
        <w:tc>
          <w:tcPr>
            <w:tcW w:w="6297" w:type="dxa"/>
            <w:gridSpan w:val="2"/>
            <w:shd w:val="clear" w:color="auto" w:fill="auto"/>
          </w:tcPr>
          <w:p w:rsidR="00DF1353" w:rsidRPr="00815C10" w:rsidRDefault="00DF1353" w:rsidP="001C233C">
            <w:pPr>
              <w:pStyle w:val="Sub-ClauseText"/>
              <w:numPr>
                <w:ilvl w:val="1"/>
                <w:numId w:val="88"/>
              </w:numPr>
              <w:spacing w:before="0" w:after="200"/>
              <w:ind w:left="612" w:hanging="612"/>
              <w:rPr>
                <w:spacing w:val="0"/>
              </w:rPr>
            </w:pPr>
            <w:r w:rsidRPr="00815C10">
              <w:rPr>
                <w:spacing w:val="0"/>
              </w:rPr>
              <w:t>The Purchaser shall determine</w:t>
            </w:r>
            <w:r w:rsidR="005F1AB7" w:rsidRPr="00815C10">
              <w:rPr>
                <w:spacing w:val="0"/>
              </w:rPr>
              <w:t>,</w:t>
            </w:r>
            <w:r w:rsidRPr="00815C10">
              <w:rPr>
                <w:spacing w:val="0"/>
              </w:rPr>
              <w:t xml:space="preserve"> to its satisfaction</w:t>
            </w:r>
            <w:r w:rsidR="005F1AB7" w:rsidRPr="00815C10">
              <w:rPr>
                <w:spacing w:val="0"/>
              </w:rPr>
              <w:t>,</w:t>
            </w:r>
            <w:r w:rsidRPr="00815C10">
              <w:rPr>
                <w:spacing w:val="0"/>
              </w:rPr>
              <w:t xml:space="preserve"> whether </w:t>
            </w:r>
            <w:r w:rsidR="005F1AB7" w:rsidRPr="00815C10">
              <w:rPr>
                <w:spacing w:val="0"/>
              </w:rPr>
              <w:t xml:space="preserve">the eligible </w:t>
            </w:r>
            <w:r w:rsidRPr="00815C10">
              <w:rPr>
                <w:spacing w:val="0"/>
              </w:rPr>
              <w:t xml:space="preserve">Bidder </w:t>
            </w:r>
            <w:r w:rsidR="005F1AB7" w:rsidRPr="00815C10">
              <w:rPr>
                <w:spacing w:val="0"/>
              </w:rPr>
              <w:t>that is</w:t>
            </w:r>
            <w:r w:rsidRPr="00815C10">
              <w:rPr>
                <w:spacing w:val="0"/>
              </w:rPr>
              <w:t xml:space="preserve"> selected as having submitted the lowest evaluated cost and substantially responsive Bid</w:t>
            </w:r>
            <w:r w:rsidR="00823C03" w:rsidRPr="00815C10">
              <w:rPr>
                <w:spacing w:val="0"/>
              </w:rPr>
              <w:t>,</w:t>
            </w:r>
            <w:r w:rsidRPr="00815C10">
              <w:rPr>
                <w:spacing w:val="0"/>
              </w:rPr>
              <w:t xml:space="preserve"> meets the qualifying criteria specified in Section III, Evaluation and Qualification Criteria. </w:t>
            </w:r>
          </w:p>
          <w:p w:rsidR="00DF1353" w:rsidRPr="00815C10" w:rsidRDefault="00DF1353" w:rsidP="001C233C">
            <w:pPr>
              <w:pStyle w:val="Sub-ClauseText"/>
              <w:numPr>
                <w:ilvl w:val="1"/>
                <w:numId w:val="88"/>
              </w:numPr>
              <w:spacing w:before="0" w:after="200"/>
              <w:ind w:left="612" w:hanging="612"/>
              <w:rPr>
                <w:spacing w:val="0"/>
              </w:rPr>
            </w:pPr>
            <w:r w:rsidRPr="00815C10">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815C10">
              <w:rPr>
                <w:spacing w:val="0"/>
              </w:rPr>
              <w:t>bidding</w:t>
            </w:r>
            <w:r w:rsidR="00E41492" w:rsidRPr="00815C10">
              <w:rPr>
                <w:spacing w:val="0"/>
              </w:rPr>
              <w:t xml:space="preserve"> document</w:t>
            </w:r>
            <w:r w:rsidRPr="00815C10">
              <w:rPr>
                <w:spacing w:val="0"/>
              </w:rPr>
              <w:t>), or any other firm(s) different from the Bidder.</w:t>
            </w:r>
          </w:p>
          <w:p w:rsidR="00DF1353" w:rsidRPr="00815C10" w:rsidRDefault="00DF1353" w:rsidP="001C233C">
            <w:pPr>
              <w:pStyle w:val="Sub-ClauseText"/>
              <w:numPr>
                <w:ilvl w:val="1"/>
                <w:numId w:val="88"/>
              </w:numPr>
              <w:spacing w:before="0" w:after="200"/>
              <w:ind w:left="612" w:hanging="612"/>
              <w:rPr>
                <w:spacing w:val="0"/>
              </w:rPr>
            </w:pPr>
            <w:r w:rsidRPr="00815C10">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1652E0" w:rsidRPr="004A2C5F" w:rsidTr="00815C10">
        <w:tc>
          <w:tcPr>
            <w:tcW w:w="3063" w:type="dxa"/>
            <w:shd w:val="clear" w:color="auto" w:fill="auto"/>
          </w:tcPr>
          <w:p w:rsidR="00DF1353" w:rsidRPr="004A2C5F" w:rsidRDefault="00DF1353" w:rsidP="002C65FC">
            <w:pPr>
              <w:pStyle w:val="Sec1-ClausesAfter10pt1"/>
            </w:pPr>
            <w:bookmarkStart w:id="265" w:name="_Toc438438862"/>
            <w:bookmarkStart w:id="266" w:name="_Toc438532656"/>
            <w:bookmarkStart w:id="267" w:name="_Toc438734006"/>
            <w:bookmarkStart w:id="268" w:name="_Toc438907043"/>
            <w:bookmarkStart w:id="269" w:name="_Toc438907242"/>
            <w:bookmarkStart w:id="270" w:name="_Toc348000822"/>
            <w:bookmarkStart w:id="271" w:name="_Toc477878539"/>
            <w:r w:rsidRPr="004A2C5F">
              <w:t>Purchaser’s Right to Accept Any Bid, and to Reject Any or All Bids</w:t>
            </w:r>
            <w:bookmarkEnd w:id="265"/>
            <w:bookmarkEnd w:id="266"/>
            <w:bookmarkEnd w:id="267"/>
            <w:bookmarkEnd w:id="268"/>
            <w:bookmarkEnd w:id="269"/>
            <w:bookmarkEnd w:id="270"/>
            <w:bookmarkEnd w:id="271"/>
          </w:p>
        </w:tc>
        <w:tc>
          <w:tcPr>
            <w:tcW w:w="6297" w:type="dxa"/>
            <w:gridSpan w:val="2"/>
            <w:shd w:val="clear" w:color="auto" w:fill="auto"/>
          </w:tcPr>
          <w:p w:rsidR="00DF1353" w:rsidRPr="00815C10" w:rsidRDefault="00DF1353" w:rsidP="001C233C">
            <w:pPr>
              <w:pStyle w:val="Sub-ClauseText"/>
              <w:numPr>
                <w:ilvl w:val="1"/>
                <w:numId w:val="89"/>
              </w:numPr>
              <w:spacing w:before="0" w:after="200"/>
              <w:ind w:left="612" w:hanging="612"/>
              <w:rPr>
                <w:spacing w:val="0"/>
              </w:rPr>
            </w:pPr>
            <w:r w:rsidRPr="00815C10">
              <w:rPr>
                <w:spacing w:val="0"/>
              </w:rPr>
              <w:t xml:space="preserve">The Purchaser reserves the right to accept or reject any Bid, and to annul the Bidding process and reject all Bids at any time prior to Contract Award, without thereby incurring any liability to Bidders. </w:t>
            </w:r>
            <w:r w:rsidRPr="004A2C5F">
              <w:t>In case of annulment, all Bids submitted and specifically, bid securities, shall be promptly returned to the Bidders.</w:t>
            </w:r>
          </w:p>
        </w:tc>
      </w:tr>
      <w:tr w:rsidR="001652E0" w:rsidRPr="004A2C5F" w:rsidTr="0051239C">
        <w:trPr>
          <w:trHeight w:val="1359"/>
        </w:trPr>
        <w:tc>
          <w:tcPr>
            <w:tcW w:w="3063" w:type="dxa"/>
            <w:shd w:val="clear" w:color="auto" w:fill="auto"/>
          </w:tcPr>
          <w:p w:rsidR="00344B07" w:rsidRPr="004A2C5F" w:rsidRDefault="00344B07" w:rsidP="00B84041">
            <w:pPr>
              <w:pStyle w:val="Sec1-ClausesAfter10pt1"/>
            </w:pPr>
            <w:bookmarkStart w:id="272" w:name="_Toc477878540"/>
            <w:r w:rsidRPr="004A2C5F">
              <w:t>Standstill Period</w:t>
            </w:r>
            <w:bookmarkEnd w:id="272"/>
          </w:p>
        </w:tc>
        <w:tc>
          <w:tcPr>
            <w:tcW w:w="6297" w:type="dxa"/>
            <w:gridSpan w:val="2"/>
            <w:shd w:val="clear" w:color="auto" w:fill="auto"/>
          </w:tcPr>
          <w:p w:rsidR="00344B07" w:rsidRPr="00815C10" w:rsidRDefault="00B84041" w:rsidP="001C233C">
            <w:pPr>
              <w:pStyle w:val="Sub-ClauseText"/>
              <w:numPr>
                <w:ilvl w:val="1"/>
                <w:numId w:val="90"/>
              </w:numPr>
              <w:spacing w:before="0" w:after="200"/>
              <w:ind w:left="612" w:hanging="612"/>
              <w:rPr>
                <w:spacing w:val="0"/>
              </w:rPr>
            </w:pPr>
            <w:r w:rsidRPr="00E246B3">
              <w:t xml:space="preserve">The Contract shall </w:t>
            </w:r>
            <w:r>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t>The Standstill Period commences the day after the date the Purchaser</w:t>
            </w:r>
            <w:r w:rsidRPr="00E246B3">
              <w:t xml:space="preserve"> has transmitted to each </w:t>
            </w:r>
            <w:r>
              <w:t xml:space="preserve">Bidderthe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 xml:space="preserve">contract is in response to an emergency </w:t>
            </w:r>
            <w:r w:rsidRPr="00026B25">
              <w:t>situation recognized by the Bank</w:t>
            </w:r>
            <w:r>
              <w:t>,</w:t>
            </w:r>
            <w:r w:rsidRPr="00E246B3">
              <w:t>the Standstill Period shall not apply</w:t>
            </w:r>
            <w:r>
              <w:t xml:space="preserve">. </w:t>
            </w:r>
          </w:p>
        </w:tc>
      </w:tr>
      <w:tr w:rsidR="001652E0" w:rsidRPr="004A2C5F" w:rsidTr="00815C10">
        <w:tc>
          <w:tcPr>
            <w:tcW w:w="3063" w:type="dxa"/>
            <w:shd w:val="clear" w:color="auto" w:fill="auto"/>
          </w:tcPr>
          <w:p w:rsidR="00DF1353" w:rsidRPr="004A2C5F" w:rsidRDefault="00DF1353" w:rsidP="00344B07">
            <w:pPr>
              <w:pStyle w:val="Sec1-ClausesAfter10pt1"/>
            </w:pPr>
            <w:bookmarkStart w:id="273" w:name="_Toc477878541"/>
            <w:r w:rsidRPr="004A2C5F">
              <w:t>Noti</w:t>
            </w:r>
            <w:r w:rsidR="00B84041">
              <w:t xml:space="preserve">fication </w:t>
            </w:r>
            <w:r w:rsidRPr="004A2C5F">
              <w:t>of Intention to Award</w:t>
            </w:r>
            <w:bookmarkEnd w:id="273"/>
          </w:p>
        </w:tc>
        <w:tc>
          <w:tcPr>
            <w:tcW w:w="6297" w:type="dxa"/>
            <w:gridSpan w:val="2"/>
            <w:shd w:val="clear" w:color="auto" w:fill="auto"/>
          </w:tcPr>
          <w:p w:rsidR="00344B07" w:rsidRPr="00815C10" w:rsidRDefault="00B84041" w:rsidP="001C233C">
            <w:pPr>
              <w:pStyle w:val="Footer"/>
              <w:numPr>
                <w:ilvl w:val="1"/>
                <w:numId w:val="95"/>
              </w:numPr>
              <w:spacing w:before="0" w:after="120"/>
              <w:jc w:val="both"/>
              <w:rPr>
                <w:color w:val="000000"/>
              </w:rPr>
            </w:pPr>
            <w:r>
              <w:rPr>
                <w:color w:val="000000"/>
              </w:rPr>
              <w:t xml:space="preserve">The Purchaser send </w:t>
            </w:r>
            <w:r w:rsidR="00344B07" w:rsidRPr="00815C10">
              <w:rPr>
                <w:color w:val="000000"/>
              </w:rPr>
              <w:t>to each Bidder the Notification of Intention to Award the Contract to the successful Bidder. The Notification of Intention to Award shall contain, at a minimum, the following information:</w:t>
            </w:r>
          </w:p>
          <w:p w:rsidR="00344B07" w:rsidRPr="00815C10" w:rsidRDefault="00344B07" w:rsidP="001C233C">
            <w:pPr>
              <w:pStyle w:val="ListParagraph"/>
              <w:numPr>
                <w:ilvl w:val="0"/>
                <w:numId w:val="143"/>
              </w:numPr>
              <w:spacing w:after="120"/>
              <w:ind w:left="1166" w:hanging="540"/>
              <w:contextualSpacing w:val="0"/>
              <w:rPr>
                <w:color w:val="000000"/>
              </w:rPr>
            </w:pPr>
            <w:r w:rsidRPr="00815C10">
              <w:rPr>
                <w:color w:val="000000"/>
              </w:rPr>
              <w:t xml:space="preserve">the name and address of the Bidder submitting the successful Bid; </w:t>
            </w:r>
          </w:p>
          <w:p w:rsidR="00344B07" w:rsidRPr="00815C10" w:rsidRDefault="00344B07" w:rsidP="001C233C">
            <w:pPr>
              <w:pStyle w:val="ListParagraph"/>
              <w:numPr>
                <w:ilvl w:val="0"/>
                <w:numId w:val="143"/>
              </w:numPr>
              <w:spacing w:after="120"/>
              <w:ind w:left="1166" w:hanging="540"/>
              <w:contextualSpacing w:val="0"/>
              <w:rPr>
                <w:color w:val="000000"/>
              </w:rPr>
            </w:pPr>
            <w:r w:rsidRPr="00815C10">
              <w:rPr>
                <w:color w:val="000000"/>
              </w:rPr>
              <w:lastRenderedPageBreak/>
              <w:t xml:space="preserve">the Contract price of the successful Bid; </w:t>
            </w:r>
          </w:p>
          <w:p w:rsidR="00344B07" w:rsidRPr="004A2C5F" w:rsidRDefault="00344B07" w:rsidP="001C233C">
            <w:pPr>
              <w:pStyle w:val="ListParagraph"/>
              <w:numPr>
                <w:ilvl w:val="0"/>
                <w:numId w:val="143"/>
              </w:numPr>
              <w:spacing w:after="120"/>
              <w:ind w:left="1166" w:hanging="540"/>
              <w:contextualSpacing w:val="0"/>
              <w:jc w:val="both"/>
            </w:pPr>
            <w:r w:rsidRPr="004A2C5F">
              <w:t>the names of all Bidders who submitted Bids, and their Bid prices as readout, and as evaluated;</w:t>
            </w:r>
          </w:p>
          <w:p w:rsidR="00344B07" w:rsidRPr="004A2C5F" w:rsidRDefault="00344B07" w:rsidP="001C233C">
            <w:pPr>
              <w:pStyle w:val="ListParagraph"/>
              <w:numPr>
                <w:ilvl w:val="0"/>
                <w:numId w:val="143"/>
              </w:numPr>
              <w:spacing w:after="120"/>
              <w:ind w:left="1166" w:hanging="540"/>
              <w:contextualSpacing w:val="0"/>
              <w:jc w:val="both"/>
            </w:pPr>
            <w:r w:rsidRPr="00815C10">
              <w:rPr>
                <w:bCs/>
              </w:rPr>
              <w:t xml:space="preserve">a statement of the reason(s) </w:t>
            </w:r>
            <w:r w:rsidRPr="00815C10">
              <w:rPr>
                <w:color w:val="000000"/>
              </w:rPr>
              <w:t>the Bid (of the unsuccessful Bidder to whom the letter is addressed) was unsuccessful</w:t>
            </w:r>
            <w:r w:rsidRPr="00815C10">
              <w:rPr>
                <w:bCs/>
              </w:rPr>
              <w:t>, unless the price information in c) above already reveals the reason;</w:t>
            </w:r>
          </w:p>
          <w:p w:rsidR="00344B07" w:rsidRPr="004A2C5F" w:rsidRDefault="00344B07" w:rsidP="001C233C">
            <w:pPr>
              <w:pStyle w:val="ListParagraph"/>
              <w:numPr>
                <w:ilvl w:val="0"/>
                <w:numId w:val="143"/>
              </w:numPr>
              <w:spacing w:after="120"/>
              <w:ind w:left="1166" w:hanging="540"/>
              <w:contextualSpacing w:val="0"/>
              <w:jc w:val="both"/>
            </w:pPr>
            <w:r w:rsidRPr="004A2C5F">
              <w:t>the expiry date of the Standstill Period;</w:t>
            </w:r>
          </w:p>
          <w:p w:rsidR="00DF1353" w:rsidRPr="004A2C5F" w:rsidRDefault="00344B07" w:rsidP="001C233C">
            <w:pPr>
              <w:pStyle w:val="ListParagraph"/>
              <w:numPr>
                <w:ilvl w:val="0"/>
                <w:numId w:val="143"/>
              </w:numPr>
              <w:spacing w:after="120"/>
              <w:ind w:left="1166" w:hanging="540"/>
              <w:contextualSpacing w:val="0"/>
              <w:jc w:val="both"/>
            </w:pPr>
            <w:r w:rsidRPr="004A2C5F">
              <w:t>instructions on how to request a debriefing and/or submit a complaint during the standstill period</w:t>
            </w:r>
          </w:p>
        </w:tc>
      </w:tr>
      <w:tr w:rsidR="001652E0" w:rsidRPr="004A2C5F" w:rsidTr="00815C10">
        <w:tc>
          <w:tcPr>
            <w:tcW w:w="3063" w:type="dxa"/>
            <w:shd w:val="clear" w:color="auto" w:fill="auto"/>
          </w:tcPr>
          <w:p w:rsidR="00DF1353" w:rsidRPr="00815C10" w:rsidRDefault="00DF1353" w:rsidP="00815C10">
            <w:pPr>
              <w:pStyle w:val="Sec1-Clauses"/>
              <w:spacing w:before="0" w:after="200"/>
              <w:rPr>
                <w:color w:val="FF0000"/>
              </w:rPr>
            </w:pPr>
          </w:p>
        </w:tc>
        <w:tc>
          <w:tcPr>
            <w:tcW w:w="6297" w:type="dxa"/>
            <w:gridSpan w:val="2"/>
            <w:shd w:val="clear" w:color="auto" w:fill="auto"/>
          </w:tcPr>
          <w:p w:rsidR="00DF1353" w:rsidRPr="004A2C5F" w:rsidRDefault="00DF1353" w:rsidP="00815C10">
            <w:pPr>
              <w:pStyle w:val="BodyText2"/>
              <w:spacing w:before="240" w:after="240"/>
            </w:pPr>
            <w:bookmarkStart w:id="274" w:name="_Toc505659528"/>
            <w:bookmarkStart w:id="275" w:name="_Toc348000823"/>
            <w:bookmarkStart w:id="276" w:name="_Toc451286567"/>
            <w:bookmarkStart w:id="277" w:name="_Toc477878542"/>
            <w:r w:rsidRPr="004A2C5F">
              <w:t>F. Award of Contract</w:t>
            </w:r>
            <w:bookmarkEnd w:id="274"/>
            <w:bookmarkEnd w:id="275"/>
            <w:bookmarkEnd w:id="276"/>
            <w:bookmarkEnd w:id="277"/>
          </w:p>
        </w:tc>
      </w:tr>
      <w:tr w:rsidR="001652E0" w:rsidRPr="004A2C5F" w:rsidTr="00815C10">
        <w:tc>
          <w:tcPr>
            <w:tcW w:w="3063" w:type="dxa"/>
            <w:shd w:val="clear" w:color="auto" w:fill="auto"/>
          </w:tcPr>
          <w:p w:rsidR="00DF1353" w:rsidRPr="004A2C5F" w:rsidRDefault="00DF1353" w:rsidP="002C65FC">
            <w:pPr>
              <w:pStyle w:val="Sec1-ClausesAfter10pt1"/>
            </w:pPr>
            <w:bookmarkStart w:id="278" w:name="_Toc438438864"/>
            <w:bookmarkStart w:id="279" w:name="_Toc438532658"/>
            <w:bookmarkStart w:id="280" w:name="_Toc438734008"/>
            <w:bookmarkStart w:id="281" w:name="_Toc438907044"/>
            <w:bookmarkStart w:id="282" w:name="_Toc438907243"/>
            <w:bookmarkStart w:id="283" w:name="_Toc348000824"/>
            <w:bookmarkStart w:id="284" w:name="_Toc477878543"/>
            <w:r w:rsidRPr="004A2C5F">
              <w:t>Award Criteria</w:t>
            </w:r>
            <w:bookmarkEnd w:id="278"/>
            <w:bookmarkEnd w:id="279"/>
            <w:bookmarkEnd w:id="280"/>
            <w:bookmarkEnd w:id="281"/>
            <w:bookmarkEnd w:id="282"/>
            <w:bookmarkEnd w:id="283"/>
            <w:bookmarkEnd w:id="284"/>
          </w:p>
        </w:tc>
        <w:tc>
          <w:tcPr>
            <w:tcW w:w="6297" w:type="dxa"/>
            <w:gridSpan w:val="2"/>
            <w:shd w:val="clear" w:color="auto" w:fill="auto"/>
          </w:tcPr>
          <w:p w:rsidR="002D5FE1" w:rsidRPr="00815C10" w:rsidRDefault="00344B07" w:rsidP="00815C10">
            <w:pPr>
              <w:pStyle w:val="Sub-ClauseText"/>
              <w:spacing w:before="0"/>
              <w:ind w:left="627" w:hanging="627"/>
              <w:rPr>
                <w:spacing w:val="0"/>
              </w:rPr>
            </w:pPr>
            <w:r w:rsidRPr="00815C10">
              <w:rPr>
                <w:spacing w:val="0"/>
              </w:rPr>
              <w:t xml:space="preserve">41.1  </w:t>
            </w:r>
            <w:r w:rsidR="00AE2BBD" w:rsidRPr="00815C10">
              <w:rPr>
                <w:spacing w:val="0"/>
              </w:rPr>
              <w:tab/>
            </w:r>
            <w:r w:rsidR="00284C5A" w:rsidRPr="00815C10">
              <w:rPr>
                <w:spacing w:val="0"/>
              </w:rPr>
              <w:t>Subject to ITB 38</w:t>
            </w:r>
            <w:r w:rsidR="00DF1353" w:rsidRPr="00815C10">
              <w:rPr>
                <w:spacing w:val="0"/>
              </w:rPr>
              <w:t>, the Purchaser shall award the Contract to the Bidder</w:t>
            </w:r>
            <w:r w:rsidR="002D5FE1" w:rsidRPr="00815C10">
              <w:rPr>
                <w:spacing w:val="0"/>
              </w:rPr>
              <w:t xml:space="preserve"> offering t</w:t>
            </w:r>
            <w:r w:rsidR="002D5FE1" w:rsidRPr="004A2C5F">
              <w:t xml:space="preserve">he Most Advantageous Bid. The Most Advantageous </w:t>
            </w:r>
            <w:r w:rsidR="002D5FE1" w:rsidRPr="00815C10">
              <w:rPr>
                <w:spacing w:val="0"/>
              </w:rPr>
              <w:t>Bid is the Bid of the Bidder that meets the qualification criteria and whose Bid has been determined to be:</w:t>
            </w:r>
          </w:p>
          <w:p w:rsidR="002D5FE1" w:rsidRPr="00815C10" w:rsidRDefault="002737EE" w:rsidP="00815C10">
            <w:pPr>
              <w:pStyle w:val="Sub-ClauseText"/>
              <w:spacing w:before="0"/>
              <w:ind w:left="1166" w:hanging="360"/>
              <w:rPr>
                <w:spacing w:val="0"/>
              </w:rPr>
            </w:pPr>
            <w:r w:rsidRPr="00815C10">
              <w:rPr>
                <w:spacing w:val="0"/>
              </w:rPr>
              <w:t>(a)</w:t>
            </w:r>
            <w:r w:rsidRPr="00815C10">
              <w:rPr>
                <w:spacing w:val="0"/>
              </w:rPr>
              <w:tab/>
            </w:r>
            <w:r w:rsidR="002D5FE1" w:rsidRPr="00815C10">
              <w:rPr>
                <w:spacing w:val="0"/>
              </w:rPr>
              <w:t xml:space="preserve">substantially responsive to the </w:t>
            </w:r>
            <w:r w:rsidR="00706F9F" w:rsidRPr="00815C10">
              <w:rPr>
                <w:spacing w:val="0"/>
              </w:rPr>
              <w:t>bidding</w:t>
            </w:r>
            <w:r w:rsidR="00E41492" w:rsidRPr="00815C10">
              <w:rPr>
                <w:spacing w:val="0"/>
              </w:rPr>
              <w:t xml:space="preserve"> document</w:t>
            </w:r>
            <w:r w:rsidR="00DE007D" w:rsidRPr="00815C10">
              <w:rPr>
                <w:spacing w:val="0"/>
              </w:rPr>
              <w:t>;</w:t>
            </w:r>
            <w:r w:rsidR="002D5FE1" w:rsidRPr="00815C10">
              <w:rPr>
                <w:spacing w:val="0"/>
              </w:rPr>
              <w:t xml:space="preserve"> and</w:t>
            </w:r>
          </w:p>
          <w:p w:rsidR="00DF1353" w:rsidRPr="00815C10" w:rsidRDefault="002D5FE1" w:rsidP="00815C10">
            <w:pPr>
              <w:pStyle w:val="Sub-ClauseText"/>
              <w:tabs>
                <w:tab w:val="left" w:pos="1800"/>
              </w:tabs>
              <w:spacing w:before="0"/>
              <w:ind w:left="1166" w:hanging="360"/>
              <w:rPr>
                <w:strike/>
              </w:rPr>
            </w:pPr>
            <w:r w:rsidRPr="00815C10">
              <w:rPr>
                <w:spacing w:val="0"/>
              </w:rPr>
              <w:t>(b) the lowest evaluated cost.</w:t>
            </w:r>
          </w:p>
        </w:tc>
      </w:tr>
      <w:tr w:rsidR="001652E0" w:rsidRPr="004A2C5F" w:rsidTr="00815C10">
        <w:tc>
          <w:tcPr>
            <w:tcW w:w="3063" w:type="dxa"/>
            <w:shd w:val="clear" w:color="auto" w:fill="auto"/>
          </w:tcPr>
          <w:p w:rsidR="00DF1353" w:rsidRPr="004A2C5F" w:rsidRDefault="00DF1353" w:rsidP="002C65FC">
            <w:pPr>
              <w:pStyle w:val="Sec1-ClausesAfter10pt1"/>
            </w:pPr>
            <w:bookmarkStart w:id="285" w:name="_Toc438438865"/>
            <w:bookmarkStart w:id="286" w:name="_Toc438532659"/>
            <w:bookmarkStart w:id="287" w:name="_Toc438734009"/>
            <w:bookmarkStart w:id="288" w:name="_Toc438907045"/>
            <w:bookmarkStart w:id="289" w:name="_Toc438907244"/>
            <w:bookmarkStart w:id="290" w:name="_Toc477878544"/>
            <w:r w:rsidRPr="004A2C5F">
              <w:t>Purchaser’s Right to Vary Quantities at Time of Award</w:t>
            </w:r>
            <w:bookmarkEnd w:id="285"/>
            <w:bookmarkEnd w:id="286"/>
            <w:bookmarkEnd w:id="287"/>
            <w:bookmarkEnd w:id="288"/>
            <w:bookmarkEnd w:id="289"/>
            <w:bookmarkEnd w:id="290"/>
          </w:p>
        </w:tc>
        <w:tc>
          <w:tcPr>
            <w:tcW w:w="6297" w:type="dxa"/>
            <w:gridSpan w:val="2"/>
            <w:shd w:val="clear" w:color="auto" w:fill="auto"/>
          </w:tcPr>
          <w:p w:rsidR="00DF1353" w:rsidRPr="00815C10" w:rsidRDefault="00344B07" w:rsidP="00815C10">
            <w:pPr>
              <w:pStyle w:val="Sub-ClauseText"/>
              <w:spacing w:before="0" w:after="200"/>
              <w:ind w:left="627" w:hanging="627"/>
              <w:rPr>
                <w:spacing w:val="0"/>
              </w:rPr>
            </w:pPr>
            <w:r w:rsidRPr="00815C10">
              <w:rPr>
                <w:spacing w:val="0"/>
              </w:rPr>
              <w:t xml:space="preserve">42.1  </w:t>
            </w:r>
            <w:r w:rsidR="00AE2BBD" w:rsidRPr="00815C10">
              <w:rPr>
                <w:spacing w:val="0"/>
              </w:rPr>
              <w:tab/>
            </w:r>
            <w:r w:rsidR="00DF1353" w:rsidRPr="00815C10">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815C10">
              <w:rPr>
                <w:bCs/>
                <w:spacing w:val="0"/>
              </w:rPr>
              <w:t>specified</w:t>
            </w:r>
            <w:r w:rsidR="00DF1353" w:rsidRPr="00815C10">
              <w:rPr>
                <w:b/>
                <w:bCs/>
                <w:spacing w:val="0"/>
              </w:rPr>
              <w:t xml:space="preserve"> in the BDS,</w:t>
            </w:r>
            <w:r w:rsidR="00DF1353" w:rsidRPr="00815C10">
              <w:rPr>
                <w:spacing w:val="0"/>
              </w:rPr>
              <w:t xml:space="preserve"> and without any change in the unit prices or other terms and conditions of the Bid and the </w:t>
            </w:r>
            <w:r w:rsidR="00706F9F" w:rsidRPr="00815C10">
              <w:rPr>
                <w:spacing w:val="0"/>
              </w:rPr>
              <w:t>bidding</w:t>
            </w:r>
            <w:r w:rsidR="00E41492" w:rsidRPr="00815C10">
              <w:rPr>
                <w:spacing w:val="0"/>
              </w:rPr>
              <w:t xml:space="preserve"> document</w:t>
            </w:r>
            <w:r w:rsidR="00DF1353" w:rsidRPr="00815C10">
              <w:rPr>
                <w:spacing w:val="0"/>
              </w:rPr>
              <w:t>.</w:t>
            </w:r>
          </w:p>
        </w:tc>
      </w:tr>
      <w:tr w:rsidR="001652E0" w:rsidRPr="004A2C5F" w:rsidTr="00815C10">
        <w:tc>
          <w:tcPr>
            <w:tcW w:w="3063" w:type="dxa"/>
            <w:shd w:val="clear" w:color="auto" w:fill="auto"/>
          </w:tcPr>
          <w:p w:rsidR="00DF1353" w:rsidRPr="004A2C5F" w:rsidRDefault="00DF1353" w:rsidP="002C65FC">
            <w:pPr>
              <w:pStyle w:val="Sec1-ClausesAfter10pt1"/>
            </w:pPr>
            <w:bookmarkStart w:id="291" w:name="_Toc438438866"/>
            <w:bookmarkStart w:id="292" w:name="_Toc438532660"/>
            <w:bookmarkStart w:id="293" w:name="_Toc438734010"/>
            <w:bookmarkStart w:id="294" w:name="_Toc438907046"/>
            <w:bookmarkStart w:id="295" w:name="_Toc438907245"/>
            <w:bookmarkStart w:id="296" w:name="_Toc477878545"/>
            <w:r w:rsidRPr="004A2C5F">
              <w:t>Notification of Award</w:t>
            </w:r>
            <w:bookmarkEnd w:id="291"/>
            <w:bookmarkEnd w:id="292"/>
            <w:bookmarkEnd w:id="293"/>
            <w:bookmarkEnd w:id="294"/>
            <w:bookmarkEnd w:id="295"/>
            <w:bookmarkEnd w:id="296"/>
          </w:p>
        </w:tc>
        <w:tc>
          <w:tcPr>
            <w:tcW w:w="6297" w:type="dxa"/>
            <w:gridSpan w:val="2"/>
            <w:shd w:val="clear" w:color="auto" w:fill="auto"/>
          </w:tcPr>
          <w:p w:rsidR="00DF1353" w:rsidRPr="004A2C5F" w:rsidRDefault="00344B07" w:rsidP="00815C10">
            <w:pPr>
              <w:pStyle w:val="Sub-ClauseText"/>
              <w:spacing w:before="0" w:after="200"/>
              <w:ind w:left="627" w:right="57" w:hanging="627"/>
            </w:pPr>
            <w:r w:rsidRPr="004A2C5F">
              <w:t xml:space="preserve">43.1  Prior to the expiration of the Bid Validity Period and upon expiry of the Standstill Period, specified in BDS ITB </w:t>
            </w:r>
            <w:r w:rsidR="004B2152" w:rsidRPr="004A2C5F">
              <w:t>39</w:t>
            </w:r>
            <w:r w:rsidRPr="004A2C5F">
              <w:t xml:space="preserve">.1 or any extension thereof, </w:t>
            </w:r>
            <w:r w:rsidR="00B84041">
              <w:t xml:space="preserve">and </w:t>
            </w:r>
            <w:r w:rsidRPr="004A2C5F">
              <w:t xml:space="preserve">upon satisfactorily addressing a complaint that has been filed within the Standstill Period, the </w:t>
            </w:r>
            <w:r w:rsidR="004E2EA1" w:rsidRPr="004A2C5F">
              <w:t>Purchaser</w:t>
            </w:r>
            <w:r w:rsidRPr="004A2C5F">
              <w:t xml:space="preserve"> shall </w:t>
            </w:r>
            <w:r w:rsidR="00B84041" w:rsidRPr="00164955">
              <w:rPr>
                <w:color w:val="000000"/>
              </w:rPr>
              <w:t>notify the successful Bidder, in writing, that its Bid has been accepted. The notification of award (</w:t>
            </w:r>
            <w:r w:rsidR="00B84041" w:rsidRPr="00BE0662">
              <w:t>hereinafter</w:t>
            </w:r>
            <w:r w:rsidR="00B84041" w:rsidRPr="00164955">
              <w:rPr>
                <w:color w:val="000000"/>
              </w:rPr>
              <w:t xml:space="preserve"> and in the Contract Forms called the “Letter of Acceptance”) </w:t>
            </w:r>
            <w:r w:rsidRPr="004A2C5F">
              <w:t xml:space="preserve">shall specify the sum that the </w:t>
            </w:r>
            <w:r w:rsidR="004E2EA1" w:rsidRPr="004A2C5F">
              <w:t>Purchaser</w:t>
            </w:r>
            <w:r w:rsidRPr="004A2C5F">
              <w:t xml:space="preserve"> will pay the </w:t>
            </w:r>
            <w:r w:rsidR="004E2EA1" w:rsidRPr="004A2C5F">
              <w:t>Supplier</w:t>
            </w:r>
            <w:r w:rsidRPr="004A2C5F">
              <w:t xml:space="preserve"> in consideration of the execution </w:t>
            </w:r>
            <w:r w:rsidR="00A87E7C" w:rsidRPr="004A2C5F">
              <w:t>of</w:t>
            </w:r>
            <w:r w:rsidR="00D91645" w:rsidRPr="004A2C5F">
              <w:t xml:space="preserve">the Contract </w:t>
            </w:r>
            <w:r w:rsidRPr="004A2C5F">
              <w:t>(hereinafter and in the Conditions of Contract and Contract Forms called “the Contract Price”).</w:t>
            </w:r>
          </w:p>
          <w:p w:rsidR="00344B07" w:rsidRPr="00815C10" w:rsidRDefault="00344B07" w:rsidP="00815C10">
            <w:pPr>
              <w:pStyle w:val="S1-subpara"/>
              <w:numPr>
                <w:ilvl w:val="0"/>
                <w:numId w:val="0"/>
              </w:numPr>
              <w:spacing w:after="120"/>
              <w:ind w:left="626" w:hanging="626"/>
              <w:rPr>
                <w:b/>
              </w:rPr>
            </w:pPr>
            <w:r w:rsidRPr="004A2C5F">
              <w:t xml:space="preserve">43.2  </w:t>
            </w:r>
            <w:r w:rsidR="00AE2BBD" w:rsidRPr="004A2C5F">
              <w:tab/>
            </w:r>
            <w:r w:rsidR="00B84041">
              <w:t>Within ten (10) Business Days after the date of transmission of the Letter of Acceptance,</w:t>
            </w:r>
            <w:r w:rsidRPr="004A2C5F">
              <w:t xml:space="preserve">the </w:t>
            </w:r>
            <w:r w:rsidR="004E2EA1" w:rsidRPr="004A2C5F">
              <w:lastRenderedPageBreak/>
              <w:t>Purchaser</w:t>
            </w:r>
            <w:r w:rsidRPr="004A2C5F">
              <w:t xml:space="preserve">shall publish the Contract Award Notice which shall contain, at a minimum, the following information: </w:t>
            </w:r>
          </w:p>
          <w:p w:rsidR="00344B07" w:rsidRPr="00815C10" w:rsidRDefault="00344B07" w:rsidP="001C233C">
            <w:pPr>
              <w:pStyle w:val="ListParagraph"/>
              <w:numPr>
                <w:ilvl w:val="0"/>
                <w:numId w:val="144"/>
              </w:numPr>
              <w:spacing w:after="120"/>
              <w:ind w:left="1166" w:hanging="540"/>
              <w:contextualSpacing w:val="0"/>
              <w:rPr>
                <w:rFonts w:eastAsia="Calibri"/>
              </w:rPr>
            </w:pPr>
            <w:r w:rsidRPr="00815C10">
              <w:rPr>
                <w:rFonts w:eastAsia="Calibri"/>
              </w:rPr>
              <w:t xml:space="preserve">name and address of the </w:t>
            </w:r>
            <w:r w:rsidR="004E2EA1" w:rsidRPr="00815C10">
              <w:rPr>
                <w:rFonts w:eastAsia="Calibri"/>
              </w:rPr>
              <w:t>Purchaser</w:t>
            </w:r>
            <w:r w:rsidRPr="00815C10">
              <w:rPr>
                <w:rFonts w:eastAsia="Calibri"/>
              </w:rPr>
              <w:t>;</w:t>
            </w:r>
          </w:p>
          <w:p w:rsidR="00344B07" w:rsidRPr="00815C10" w:rsidRDefault="00344B07" w:rsidP="001C233C">
            <w:pPr>
              <w:pStyle w:val="ListParagraph"/>
              <w:numPr>
                <w:ilvl w:val="0"/>
                <w:numId w:val="144"/>
              </w:numPr>
              <w:spacing w:after="120"/>
              <w:ind w:left="1166" w:hanging="540"/>
              <w:contextualSpacing w:val="0"/>
              <w:rPr>
                <w:rFonts w:eastAsia="Calibri"/>
              </w:rPr>
            </w:pPr>
            <w:r w:rsidRPr="00815C10">
              <w:rPr>
                <w:rFonts w:eastAsia="Calibri"/>
              </w:rPr>
              <w:t xml:space="preserve">name and reference number of the contract being awarded, and the selection method used; </w:t>
            </w:r>
          </w:p>
          <w:p w:rsidR="00344B07" w:rsidRPr="00815C10" w:rsidRDefault="00344B07" w:rsidP="001C233C">
            <w:pPr>
              <w:pStyle w:val="ListParagraph"/>
              <w:numPr>
                <w:ilvl w:val="0"/>
                <w:numId w:val="144"/>
              </w:numPr>
              <w:spacing w:after="120"/>
              <w:ind w:left="1166" w:hanging="540"/>
              <w:contextualSpacing w:val="0"/>
              <w:rPr>
                <w:rFonts w:eastAsia="Calibri"/>
              </w:rPr>
            </w:pPr>
            <w:r w:rsidRPr="00815C10">
              <w:rPr>
                <w:rFonts w:eastAsia="Calibri"/>
              </w:rPr>
              <w:t xml:space="preserve">names of all Bidders that submitted Bids, and their Bid prices as read out at Bid opening, and as evaluated; </w:t>
            </w:r>
          </w:p>
          <w:p w:rsidR="00344B07" w:rsidRPr="00815C10" w:rsidRDefault="00344B07" w:rsidP="001C233C">
            <w:pPr>
              <w:pStyle w:val="ListParagraph"/>
              <w:numPr>
                <w:ilvl w:val="0"/>
                <w:numId w:val="144"/>
              </w:numPr>
              <w:spacing w:after="120"/>
              <w:ind w:left="1166" w:hanging="540"/>
              <w:contextualSpacing w:val="0"/>
              <w:rPr>
                <w:rFonts w:eastAsia="Calibri"/>
              </w:rPr>
            </w:pPr>
            <w:r w:rsidRPr="00815C10">
              <w:rPr>
                <w:rFonts w:eastAsia="Calibri"/>
              </w:rPr>
              <w:t>names of all Bidders whose Bids were rejected either as nonresponsive or as not meeting qualification criteria, or were not evaluated, with the reasons therefor; and</w:t>
            </w:r>
          </w:p>
          <w:p w:rsidR="00344B07" w:rsidRPr="004A2C5F" w:rsidRDefault="00344B07" w:rsidP="001C233C">
            <w:pPr>
              <w:pStyle w:val="ListParagraph"/>
              <w:numPr>
                <w:ilvl w:val="0"/>
                <w:numId w:val="144"/>
              </w:numPr>
              <w:spacing w:after="120"/>
              <w:ind w:left="1166" w:hanging="540"/>
              <w:contextualSpacing w:val="0"/>
            </w:pPr>
            <w:r w:rsidRPr="00815C10">
              <w:rPr>
                <w:rFonts w:eastAsia="Calibri"/>
              </w:rPr>
              <w:t>the name of the successful Bidder, the final total contract price, the contract dura</w:t>
            </w:r>
            <w:r w:rsidR="00DE007D" w:rsidRPr="00815C10">
              <w:rPr>
                <w:rFonts w:eastAsia="Calibri"/>
              </w:rPr>
              <w:t>tion and a summary of its scope</w:t>
            </w:r>
            <w:r w:rsidRPr="00815C10">
              <w:rPr>
                <w:rFonts w:eastAsia="Calibri"/>
              </w:rPr>
              <w:t>.</w:t>
            </w:r>
          </w:p>
          <w:p w:rsidR="00DF1353" w:rsidRPr="004A2C5F" w:rsidRDefault="00344B07" w:rsidP="00815C10">
            <w:pPr>
              <w:pStyle w:val="S1-subpara"/>
              <w:numPr>
                <w:ilvl w:val="0"/>
                <w:numId w:val="0"/>
              </w:numPr>
              <w:ind w:left="627" w:hanging="627"/>
            </w:pPr>
            <w:r w:rsidRPr="004A2C5F">
              <w:t>4</w:t>
            </w:r>
            <w:r w:rsidR="00AE2BBD" w:rsidRPr="004A2C5F">
              <w:t xml:space="preserve">3.3 </w:t>
            </w:r>
            <w:r w:rsidR="00DF1353" w:rsidRPr="004A2C5F">
              <w:t xml:space="preserve">The Contract Award Notice shall be published </w:t>
            </w:r>
            <w:r w:rsidR="00400F57" w:rsidRPr="00A13AB7">
              <w:t xml:space="preserve">in a National website where the </w:t>
            </w:r>
            <w:r w:rsidR="00400F57" w:rsidRPr="004A2C5F">
              <w:t>Specific Procurement Notice, Request for Bids (RFB)</w:t>
            </w:r>
            <w:r w:rsidR="00400F57" w:rsidRPr="00A13AB7">
              <w:t xml:space="preserve"> is published</w:t>
            </w:r>
            <w:r w:rsidR="00400F57">
              <w:t xml:space="preserve">, </w:t>
            </w:r>
            <w:r w:rsidR="00400F57" w:rsidRPr="004A2C5F">
              <w:t>or in at least one newspaper of national circulation in the Purchaser’s Country</w:t>
            </w:r>
            <w:r w:rsidR="00400F57" w:rsidRPr="00A13AB7">
              <w:t xml:space="preserve"> and Procuring Entity’s website</w:t>
            </w:r>
            <w:r w:rsidR="00400F57" w:rsidRPr="00815C10">
              <w:rPr>
                <w:b/>
              </w:rPr>
              <w:t>as specified in the BDS.</w:t>
            </w:r>
          </w:p>
          <w:p w:rsidR="0099087D" w:rsidRPr="004A2C5F" w:rsidRDefault="00344B07" w:rsidP="00815C10">
            <w:pPr>
              <w:pStyle w:val="S1-subpara"/>
              <w:numPr>
                <w:ilvl w:val="0"/>
                <w:numId w:val="0"/>
              </w:numPr>
              <w:ind w:left="627" w:hanging="627"/>
            </w:pPr>
            <w:r w:rsidRPr="004A2C5F">
              <w:t xml:space="preserve">43.4  </w:t>
            </w:r>
            <w:r w:rsidR="00AE2BBD" w:rsidRPr="004A2C5F">
              <w:tab/>
            </w:r>
            <w:r w:rsidR="00BD1C5D" w:rsidRPr="004A2C5F">
              <w:t>Until a formal Contract is prepared and executed, the Letter of Acceptance shall constitute a binding Contract.</w:t>
            </w:r>
          </w:p>
        </w:tc>
      </w:tr>
      <w:tr w:rsidR="001652E0" w:rsidRPr="004A2C5F" w:rsidTr="00815C10">
        <w:tc>
          <w:tcPr>
            <w:tcW w:w="3077" w:type="dxa"/>
            <w:gridSpan w:val="2"/>
            <w:shd w:val="clear" w:color="auto" w:fill="auto"/>
          </w:tcPr>
          <w:p w:rsidR="00DF1353" w:rsidRPr="004A2C5F" w:rsidDel="00E37511" w:rsidRDefault="00DF1353" w:rsidP="002C65FC">
            <w:pPr>
              <w:pStyle w:val="Sec1-ClausesAfter10pt1"/>
            </w:pPr>
            <w:bookmarkStart w:id="297" w:name="_Toc477878546"/>
            <w:r w:rsidRPr="004A2C5F">
              <w:lastRenderedPageBreak/>
              <w:t>Debriefing by the Purchaser</w:t>
            </w:r>
            <w:bookmarkEnd w:id="297"/>
          </w:p>
        </w:tc>
        <w:tc>
          <w:tcPr>
            <w:tcW w:w="6283" w:type="dxa"/>
            <w:shd w:val="clear" w:color="auto" w:fill="auto"/>
          </w:tcPr>
          <w:p w:rsidR="00344B07" w:rsidRPr="004A2C5F" w:rsidRDefault="00344B07" w:rsidP="00815C10">
            <w:pPr>
              <w:pStyle w:val="S1-subpara"/>
              <w:numPr>
                <w:ilvl w:val="0"/>
                <w:numId w:val="0"/>
              </w:numPr>
              <w:spacing w:after="120"/>
              <w:ind w:left="619" w:hanging="619"/>
            </w:pPr>
            <w:r w:rsidRPr="004A2C5F">
              <w:t xml:space="preserve">44.1  On receipt of the </w:t>
            </w:r>
            <w:r w:rsidR="004E2EA1" w:rsidRPr="004A2C5F">
              <w:t>Purchaser</w:t>
            </w:r>
            <w:r w:rsidRPr="004A2C5F">
              <w:t xml:space="preserve">’s Notification of Intention to Award referred to in ITB </w:t>
            </w:r>
            <w:r w:rsidR="004B2152" w:rsidRPr="004A2C5F">
              <w:t>40</w:t>
            </w:r>
            <w:r w:rsidRPr="004A2C5F">
              <w:t xml:space="preserve">.1, an unsuccessful Bidder has three (3) Business Days to make a written request to the </w:t>
            </w:r>
            <w:r w:rsidR="004E2EA1" w:rsidRPr="004A2C5F">
              <w:t>Purchaser</w:t>
            </w:r>
            <w:r w:rsidRPr="004A2C5F">
              <w:t xml:space="preserve"> for a debriefing. The </w:t>
            </w:r>
            <w:r w:rsidR="004E2EA1" w:rsidRPr="004A2C5F">
              <w:t>Purchaser</w:t>
            </w:r>
            <w:r w:rsidRPr="004A2C5F">
              <w:t xml:space="preserve"> shall provide a debriefing to all unsuccessful Bidders whose request is received within this deadline.</w:t>
            </w:r>
          </w:p>
          <w:p w:rsidR="00344B07" w:rsidRPr="004A2C5F" w:rsidRDefault="00344B07" w:rsidP="001C233C">
            <w:pPr>
              <w:pStyle w:val="S1-subpara"/>
              <w:numPr>
                <w:ilvl w:val="1"/>
                <w:numId w:val="145"/>
              </w:numPr>
              <w:spacing w:before="240" w:after="240"/>
              <w:ind w:left="613"/>
            </w:pPr>
            <w:r w:rsidRPr="004A2C5F">
              <w:t xml:space="preserve">Where a request for debriefing is received within the deadline, the </w:t>
            </w:r>
            <w:r w:rsidR="004E2EA1" w:rsidRPr="004A2C5F">
              <w:t>Purchaser</w:t>
            </w:r>
            <w:r w:rsidRPr="004A2C5F">
              <w:t xml:space="preserve"> shall provide a debriefing within five (5) Business Days, unless the </w:t>
            </w:r>
            <w:r w:rsidR="004E2EA1" w:rsidRPr="004A2C5F">
              <w:t>Purchaser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w:t>
            </w:r>
            <w:r w:rsidR="00B84041">
              <w:t>T</w:t>
            </w:r>
            <w:r w:rsidRPr="004A2C5F">
              <w:t xml:space="preserve">he </w:t>
            </w:r>
            <w:r w:rsidR="004E2EA1" w:rsidRPr="004A2C5F">
              <w:t>Purchaser</w:t>
            </w:r>
            <w:r w:rsidRPr="004A2C5F">
              <w:t xml:space="preserve"> shall promptly inform, by the quickest means available, all Bidders of </w:t>
            </w:r>
            <w:r w:rsidR="00B84041" w:rsidRPr="004A2C5F">
              <w:lastRenderedPageBreak/>
              <w:t>the extended standstill period</w:t>
            </w:r>
            <w:r w:rsidR="00B84041">
              <w:t xml:space="preserve">. </w:t>
            </w:r>
          </w:p>
          <w:p w:rsidR="00344B07" w:rsidRPr="004A2C5F" w:rsidRDefault="00344B07" w:rsidP="001C233C">
            <w:pPr>
              <w:pStyle w:val="S1-subpara"/>
              <w:numPr>
                <w:ilvl w:val="1"/>
                <w:numId w:val="145"/>
              </w:numPr>
              <w:spacing w:before="240" w:after="240"/>
              <w:ind w:left="613"/>
            </w:pPr>
            <w:r w:rsidRPr="004A2C5F">
              <w:t xml:space="preserve">Where a request for debriefing is received by the </w:t>
            </w:r>
            <w:r w:rsidR="004E2EA1" w:rsidRPr="004A2C5F">
              <w:t>Purchaser</w:t>
            </w:r>
            <w:r w:rsidRPr="004A2C5F">
              <w:t xml:space="preserve"> later than the three (3)-Business Day deadline, the </w:t>
            </w:r>
            <w:r w:rsidR="004E2EA1" w:rsidRPr="004A2C5F">
              <w:t>Purchaser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rsidR="00DF1353" w:rsidRPr="004A2C5F" w:rsidDel="00337A8A" w:rsidRDefault="00344B07" w:rsidP="001C233C">
            <w:pPr>
              <w:pStyle w:val="S1-subpara"/>
              <w:numPr>
                <w:ilvl w:val="1"/>
                <w:numId w:val="145"/>
              </w:numPr>
              <w:spacing w:before="240" w:after="240"/>
              <w:ind w:left="613"/>
            </w:pPr>
            <w:r w:rsidRPr="004A2C5F">
              <w:t xml:space="preserve">Debriefings of unsuccessful Bidders may be done in writing or verbally.The Bidder shall bear </w:t>
            </w:r>
            <w:r w:rsidR="00F21E99">
              <w:t>its own cost</w:t>
            </w:r>
            <w:r w:rsidRPr="004A2C5F">
              <w:t xml:space="preserve"> of attending such a debriefing meeting. </w:t>
            </w:r>
          </w:p>
        </w:tc>
      </w:tr>
      <w:tr w:rsidR="001652E0" w:rsidRPr="004A2C5F" w:rsidTr="00815C10">
        <w:tc>
          <w:tcPr>
            <w:tcW w:w="3077" w:type="dxa"/>
            <w:gridSpan w:val="2"/>
            <w:shd w:val="clear" w:color="auto" w:fill="auto"/>
          </w:tcPr>
          <w:p w:rsidR="00DF1353" w:rsidRPr="004A2C5F" w:rsidRDefault="00DF1353" w:rsidP="002C65FC">
            <w:pPr>
              <w:pStyle w:val="Sec1-ClausesAfter10pt1"/>
            </w:pPr>
            <w:bookmarkStart w:id="298" w:name="_Toc348000827"/>
            <w:bookmarkStart w:id="299" w:name="_Toc477878547"/>
            <w:r w:rsidRPr="004A2C5F">
              <w:lastRenderedPageBreak/>
              <w:t>Signing of Contract</w:t>
            </w:r>
            <w:bookmarkEnd w:id="298"/>
            <w:bookmarkEnd w:id="299"/>
          </w:p>
        </w:tc>
        <w:tc>
          <w:tcPr>
            <w:tcW w:w="6283" w:type="dxa"/>
            <w:shd w:val="clear" w:color="auto" w:fill="auto"/>
          </w:tcPr>
          <w:p w:rsidR="00DF1353" w:rsidRPr="004A2C5F" w:rsidRDefault="00DF1353" w:rsidP="001C233C">
            <w:pPr>
              <w:pStyle w:val="S1-subpara"/>
              <w:numPr>
                <w:ilvl w:val="1"/>
                <w:numId w:val="145"/>
              </w:numPr>
              <w:spacing w:after="240"/>
              <w:ind w:left="619" w:hanging="662"/>
            </w:pPr>
            <w:r w:rsidRPr="004A2C5F">
              <w:t xml:space="preserve">Promptly </w:t>
            </w:r>
            <w:r w:rsidR="007A7822" w:rsidRPr="004A2C5F">
              <w:t xml:space="preserve">upon </w:t>
            </w:r>
            <w:r w:rsidRPr="004A2C5F">
              <w:t xml:space="preserve">Notification of Award, the Purchaser shall send the successful Bidder the Contract Agreement. </w:t>
            </w:r>
          </w:p>
          <w:p w:rsidR="00DF1353" w:rsidRPr="004A2C5F" w:rsidRDefault="00DF1353" w:rsidP="001C233C">
            <w:pPr>
              <w:pStyle w:val="S1-subpara"/>
              <w:numPr>
                <w:ilvl w:val="1"/>
                <w:numId w:val="145"/>
              </w:numPr>
              <w:spacing w:after="240"/>
              <w:ind w:left="619" w:hanging="662"/>
            </w:pPr>
            <w:r w:rsidRPr="004A2C5F">
              <w:t>Within twenty-eight (28) days of receipt of the Contract Agreement, the successful Bidder shall sign, date, and return it to the Purchaser.</w:t>
            </w:r>
          </w:p>
        </w:tc>
      </w:tr>
      <w:tr w:rsidR="001652E0" w:rsidRPr="004A2C5F" w:rsidTr="00815C10">
        <w:tc>
          <w:tcPr>
            <w:tcW w:w="3077" w:type="dxa"/>
            <w:gridSpan w:val="2"/>
            <w:shd w:val="clear" w:color="auto" w:fill="auto"/>
          </w:tcPr>
          <w:p w:rsidR="00DF1353" w:rsidRPr="004A2C5F" w:rsidRDefault="00DF1353" w:rsidP="00815C10">
            <w:pPr>
              <w:pStyle w:val="Sec1-ClausesAfter10pt1"/>
              <w:spacing w:after="120"/>
            </w:pPr>
            <w:bookmarkStart w:id="300" w:name="_Toc477878548"/>
            <w:r w:rsidRPr="004A2C5F">
              <w:t>Performance Security</w:t>
            </w:r>
            <w:bookmarkEnd w:id="300"/>
          </w:p>
        </w:tc>
        <w:tc>
          <w:tcPr>
            <w:tcW w:w="6283" w:type="dxa"/>
            <w:shd w:val="clear" w:color="auto" w:fill="auto"/>
          </w:tcPr>
          <w:p w:rsidR="00DF1353" w:rsidRPr="004A2C5F" w:rsidRDefault="00DF1353" w:rsidP="001C233C">
            <w:pPr>
              <w:pStyle w:val="S1-subpara"/>
              <w:numPr>
                <w:ilvl w:val="1"/>
                <w:numId w:val="145"/>
              </w:numPr>
              <w:spacing w:after="120"/>
              <w:ind w:left="613"/>
            </w:pPr>
            <w:r w:rsidRPr="004A2C5F">
              <w:t xml:space="preserve">Within </w:t>
            </w:r>
            <w:r w:rsidR="00913434" w:rsidRPr="004A2C5F">
              <w:t>twenty-eight</w:t>
            </w:r>
            <w:r w:rsidRPr="004A2C5F">
              <w:t xml:space="preserve"> (28) days of the receipt of </w:t>
            </w:r>
            <w:r w:rsidR="005D66B7" w:rsidRPr="004A2C5F">
              <w:t>Letter of Acceptance</w:t>
            </w:r>
            <w:r w:rsidRPr="004A2C5F">
              <w:t xml:space="preserve"> from the Purchaser, the successful Bidder, if required, shall furnish the Performance Security in accordance with the GCC 18, using for that purpose the Performance Security Form included in Section X, Contract Forms, or another Form acceptable to the Purchaser. </w:t>
            </w:r>
          </w:p>
          <w:p w:rsidR="00DF1353" w:rsidRPr="004A2C5F" w:rsidRDefault="00DF1353" w:rsidP="001C233C">
            <w:pPr>
              <w:pStyle w:val="S1-subpara"/>
              <w:numPr>
                <w:ilvl w:val="1"/>
                <w:numId w:val="145"/>
              </w:numPr>
              <w:spacing w:after="120"/>
              <w:ind w:left="613"/>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4A2C5F">
              <w:t>offering</w:t>
            </w:r>
            <w:r w:rsidRPr="004A2C5F">
              <w:t xml:space="preserve"> the next Most Advantageous Bid</w:t>
            </w:r>
            <w:r w:rsidR="000604F5" w:rsidRPr="004A2C5F">
              <w:t xml:space="preserve">. </w:t>
            </w:r>
          </w:p>
        </w:tc>
      </w:tr>
      <w:tr w:rsidR="001652E0" w:rsidRPr="004A2C5F" w:rsidTr="00815C10">
        <w:tc>
          <w:tcPr>
            <w:tcW w:w="3077" w:type="dxa"/>
            <w:gridSpan w:val="2"/>
            <w:shd w:val="clear" w:color="auto" w:fill="auto"/>
          </w:tcPr>
          <w:p w:rsidR="00D55128" w:rsidRPr="004A2C5F" w:rsidRDefault="00D55128" w:rsidP="00815C10">
            <w:pPr>
              <w:pStyle w:val="Sec1-ClausesAfter10pt1"/>
              <w:spacing w:after="120"/>
            </w:pPr>
            <w:bookmarkStart w:id="301" w:name="_Toc477878549"/>
            <w:r w:rsidRPr="00815C10">
              <w:rPr>
                <w:color w:val="000000"/>
              </w:rPr>
              <w:t>Procurement Related Complaint</w:t>
            </w:r>
            <w:bookmarkEnd w:id="301"/>
          </w:p>
        </w:tc>
        <w:tc>
          <w:tcPr>
            <w:tcW w:w="6283" w:type="dxa"/>
            <w:shd w:val="clear" w:color="auto" w:fill="auto"/>
          </w:tcPr>
          <w:p w:rsidR="00D55128" w:rsidRPr="004A2C5F" w:rsidRDefault="00D55128" w:rsidP="001C233C">
            <w:pPr>
              <w:pStyle w:val="S1-subpara"/>
              <w:numPr>
                <w:ilvl w:val="1"/>
                <w:numId w:val="145"/>
              </w:numPr>
              <w:spacing w:after="120"/>
              <w:ind w:left="613"/>
            </w:pPr>
            <w:r w:rsidRPr="00815C10">
              <w:rPr>
                <w:color w:val="000000"/>
              </w:rPr>
              <w:t>The procedures for making a Procurement-related Complaint are as specified in the BDS.</w:t>
            </w:r>
            <w:bookmarkStart w:id="302" w:name="_Toc473881717"/>
            <w:bookmarkEnd w:id="302"/>
          </w:p>
        </w:tc>
      </w:tr>
    </w:tbl>
    <w:p w:rsidR="00A961C9" w:rsidRPr="004A2C5F" w:rsidRDefault="00A961C9">
      <w:pPr>
        <w:pStyle w:val="Subtitle"/>
        <w:spacing w:after="120"/>
        <w:sectPr w:rsidR="00A961C9" w:rsidRPr="004A2C5F" w:rsidSect="00293CEF">
          <w:headerReference w:type="even" r:id="rId15"/>
          <w:headerReference w:type="default" r:id="rId16"/>
          <w:headerReference w:type="first" r:id="rId17"/>
          <w:type w:val="oddPage"/>
          <w:pgSz w:w="12240" w:h="15840" w:code="1"/>
          <w:pgMar w:top="1440" w:right="1440" w:bottom="1440" w:left="1800" w:header="720" w:footer="720" w:gutter="0"/>
          <w:paperSrc w:first="15" w:other="15"/>
          <w:cols w:space="720"/>
          <w:titlePg/>
        </w:sectPr>
      </w:pPr>
    </w:p>
    <w:p w:rsidR="000939BF" w:rsidRPr="004A2C5F" w:rsidRDefault="000939BF" w:rsidP="000939BF">
      <w:pPr>
        <w:pStyle w:val="SectionHeading"/>
      </w:pPr>
      <w:bookmarkStart w:id="303" w:name="_Toc438366665"/>
      <w:bookmarkStart w:id="304" w:name="_Toc438954443"/>
      <w:bookmarkStart w:id="305" w:name="_Toc347227540"/>
      <w:bookmarkStart w:id="306" w:name="_Toc436903896"/>
      <w:bookmarkStart w:id="307" w:name="_Toc454620900"/>
      <w:r w:rsidRPr="004A2C5F">
        <w:lastRenderedPageBreak/>
        <w:t>Section II - Bid Data Sheet</w:t>
      </w:r>
      <w:bookmarkEnd w:id="303"/>
      <w:bookmarkEnd w:id="304"/>
      <w:r w:rsidRPr="004A2C5F">
        <w:t xml:space="preserve"> (BDS)</w:t>
      </w:r>
      <w:bookmarkEnd w:id="305"/>
      <w:bookmarkEnd w:id="306"/>
      <w:bookmarkEnd w:id="307"/>
    </w:p>
    <w:p w:rsidR="000939BF" w:rsidRPr="004A2C5F" w:rsidRDefault="000939BF" w:rsidP="00DE007D">
      <w:pPr>
        <w:suppressAutoHyphens/>
        <w:spacing w:before="120"/>
        <w:jc w:val="both"/>
      </w:pPr>
      <w:r w:rsidRPr="004A2C5F">
        <w:t>The following specific data for the goods to be procured shall complement, supplement, or amend the provisions in the Instructions to Bidders (ITB). Whenever there is a conflict, the provisions herein shall prevail over those in ITB.</w:t>
      </w:r>
    </w:p>
    <w:p w:rsidR="00796460" w:rsidRPr="004A2C5F" w:rsidRDefault="00796460" w:rsidP="00DE007D">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tblPr>
      <w:tblGrid>
        <w:gridCol w:w="1620"/>
        <w:gridCol w:w="7470"/>
      </w:tblGrid>
      <w:tr w:rsidR="000939BF" w:rsidRPr="004A2C5F" w:rsidTr="000939BF">
        <w:trPr>
          <w:cantSplit/>
        </w:trPr>
        <w:tc>
          <w:tcPr>
            <w:tcW w:w="1620" w:type="dxa"/>
          </w:tcPr>
          <w:p w:rsidR="000939BF" w:rsidRPr="004A2C5F" w:rsidRDefault="000939BF" w:rsidP="00DE007D">
            <w:pPr>
              <w:spacing w:before="120" w:after="120"/>
              <w:rPr>
                <w:b/>
                <w:bCs/>
              </w:rPr>
            </w:pPr>
            <w:r w:rsidRPr="004A2C5F">
              <w:rPr>
                <w:b/>
                <w:bCs/>
              </w:rPr>
              <w:t>ITB Reference</w:t>
            </w:r>
          </w:p>
        </w:tc>
        <w:tc>
          <w:tcPr>
            <w:tcW w:w="7470" w:type="dxa"/>
          </w:tcPr>
          <w:p w:rsidR="000939BF" w:rsidRPr="004A2C5F" w:rsidRDefault="000939BF" w:rsidP="00DE007D">
            <w:pPr>
              <w:spacing w:before="120" w:after="120"/>
              <w:jc w:val="center"/>
              <w:rPr>
                <w:b/>
                <w:bCs/>
                <w:sz w:val="28"/>
              </w:rPr>
            </w:pPr>
            <w:bookmarkStart w:id="308" w:name="_Toc505659529"/>
            <w:bookmarkStart w:id="309" w:name="_Toc506185677"/>
            <w:r w:rsidRPr="004A2C5F">
              <w:rPr>
                <w:b/>
                <w:bCs/>
                <w:sz w:val="28"/>
              </w:rPr>
              <w:t>A. General</w:t>
            </w:r>
            <w:bookmarkEnd w:id="308"/>
            <w:bookmarkEnd w:id="309"/>
          </w:p>
        </w:tc>
      </w:tr>
      <w:tr w:rsidR="000939BF" w:rsidRPr="004A2C5F" w:rsidTr="000939BF">
        <w:trPr>
          <w:cantSplit/>
        </w:trPr>
        <w:tc>
          <w:tcPr>
            <w:tcW w:w="1620" w:type="dxa"/>
          </w:tcPr>
          <w:p w:rsidR="000939BF" w:rsidRPr="004A2C5F" w:rsidRDefault="000939BF" w:rsidP="00DE007D">
            <w:pPr>
              <w:spacing w:before="120" w:after="120"/>
              <w:rPr>
                <w:b/>
              </w:rPr>
            </w:pPr>
            <w:r w:rsidRPr="004A2C5F">
              <w:rPr>
                <w:b/>
              </w:rPr>
              <w:t>ITB 1.1</w:t>
            </w:r>
          </w:p>
        </w:tc>
        <w:tc>
          <w:tcPr>
            <w:tcW w:w="7470" w:type="dxa"/>
          </w:tcPr>
          <w:p w:rsidR="00C60145" w:rsidRDefault="000939BF" w:rsidP="005C318F">
            <w:pPr>
              <w:tabs>
                <w:tab w:val="right" w:pos="7272"/>
              </w:tabs>
              <w:spacing w:before="120" w:after="120"/>
            </w:pPr>
            <w:r w:rsidRPr="004A2C5F">
              <w:t>The reference number of the Request for Bids (RFB) is:</w:t>
            </w:r>
            <w:r w:rsidR="00CD7F9D" w:rsidRPr="00CD7F9D">
              <w:rPr>
                <w:color w:val="0000FF"/>
              </w:rPr>
              <w:t>MASOB/AF/G-</w:t>
            </w:r>
            <w:r w:rsidR="005C318F">
              <w:rPr>
                <w:color w:val="0000FF"/>
              </w:rPr>
              <w:t>49</w:t>
            </w:r>
          </w:p>
          <w:p w:rsidR="00DE007D" w:rsidRPr="00CD7F9D" w:rsidRDefault="00DE007D" w:rsidP="00CD7F9D">
            <w:pPr>
              <w:tabs>
                <w:tab w:val="right" w:pos="7272"/>
              </w:tabs>
              <w:spacing w:before="120" w:after="120"/>
            </w:pPr>
            <w:r w:rsidRPr="004A2C5F">
              <w:t>The Purchaser is:</w:t>
            </w:r>
            <w:r w:rsidR="00CD7F9D" w:rsidRPr="00CD7F9D">
              <w:t>Ministry of Finance, Islamic Republic of Afghanistan</w:t>
            </w:r>
          </w:p>
        </w:tc>
      </w:tr>
      <w:tr w:rsidR="00C0463C" w:rsidRPr="004A2C5F" w:rsidTr="00C0463C">
        <w:trPr>
          <w:cantSplit/>
          <w:trHeight w:val="3690"/>
        </w:trPr>
        <w:tc>
          <w:tcPr>
            <w:tcW w:w="1620" w:type="dxa"/>
          </w:tcPr>
          <w:p w:rsidR="00C0463C" w:rsidRPr="004A2C5F" w:rsidRDefault="00C0463C" w:rsidP="00DE007D">
            <w:pPr>
              <w:spacing w:before="120" w:after="120"/>
              <w:rPr>
                <w:b/>
              </w:rPr>
            </w:pPr>
            <w:r>
              <w:rPr>
                <w:b/>
              </w:rPr>
              <w:t>IB 1.1</w:t>
            </w:r>
          </w:p>
        </w:tc>
        <w:tc>
          <w:tcPr>
            <w:tcW w:w="7470" w:type="dxa"/>
          </w:tcPr>
          <w:p w:rsidR="00CD7F9D" w:rsidRPr="00CD7F9D" w:rsidRDefault="00C0463C" w:rsidP="005C318F">
            <w:pPr>
              <w:tabs>
                <w:tab w:val="right" w:pos="7272"/>
              </w:tabs>
              <w:spacing w:before="120" w:after="120"/>
              <w:rPr>
                <w:b/>
                <w:i/>
                <w:color w:val="0000FF"/>
                <w:u w:val="single"/>
              </w:rPr>
            </w:pPr>
            <w:r>
              <w:t>The name and identification number of the RFB are</w:t>
            </w:r>
            <w:r w:rsidR="00CD7F9D" w:rsidRPr="00CD7F9D">
              <w:rPr>
                <w:color w:val="0000FF"/>
              </w:rPr>
              <w:t>NCB</w:t>
            </w:r>
            <w:r w:rsidR="00CD7F9D">
              <w:t xml:space="preserve"> are: </w:t>
            </w:r>
            <w:r w:rsidR="00F41B41" w:rsidRPr="00F41B41">
              <w:rPr>
                <w:color w:val="0000FF"/>
              </w:rPr>
              <w:t xml:space="preserve">Procurement </w:t>
            </w:r>
            <w:r w:rsidR="005C318F">
              <w:rPr>
                <w:color w:val="0000FF"/>
              </w:rPr>
              <w:t xml:space="preserve">of It security equipment of New Kabul Bank </w:t>
            </w:r>
            <w:r w:rsidR="00CD7F9D">
              <w:rPr>
                <w:b/>
                <w:i/>
                <w:iCs/>
                <w:color w:val="0000FF"/>
              </w:rPr>
              <w:t>)</w:t>
            </w:r>
            <w:r w:rsidR="00CD7F9D" w:rsidRPr="005C318F">
              <w:rPr>
                <w:bCs/>
                <w:color w:val="0000FF"/>
              </w:rPr>
              <w:t>MASOB/AF/G-</w:t>
            </w:r>
            <w:r w:rsidR="005C318F" w:rsidRPr="005C318F">
              <w:rPr>
                <w:bCs/>
                <w:color w:val="0000FF"/>
              </w:rPr>
              <w:t>49</w:t>
            </w:r>
          </w:p>
          <w:p w:rsidR="00C0463C" w:rsidRDefault="00C0463C" w:rsidP="00AA2858">
            <w:pPr>
              <w:tabs>
                <w:tab w:val="left" w:pos="4119"/>
              </w:tabs>
              <w:spacing w:before="120" w:after="120"/>
              <w:jc w:val="both"/>
              <w:rPr>
                <w:b/>
                <w:i/>
              </w:rPr>
            </w:pPr>
            <w:r>
              <w:rPr>
                <w:b/>
                <w:i/>
              </w:rPr>
              <w:t xml:space="preserve">[In case the package consists of several lots, then the PIU should add the details of lots in the table below.] </w:t>
            </w:r>
          </w:p>
          <w:p w:rsidR="00C0463C" w:rsidRDefault="00C0463C" w:rsidP="00AA2858">
            <w:pPr>
              <w:tabs>
                <w:tab w:val="left" w:pos="4119"/>
              </w:tabs>
              <w:spacing w:before="120" w:after="120"/>
              <w:jc w:val="both"/>
              <w:rPr>
                <w:b/>
                <w:i/>
              </w:rPr>
            </w:pPr>
            <w:r>
              <w:rPr>
                <w:b/>
                <w:i/>
              </w:rPr>
              <w:t>Each lot comprises of several items and evaluation will be done lot-wise.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4962"/>
            </w:tblGrid>
            <w:tr w:rsidR="00C0463C" w:rsidTr="00815C10">
              <w:tc>
                <w:tcPr>
                  <w:tcW w:w="1102" w:type="dxa"/>
                  <w:shd w:val="clear" w:color="auto" w:fill="auto"/>
                </w:tcPr>
                <w:p w:rsidR="00C0463C" w:rsidRPr="008C3D08" w:rsidRDefault="00C0463C" w:rsidP="00815C10">
                  <w:pPr>
                    <w:tabs>
                      <w:tab w:val="left" w:pos="4119"/>
                    </w:tabs>
                    <w:spacing w:after="60"/>
                    <w:jc w:val="both"/>
                  </w:pPr>
                  <w:r>
                    <w:t>Lot no.</w:t>
                  </w:r>
                </w:p>
              </w:tc>
              <w:tc>
                <w:tcPr>
                  <w:tcW w:w="4962" w:type="dxa"/>
                  <w:shd w:val="clear" w:color="auto" w:fill="auto"/>
                </w:tcPr>
                <w:p w:rsidR="00C0463C" w:rsidRPr="008C3D08" w:rsidRDefault="00C0463C" w:rsidP="00815C10">
                  <w:pPr>
                    <w:tabs>
                      <w:tab w:val="left" w:pos="4119"/>
                    </w:tabs>
                    <w:spacing w:after="60"/>
                    <w:jc w:val="both"/>
                  </w:pPr>
                  <w:r>
                    <w:t>Description of Lot</w:t>
                  </w:r>
                </w:p>
              </w:tc>
            </w:tr>
            <w:tr w:rsidR="00C0463C" w:rsidTr="00815C10">
              <w:tc>
                <w:tcPr>
                  <w:tcW w:w="1102" w:type="dxa"/>
                  <w:shd w:val="clear" w:color="auto" w:fill="auto"/>
                </w:tcPr>
                <w:p w:rsidR="00C0463C" w:rsidRPr="00CD7F9D" w:rsidRDefault="00CD7F9D" w:rsidP="00815C10">
                  <w:pPr>
                    <w:tabs>
                      <w:tab w:val="left" w:pos="4119"/>
                    </w:tabs>
                    <w:spacing w:after="60"/>
                    <w:jc w:val="both"/>
                    <w:rPr>
                      <w:color w:val="0000FF"/>
                    </w:rPr>
                  </w:pPr>
                  <w:r w:rsidRPr="00CD7F9D">
                    <w:rPr>
                      <w:color w:val="0000FF"/>
                    </w:rPr>
                    <w:t>N/A</w:t>
                  </w:r>
                </w:p>
              </w:tc>
              <w:tc>
                <w:tcPr>
                  <w:tcW w:w="4962" w:type="dxa"/>
                  <w:shd w:val="clear" w:color="auto" w:fill="auto"/>
                </w:tcPr>
                <w:p w:rsidR="00C0463C" w:rsidRPr="008C3D08" w:rsidRDefault="00C0463C" w:rsidP="00815C10">
                  <w:pPr>
                    <w:tabs>
                      <w:tab w:val="left" w:pos="4119"/>
                    </w:tabs>
                    <w:spacing w:after="60"/>
                    <w:jc w:val="both"/>
                  </w:pPr>
                </w:p>
              </w:tc>
            </w:tr>
          </w:tbl>
          <w:p w:rsidR="00C0463C" w:rsidRPr="004A2C5F" w:rsidRDefault="00C0463C" w:rsidP="00DE007D">
            <w:pPr>
              <w:tabs>
                <w:tab w:val="right" w:pos="7272"/>
              </w:tabs>
              <w:spacing w:before="120" w:after="120"/>
            </w:pPr>
          </w:p>
        </w:tc>
      </w:tr>
      <w:tr w:rsidR="00AD2135" w:rsidRPr="004A2C5F" w:rsidTr="00AD2135">
        <w:trPr>
          <w:cantSplit/>
          <w:trHeight w:val="2113"/>
        </w:trPr>
        <w:tc>
          <w:tcPr>
            <w:tcW w:w="1620" w:type="dxa"/>
          </w:tcPr>
          <w:p w:rsidR="00AD2135" w:rsidRPr="004A2C5F" w:rsidRDefault="00AD2135" w:rsidP="00C0463C">
            <w:pPr>
              <w:spacing w:before="120" w:after="120"/>
              <w:rPr>
                <w:b/>
              </w:rPr>
            </w:pPr>
            <w:r w:rsidRPr="004A2C5F">
              <w:rPr>
                <w:b/>
              </w:rPr>
              <w:t>ITB 2.1</w:t>
            </w:r>
          </w:p>
        </w:tc>
        <w:tc>
          <w:tcPr>
            <w:tcW w:w="7470" w:type="dxa"/>
          </w:tcPr>
          <w:p w:rsidR="00AD2135" w:rsidRDefault="00AD2135" w:rsidP="00C0463C">
            <w:pPr>
              <w:tabs>
                <w:tab w:val="right" w:pos="7272"/>
              </w:tabs>
              <w:spacing w:before="120" w:after="120"/>
            </w:pPr>
            <w:r w:rsidRPr="004A2C5F">
              <w:t xml:space="preserve">The Borrower is: </w:t>
            </w:r>
            <w:r w:rsidRPr="00242A77">
              <w:rPr>
                <w:iCs/>
                <w:color w:val="0000FF"/>
              </w:rPr>
              <w:t>Islamic Republic of Afghanistan</w:t>
            </w:r>
            <w:r w:rsidRPr="00C60145">
              <w:rPr>
                <w:iCs/>
              </w:rPr>
              <w:t>.</w:t>
            </w:r>
          </w:p>
          <w:p w:rsidR="00AD2135" w:rsidRPr="00942217" w:rsidRDefault="00AD2135" w:rsidP="00942217">
            <w:pPr>
              <w:tabs>
                <w:tab w:val="right" w:pos="7272"/>
              </w:tabs>
              <w:spacing w:before="120" w:after="120"/>
              <w:rPr>
                <w:b/>
              </w:rPr>
            </w:pPr>
            <w:r w:rsidRPr="004A2C5F">
              <w:t>Loan or Financing Agreement amount:</w:t>
            </w:r>
            <w:r w:rsidR="00942217" w:rsidRPr="00942217">
              <w:rPr>
                <w:b/>
                <w:i/>
                <w:color w:val="0000FF"/>
              </w:rPr>
              <w:t>US$</w:t>
            </w:r>
            <w:r w:rsidR="00942217" w:rsidRPr="00942217">
              <w:rPr>
                <w:color w:val="0000FF"/>
              </w:rPr>
              <w:t>40 Million</w:t>
            </w:r>
          </w:p>
          <w:p w:rsidR="00AD2135" w:rsidRPr="00A64C2E" w:rsidRDefault="00AD2135" w:rsidP="00A64C2E">
            <w:pPr>
              <w:rPr>
                <w:b/>
                <w:i/>
                <w:color w:val="0000FF"/>
                <w:sz w:val="32"/>
                <w:szCs w:val="32"/>
              </w:rPr>
            </w:pPr>
            <w:r w:rsidRPr="00242A77">
              <w:t>The name of the Project is:</w:t>
            </w:r>
            <w:r w:rsidR="00242A77" w:rsidRPr="00242A77">
              <w:rPr>
                <w:bCs/>
                <w:iCs/>
                <w:color w:val="0000FF"/>
              </w:rPr>
              <w:t>Modernizing Afghan State-Owned Banks Project</w:t>
            </w:r>
          </w:p>
        </w:tc>
      </w:tr>
      <w:tr w:rsidR="00C0463C" w:rsidRPr="004A2C5F" w:rsidTr="000939BF">
        <w:trPr>
          <w:cantSplit/>
          <w:trHeight w:val="537"/>
        </w:trPr>
        <w:tc>
          <w:tcPr>
            <w:tcW w:w="1620" w:type="dxa"/>
          </w:tcPr>
          <w:p w:rsidR="00C0463C" w:rsidRPr="004A2C5F" w:rsidRDefault="00C0463C" w:rsidP="00C0463C">
            <w:pPr>
              <w:spacing w:before="120" w:after="120"/>
              <w:rPr>
                <w:b/>
                <w:bCs/>
              </w:rPr>
            </w:pPr>
            <w:r w:rsidRPr="004A2C5F">
              <w:rPr>
                <w:b/>
                <w:bCs/>
              </w:rPr>
              <w:t>ITB 4.1</w:t>
            </w:r>
          </w:p>
        </w:tc>
        <w:tc>
          <w:tcPr>
            <w:tcW w:w="7470" w:type="dxa"/>
          </w:tcPr>
          <w:p w:rsidR="00C0463C" w:rsidRPr="004A2C5F" w:rsidRDefault="00C0463C" w:rsidP="00EB2951">
            <w:pPr>
              <w:tabs>
                <w:tab w:val="right" w:pos="7848"/>
              </w:tabs>
              <w:spacing w:before="120" w:after="120"/>
            </w:pPr>
            <w:r w:rsidRPr="00067631">
              <w:rPr>
                <w:iCs/>
                <w:lang w:eastAsia="fr-FR"/>
              </w:rPr>
              <w:t>Joint Ventures are allowed</w:t>
            </w:r>
            <w:r w:rsidR="00561E00">
              <w:rPr>
                <w:iCs/>
                <w:lang w:eastAsia="fr-FR"/>
              </w:rPr>
              <w:t>:</w:t>
            </w:r>
            <w:r w:rsidR="00561E00" w:rsidRPr="00E46ED6">
              <w:rPr>
                <w:iCs/>
              </w:rPr>
              <w:t xml:space="preserve"> Maximum number of members in the Joint Venture (JV) shall be: </w:t>
            </w:r>
            <w:r w:rsidR="00561E00" w:rsidRPr="00E46ED6">
              <w:rPr>
                <w:b/>
                <w:lang w:eastAsia="fr-FR"/>
              </w:rPr>
              <w:t>2 (Two)</w:t>
            </w:r>
          </w:p>
        </w:tc>
      </w:tr>
      <w:tr w:rsidR="00C0463C" w:rsidRPr="004A2C5F" w:rsidTr="000939BF">
        <w:trPr>
          <w:cantSplit/>
        </w:trPr>
        <w:tc>
          <w:tcPr>
            <w:tcW w:w="1620" w:type="dxa"/>
          </w:tcPr>
          <w:p w:rsidR="00C0463C" w:rsidRPr="004A2C5F" w:rsidRDefault="00C0463C" w:rsidP="00C0463C">
            <w:pPr>
              <w:pStyle w:val="Headfid1"/>
              <w:numPr>
                <w:ilvl w:val="0"/>
                <w:numId w:val="0"/>
              </w:numPr>
              <w:rPr>
                <w:iCs/>
                <w:lang w:val="en-US"/>
              </w:rPr>
            </w:pPr>
            <w:r w:rsidRPr="004A2C5F">
              <w:rPr>
                <w:iCs/>
                <w:lang w:val="en-US"/>
              </w:rPr>
              <w:t>ITB 4.5</w:t>
            </w:r>
          </w:p>
        </w:tc>
        <w:tc>
          <w:tcPr>
            <w:tcW w:w="7470" w:type="dxa"/>
          </w:tcPr>
          <w:p w:rsidR="00C0463C" w:rsidRPr="004A2C5F" w:rsidRDefault="00C0463C" w:rsidP="00C0463C">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18" w:history="1">
              <w:r w:rsidRPr="004A2C5F">
                <w:rPr>
                  <w:rStyle w:val="Hyperlink"/>
                  <w:iCs/>
                </w:rPr>
                <w:t>http://www.worldbank.org/debarr.</w:t>
              </w:r>
            </w:hyperlink>
          </w:p>
        </w:tc>
      </w:tr>
      <w:tr w:rsidR="00C0463C" w:rsidRPr="004A2C5F" w:rsidTr="000939BF">
        <w:tc>
          <w:tcPr>
            <w:tcW w:w="1620" w:type="dxa"/>
          </w:tcPr>
          <w:p w:rsidR="00C0463C" w:rsidRPr="004A2C5F" w:rsidRDefault="00C0463C" w:rsidP="00C0463C">
            <w:pPr>
              <w:spacing w:before="120" w:after="120"/>
              <w:rPr>
                <w:b/>
                <w:bCs/>
              </w:rPr>
            </w:pPr>
          </w:p>
        </w:tc>
        <w:tc>
          <w:tcPr>
            <w:tcW w:w="7470" w:type="dxa"/>
          </w:tcPr>
          <w:p w:rsidR="00C0463C" w:rsidRPr="004A2C5F" w:rsidRDefault="00C0463C" w:rsidP="00C0463C">
            <w:pPr>
              <w:spacing w:before="120" w:after="120"/>
              <w:jc w:val="center"/>
              <w:rPr>
                <w:b/>
                <w:bCs/>
                <w:sz w:val="28"/>
              </w:rPr>
            </w:pPr>
            <w:bookmarkStart w:id="310" w:name="_Toc505659530"/>
            <w:bookmarkStart w:id="311" w:name="_Toc506185678"/>
            <w:r w:rsidRPr="004A2C5F">
              <w:rPr>
                <w:b/>
                <w:bCs/>
                <w:sz w:val="28"/>
              </w:rPr>
              <w:t xml:space="preserve">B. Contents of </w:t>
            </w:r>
            <w:bookmarkEnd w:id="310"/>
            <w:bookmarkEnd w:id="311"/>
            <w:r w:rsidRPr="004A2C5F">
              <w:rPr>
                <w:b/>
                <w:bCs/>
                <w:sz w:val="28"/>
              </w:rPr>
              <w:t>Bidding Document</w:t>
            </w:r>
          </w:p>
        </w:tc>
      </w:tr>
      <w:tr w:rsidR="00C0463C" w:rsidRPr="004A2C5F" w:rsidTr="000939BF">
        <w:tc>
          <w:tcPr>
            <w:tcW w:w="1620" w:type="dxa"/>
          </w:tcPr>
          <w:p w:rsidR="00C0463C" w:rsidRPr="004A2C5F" w:rsidRDefault="00C0463C" w:rsidP="00C0463C">
            <w:pPr>
              <w:spacing w:before="120" w:after="120"/>
              <w:rPr>
                <w:b/>
                <w:bCs/>
              </w:rPr>
            </w:pPr>
            <w:r w:rsidRPr="004A2C5F">
              <w:rPr>
                <w:b/>
                <w:bCs/>
              </w:rPr>
              <w:t>ITB 7.1</w:t>
            </w:r>
          </w:p>
        </w:tc>
        <w:tc>
          <w:tcPr>
            <w:tcW w:w="7470" w:type="dxa"/>
          </w:tcPr>
          <w:p w:rsidR="00C0463C" w:rsidRDefault="00C0463C" w:rsidP="00C0463C">
            <w:pPr>
              <w:tabs>
                <w:tab w:val="right" w:pos="7254"/>
              </w:tabs>
              <w:spacing w:before="120" w:after="120"/>
            </w:pPr>
            <w:r w:rsidRPr="00670831">
              <w:t xml:space="preserve">Requests for clarification should be received by the </w:t>
            </w:r>
            <w:r>
              <w:t>Purchaser</w:t>
            </w:r>
            <w:r w:rsidRPr="00670831">
              <w:t xml:space="preserve"> no later than</w:t>
            </w:r>
            <w:r>
              <w:t xml:space="preserve"> 14 days prior to the deadline for submission of bids. </w:t>
            </w:r>
          </w:p>
          <w:p w:rsidR="00C0463C" w:rsidRPr="004A2C5F" w:rsidRDefault="00C0463C" w:rsidP="00C0463C">
            <w:pPr>
              <w:tabs>
                <w:tab w:val="right" w:pos="7254"/>
              </w:tabs>
              <w:spacing w:before="120" w:after="120"/>
            </w:pPr>
            <w:r w:rsidRPr="004A2C5F">
              <w:lastRenderedPageBreak/>
              <w:t xml:space="preserve">For </w:t>
            </w:r>
            <w:r w:rsidRPr="004A2C5F">
              <w:rPr>
                <w:b/>
                <w:bCs/>
                <w:u w:val="single"/>
              </w:rPr>
              <w:t>C</w:t>
            </w:r>
            <w:r w:rsidRPr="004A2C5F">
              <w:rPr>
                <w:b/>
                <w:u w:val="single"/>
              </w:rPr>
              <w:t>larification of Bid purposes</w:t>
            </w:r>
            <w:r w:rsidRPr="004A2C5F">
              <w:t xml:space="preserve"> only, the Purchaser’s address is:</w:t>
            </w:r>
          </w:p>
          <w:p w:rsidR="004F2786" w:rsidRDefault="004F2786" w:rsidP="004F2786">
            <w:pPr>
              <w:tabs>
                <w:tab w:val="right" w:pos="7254"/>
              </w:tabs>
              <w:spacing w:before="120" w:after="120"/>
              <w:rPr>
                <w:b/>
                <w:i/>
              </w:rPr>
            </w:pPr>
          </w:p>
          <w:p w:rsidR="00C0463C" w:rsidRPr="00E37A48" w:rsidRDefault="00E37A48" w:rsidP="00F05CBB">
            <w:pPr>
              <w:tabs>
                <w:tab w:val="right" w:pos="7254"/>
              </w:tabs>
              <w:spacing w:before="120" w:after="120"/>
              <w:rPr>
                <w:iCs/>
                <w:sz w:val="22"/>
                <w:szCs w:val="22"/>
              </w:rPr>
            </w:pPr>
            <w:r w:rsidRPr="00E37A48">
              <w:rPr>
                <w:sz w:val="22"/>
                <w:szCs w:val="22"/>
              </w:rPr>
              <w:t xml:space="preserve">Attention: </w:t>
            </w:r>
            <w:r w:rsidR="004F2786" w:rsidRPr="00E37A48">
              <w:rPr>
                <w:iCs/>
                <w:color w:val="0000FF"/>
                <w:sz w:val="22"/>
                <w:szCs w:val="22"/>
              </w:rPr>
              <w:t>Shafiqullah Eshaqzai</w:t>
            </w:r>
          </w:p>
          <w:p w:rsidR="00C0463C" w:rsidRPr="00E37A48" w:rsidRDefault="00C0463C" w:rsidP="00C0463C">
            <w:pPr>
              <w:tabs>
                <w:tab w:val="right" w:pos="7254"/>
              </w:tabs>
              <w:spacing w:before="120" w:after="120"/>
              <w:rPr>
                <w:iCs/>
                <w:sz w:val="22"/>
                <w:szCs w:val="22"/>
              </w:rPr>
            </w:pPr>
            <w:r w:rsidRPr="00E37A48">
              <w:rPr>
                <w:iCs/>
                <w:sz w:val="22"/>
                <w:szCs w:val="22"/>
              </w:rPr>
              <w:t xml:space="preserve">Address: </w:t>
            </w:r>
            <w:r w:rsidR="004F2786" w:rsidRPr="00E37A48">
              <w:rPr>
                <w:iCs/>
                <w:color w:val="0000FF"/>
                <w:sz w:val="22"/>
                <w:szCs w:val="22"/>
                <w:u w:val="single"/>
              </w:rPr>
              <w:t>Ministry of Finance, Pashtoonistan Watt. Kabul Afghanistan</w:t>
            </w:r>
            <w:r w:rsidRPr="00E37A48">
              <w:rPr>
                <w:iCs/>
                <w:color w:val="0000FF"/>
                <w:sz w:val="22"/>
                <w:szCs w:val="22"/>
              </w:rPr>
              <w:t>]</w:t>
            </w:r>
          </w:p>
          <w:p w:rsidR="00C0463C" w:rsidRPr="00E37A48" w:rsidRDefault="00C0463C" w:rsidP="004F2786">
            <w:pPr>
              <w:tabs>
                <w:tab w:val="right" w:pos="7254"/>
              </w:tabs>
              <w:spacing w:before="120" w:after="120"/>
              <w:rPr>
                <w:iCs/>
                <w:sz w:val="22"/>
                <w:szCs w:val="22"/>
              </w:rPr>
            </w:pPr>
            <w:r w:rsidRPr="00E37A48">
              <w:rPr>
                <w:iCs/>
                <w:sz w:val="22"/>
                <w:szCs w:val="22"/>
              </w:rPr>
              <w:t>Floor/ Room number:</w:t>
            </w:r>
            <w:r w:rsidR="004F2786" w:rsidRPr="00E37A48">
              <w:rPr>
                <w:iCs/>
                <w:color w:val="0000FF"/>
                <w:sz w:val="22"/>
                <w:szCs w:val="22"/>
              </w:rPr>
              <w:t>[</w:t>
            </w:r>
            <w:r w:rsidR="004F2786" w:rsidRPr="00E37A48">
              <w:rPr>
                <w:iCs/>
                <w:color w:val="0000FF"/>
                <w:sz w:val="22"/>
                <w:szCs w:val="22"/>
                <w:u w:val="single"/>
              </w:rPr>
              <w:t>Procurement Unit, First Floor, DM Admin Building</w:t>
            </w:r>
            <w:r w:rsidR="004F2786" w:rsidRPr="00E37A48">
              <w:rPr>
                <w:iCs/>
                <w:color w:val="0000FF"/>
                <w:sz w:val="22"/>
                <w:szCs w:val="22"/>
              </w:rPr>
              <w:t>, ]</w:t>
            </w:r>
            <w:r w:rsidRPr="00E37A48">
              <w:rPr>
                <w:iCs/>
                <w:sz w:val="22"/>
                <w:szCs w:val="22"/>
              </w:rPr>
              <w:tab/>
            </w:r>
          </w:p>
          <w:p w:rsidR="00C0463C" w:rsidRPr="00E37A48" w:rsidRDefault="00C0463C" w:rsidP="00F05CBB">
            <w:pPr>
              <w:tabs>
                <w:tab w:val="right" w:pos="7254"/>
              </w:tabs>
              <w:spacing w:before="120" w:after="120"/>
              <w:rPr>
                <w:iCs/>
                <w:sz w:val="22"/>
                <w:szCs w:val="22"/>
              </w:rPr>
            </w:pPr>
            <w:r w:rsidRPr="00E37A48">
              <w:rPr>
                <w:iCs/>
                <w:sz w:val="22"/>
                <w:szCs w:val="22"/>
              </w:rPr>
              <w:t xml:space="preserve">City: </w:t>
            </w:r>
            <w:r w:rsidR="00F05CBB" w:rsidRPr="00E37A48">
              <w:rPr>
                <w:iCs/>
                <w:color w:val="0000FF"/>
                <w:sz w:val="22"/>
                <w:szCs w:val="22"/>
              </w:rPr>
              <w:t>Kabul</w:t>
            </w:r>
          </w:p>
          <w:p w:rsidR="00C0463C" w:rsidRPr="00E37A48" w:rsidRDefault="00C0463C" w:rsidP="00F05CBB">
            <w:pPr>
              <w:tabs>
                <w:tab w:val="right" w:pos="7254"/>
              </w:tabs>
              <w:spacing w:before="120" w:after="120"/>
              <w:rPr>
                <w:iCs/>
                <w:sz w:val="22"/>
                <w:szCs w:val="22"/>
              </w:rPr>
            </w:pPr>
            <w:r w:rsidRPr="00E37A48">
              <w:rPr>
                <w:iCs/>
                <w:sz w:val="22"/>
                <w:szCs w:val="22"/>
              </w:rPr>
              <w:t>ZIP Code: []</w:t>
            </w:r>
          </w:p>
          <w:p w:rsidR="00C0463C" w:rsidRPr="00E37A48" w:rsidRDefault="00C0463C" w:rsidP="00F05CBB">
            <w:pPr>
              <w:tabs>
                <w:tab w:val="right" w:pos="7254"/>
              </w:tabs>
              <w:spacing w:before="120" w:after="120"/>
              <w:rPr>
                <w:iCs/>
                <w:sz w:val="22"/>
                <w:szCs w:val="22"/>
              </w:rPr>
            </w:pPr>
            <w:r w:rsidRPr="00E37A48">
              <w:rPr>
                <w:iCs/>
                <w:sz w:val="22"/>
                <w:szCs w:val="22"/>
              </w:rPr>
              <w:t xml:space="preserve">Country: </w:t>
            </w:r>
            <w:r w:rsidR="00F05CBB" w:rsidRPr="00E37A48">
              <w:rPr>
                <w:iCs/>
                <w:color w:val="0000FF"/>
                <w:sz w:val="22"/>
                <w:szCs w:val="22"/>
              </w:rPr>
              <w:t>Afghanistan</w:t>
            </w:r>
          </w:p>
          <w:p w:rsidR="00C0463C" w:rsidRPr="00E37A48" w:rsidRDefault="00C0463C" w:rsidP="00C0463C">
            <w:pPr>
              <w:tabs>
                <w:tab w:val="right" w:pos="7254"/>
              </w:tabs>
              <w:spacing w:before="120" w:after="120"/>
              <w:rPr>
                <w:iCs/>
                <w:sz w:val="22"/>
                <w:szCs w:val="22"/>
              </w:rPr>
            </w:pPr>
            <w:r w:rsidRPr="00E37A48">
              <w:rPr>
                <w:iCs/>
                <w:sz w:val="22"/>
                <w:szCs w:val="22"/>
              </w:rPr>
              <w:t xml:space="preserve">Telephone: </w:t>
            </w:r>
            <w:r w:rsidR="00F05CBB" w:rsidRPr="00E37A48">
              <w:rPr>
                <w:iCs/>
                <w:color w:val="0000FF"/>
                <w:sz w:val="22"/>
                <w:szCs w:val="22"/>
              </w:rPr>
              <w:t>0093 (0) 202924292</w:t>
            </w:r>
          </w:p>
          <w:p w:rsidR="00C0463C" w:rsidRPr="00E37A48" w:rsidRDefault="00C0463C" w:rsidP="00F05CBB">
            <w:pPr>
              <w:tabs>
                <w:tab w:val="right" w:pos="7254"/>
              </w:tabs>
              <w:spacing w:before="120" w:after="120"/>
              <w:rPr>
                <w:iCs/>
                <w:sz w:val="22"/>
                <w:szCs w:val="22"/>
              </w:rPr>
            </w:pPr>
            <w:r w:rsidRPr="00E37A48">
              <w:rPr>
                <w:sz w:val="22"/>
                <w:szCs w:val="22"/>
              </w:rPr>
              <w:t xml:space="preserve">Facsimile number: </w:t>
            </w:r>
          </w:p>
          <w:p w:rsidR="00C0463C" w:rsidRPr="00F05CBB" w:rsidRDefault="00C0463C" w:rsidP="00F05CBB">
            <w:pPr>
              <w:tabs>
                <w:tab w:val="right" w:pos="7254"/>
              </w:tabs>
              <w:spacing w:before="120" w:after="120"/>
              <w:rPr>
                <w:i/>
              </w:rPr>
            </w:pPr>
            <w:r w:rsidRPr="00E37A48">
              <w:rPr>
                <w:sz w:val="22"/>
                <w:szCs w:val="22"/>
              </w:rPr>
              <w:t xml:space="preserve">Electronic mail address: </w:t>
            </w:r>
            <w:r w:rsidRPr="00E37A48">
              <w:rPr>
                <w:iCs/>
                <w:sz w:val="22"/>
                <w:szCs w:val="22"/>
              </w:rPr>
              <w:t>[</w:t>
            </w:r>
            <w:hyperlink r:id="rId19" w:history="1">
              <w:r w:rsidR="00D27539" w:rsidRPr="0033248F">
                <w:rPr>
                  <w:rStyle w:val="Hyperlink"/>
                  <w:iCs/>
                  <w:sz w:val="22"/>
                  <w:szCs w:val="22"/>
                </w:rPr>
                <w:t>shafiq.eshaqzai@mov.gov.af</w:t>
              </w:r>
            </w:hyperlink>
            <w:r w:rsidR="00F05CBB" w:rsidRPr="00F05CBB">
              <w:rPr>
                <w:iCs/>
              </w:rPr>
              <w:t>]</w:t>
            </w:r>
          </w:p>
        </w:tc>
      </w:tr>
      <w:tr w:rsidR="00C0463C" w:rsidRPr="004A2C5F" w:rsidTr="000939BF">
        <w:tc>
          <w:tcPr>
            <w:tcW w:w="1620" w:type="dxa"/>
          </w:tcPr>
          <w:p w:rsidR="00C0463C" w:rsidRPr="004A2C5F" w:rsidRDefault="00C0463C" w:rsidP="00C0463C">
            <w:pPr>
              <w:spacing w:before="120" w:after="120"/>
              <w:rPr>
                <w:b/>
                <w:bCs/>
              </w:rPr>
            </w:pPr>
          </w:p>
        </w:tc>
        <w:tc>
          <w:tcPr>
            <w:tcW w:w="7470" w:type="dxa"/>
          </w:tcPr>
          <w:p w:rsidR="00C0463C" w:rsidRPr="004A2C5F" w:rsidRDefault="00C0463C" w:rsidP="00C0463C">
            <w:pPr>
              <w:spacing w:before="120" w:after="120"/>
              <w:jc w:val="center"/>
              <w:rPr>
                <w:b/>
                <w:bCs/>
                <w:sz w:val="28"/>
              </w:rPr>
            </w:pPr>
            <w:bookmarkStart w:id="312" w:name="_Toc505659531"/>
            <w:bookmarkStart w:id="313" w:name="_Toc506185679"/>
            <w:r w:rsidRPr="004A2C5F">
              <w:rPr>
                <w:b/>
                <w:bCs/>
                <w:sz w:val="28"/>
              </w:rPr>
              <w:t>C. Preparation of Bids</w:t>
            </w:r>
            <w:bookmarkEnd w:id="312"/>
            <w:bookmarkEnd w:id="313"/>
          </w:p>
        </w:tc>
      </w:tr>
      <w:tr w:rsidR="00C0463C" w:rsidRPr="004A2C5F" w:rsidTr="00DE007D">
        <w:trPr>
          <w:trHeight w:val="690"/>
        </w:trPr>
        <w:tc>
          <w:tcPr>
            <w:tcW w:w="1620" w:type="dxa"/>
          </w:tcPr>
          <w:p w:rsidR="00C0463C" w:rsidRPr="004A2C5F" w:rsidRDefault="00C0463C" w:rsidP="00C0463C">
            <w:pPr>
              <w:spacing w:before="120" w:after="120"/>
              <w:rPr>
                <w:b/>
                <w:bCs/>
              </w:rPr>
            </w:pPr>
            <w:r w:rsidRPr="004A2C5F">
              <w:rPr>
                <w:b/>
                <w:bCs/>
              </w:rPr>
              <w:t>ITB 10.1</w:t>
            </w:r>
          </w:p>
        </w:tc>
        <w:tc>
          <w:tcPr>
            <w:tcW w:w="7470" w:type="dxa"/>
          </w:tcPr>
          <w:p w:rsidR="00C0463C" w:rsidRDefault="00C0463C" w:rsidP="00C0463C">
            <w:pPr>
              <w:tabs>
                <w:tab w:val="right" w:pos="7254"/>
              </w:tabs>
              <w:spacing w:before="120" w:after="120"/>
              <w:jc w:val="both"/>
              <w:rPr>
                <w:i/>
                <w:iCs/>
              </w:rPr>
            </w:pPr>
            <w:r>
              <w:t xml:space="preserve">The language of the bid </w:t>
            </w:r>
            <w:r w:rsidRPr="00500D2E">
              <w:rPr>
                <w:color w:val="0000FF"/>
              </w:rPr>
              <w:t>shall be English</w:t>
            </w:r>
            <w:r>
              <w:t>.</w:t>
            </w:r>
          </w:p>
          <w:p w:rsidR="00C0463C" w:rsidRPr="00B27E65" w:rsidRDefault="00C0463C" w:rsidP="00C0463C">
            <w:pPr>
              <w:tabs>
                <w:tab w:val="right" w:pos="7254"/>
              </w:tabs>
              <w:spacing w:before="120" w:after="120"/>
              <w:jc w:val="both"/>
              <w:rPr>
                <w:i/>
                <w:iCs/>
              </w:rPr>
            </w:pPr>
            <w:r w:rsidRPr="00F568BC">
              <w:rPr>
                <w:iCs/>
                <w:spacing w:val="-4"/>
              </w:rPr>
              <w:t xml:space="preserve">All correspondence </w:t>
            </w:r>
            <w:r>
              <w:rPr>
                <w:iCs/>
                <w:spacing w:val="-4"/>
              </w:rPr>
              <w:t xml:space="preserve">and documents </w:t>
            </w:r>
            <w:r w:rsidRPr="00F568BC">
              <w:rPr>
                <w:iCs/>
                <w:spacing w:val="-4"/>
              </w:rPr>
              <w:t>exchange</w:t>
            </w:r>
            <w:r>
              <w:rPr>
                <w:iCs/>
                <w:spacing w:val="-4"/>
              </w:rPr>
              <w:t>d by the Bidder and the Purchaser</w:t>
            </w:r>
            <w:r w:rsidRPr="00F568BC">
              <w:rPr>
                <w:iCs/>
                <w:spacing w:val="-4"/>
              </w:rPr>
              <w:t xml:space="preserve"> shall be in </w:t>
            </w:r>
            <w:r>
              <w:rPr>
                <w:iCs/>
                <w:spacing w:val="-4"/>
              </w:rPr>
              <w:t>English</w:t>
            </w:r>
            <w:r w:rsidRPr="00F568BC">
              <w:rPr>
                <w:iCs/>
                <w:spacing w:val="-4"/>
              </w:rPr>
              <w:t>.</w:t>
            </w:r>
          </w:p>
          <w:p w:rsidR="00C0463C" w:rsidRPr="004A2C5F" w:rsidRDefault="00C0463C" w:rsidP="00C0463C">
            <w:pPr>
              <w:spacing w:before="120" w:after="120"/>
              <w:jc w:val="both"/>
            </w:pPr>
            <w:r>
              <w:rPr>
                <w:iCs/>
                <w:spacing w:val="-4"/>
              </w:rPr>
              <w:t>Language for translation of supporting documents and printed literature is English.</w:t>
            </w:r>
          </w:p>
        </w:tc>
      </w:tr>
      <w:tr w:rsidR="00C0463C" w:rsidRPr="004A2C5F" w:rsidTr="000939BF">
        <w:tc>
          <w:tcPr>
            <w:tcW w:w="1620" w:type="dxa"/>
          </w:tcPr>
          <w:p w:rsidR="00C0463C" w:rsidRPr="004A2C5F" w:rsidRDefault="00C0463C" w:rsidP="00C0463C">
            <w:pPr>
              <w:spacing w:before="120" w:after="120"/>
              <w:rPr>
                <w:b/>
                <w:bCs/>
              </w:rPr>
            </w:pPr>
            <w:r w:rsidRPr="004A2C5F">
              <w:rPr>
                <w:b/>
                <w:bCs/>
              </w:rPr>
              <w:t>ITB 11.1 (</w:t>
            </w:r>
            <w:r>
              <w:rPr>
                <w:b/>
                <w:bCs/>
              </w:rPr>
              <w:t>k</w:t>
            </w:r>
            <w:r w:rsidRPr="004A2C5F">
              <w:rPr>
                <w:b/>
                <w:bCs/>
              </w:rPr>
              <w:t>)</w:t>
            </w:r>
          </w:p>
        </w:tc>
        <w:tc>
          <w:tcPr>
            <w:tcW w:w="7470" w:type="dxa"/>
          </w:tcPr>
          <w:p w:rsidR="00DA2998" w:rsidRPr="00DA2998" w:rsidRDefault="00C0463C" w:rsidP="00DA2998">
            <w:pPr>
              <w:tabs>
                <w:tab w:val="right" w:pos="7254"/>
              </w:tabs>
              <w:spacing w:before="120" w:after="120"/>
            </w:pPr>
            <w:r w:rsidRPr="004A2C5F">
              <w:t>The Bidder shall submit the following additional documents in its Bid:</w:t>
            </w:r>
          </w:p>
          <w:p w:rsidR="00366482" w:rsidRPr="00D40A4E" w:rsidRDefault="00DA2998" w:rsidP="00366482">
            <w:pPr>
              <w:tabs>
                <w:tab w:val="right" w:pos="7254"/>
              </w:tabs>
              <w:spacing w:before="120" w:after="120"/>
              <w:rPr>
                <w:b/>
                <w:bCs/>
                <w:color w:val="0000FF"/>
                <w:sz w:val="22"/>
                <w:szCs w:val="22"/>
                <w:u w:val="single"/>
              </w:rPr>
            </w:pPr>
            <w:r>
              <w:rPr>
                <w:b/>
                <w:bCs/>
                <w:color w:val="0000FF"/>
                <w:sz w:val="22"/>
                <w:szCs w:val="22"/>
                <w:u w:val="single"/>
              </w:rPr>
              <w:t>1</w:t>
            </w:r>
            <w:r w:rsidR="00366482" w:rsidRPr="00D40A4E">
              <w:rPr>
                <w:b/>
                <w:bCs/>
                <w:color w:val="0000FF"/>
                <w:sz w:val="22"/>
                <w:szCs w:val="22"/>
                <w:u w:val="single"/>
              </w:rPr>
              <w:t>: Copy(ies) of similar contract(s)</w:t>
            </w:r>
          </w:p>
          <w:p w:rsidR="00C0463C" w:rsidRPr="00366482" w:rsidRDefault="00DA2998" w:rsidP="00366482">
            <w:pPr>
              <w:tabs>
                <w:tab w:val="right" w:pos="7254"/>
              </w:tabs>
              <w:spacing w:before="120" w:after="120"/>
              <w:rPr>
                <w:b/>
                <w:bCs/>
                <w:color w:val="0000FF"/>
                <w:sz w:val="20"/>
                <w:szCs w:val="20"/>
                <w:u w:val="single"/>
              </w:rPr>
            </w:pPr>
            <w:r>
              <w:rPr>
                <w:b/>
                <w:bCs/>
                <w:color w:val="0000FF"/>
                <w:sz w:val="22"/>
                <w:szCs w:val="22"/>
                <w:u w:val="single"/>
              </w:rPr>
              <w:t>2</w:t>
            </w:r>
            <w:r w:rsidR="00366482" w:rsidRPr="00D40A4E">
              <w:rPr>
                <w:b/>
                <w:bCs/>
                <w:color w:val="0000FF"/>
                <w:sz w:val="22"/>
                <w:szCs w:val="22"/>
                <w:u w:val="single"/>
              </w:rPr>
              <w:t>:Latest Tax Clearance Documents</w:t>
            </w:r>
            <w:r w:rsidR="00366482" w:rsidRPr="00892820">
              <w:rPr>
                <w:b/>
                <w:bCs/>
                <w:color w:val="0000FF"/>
                <w:u w:val="single"/>
              </w:rPr>
              <w:t>/Audited Financial Statement</w:t>
            </w:r>
          </w:p>
        </w:tc>
      </w:tr>
      <w:tr w:rsidR="00C0463C" w:rsidRPr="004A2C5F" w:rsidTr="000939BF">
        <w:tc>
          <w:tcPr>
            <w:tcW w:w="1620" w:type="dxa"/>
          </w:tcPr>
          <w:p w:rsidR="00C0463C" w:rsidRPr="004A2C5F" w:rsidRDefault="00C0463C" w:rsidP="00C0463C">
            <w:pPr>
              <w:spacing w:before="120" w:after="120"/>
              <w:rPr>
                <w:b/>
                <w:bCs/>
              </w:rPr>
            </w:pPr>
            <w:r w:rsidRPr="004A2C5F">
              <w:rPr>
                <w:b/>
                <w:bCs/>
              </w:rPr>
              <w:t>ITB 13.1</w:t>
            </w:r>
          </w:p>
        </w:tc>
        <w:tc>
          <w:tcPr>
            <w:tcW w:w="7470" w:type="dxa"/>
          </w:tcPr>
          <w:p w:rsidR="00C0463C" w:rsidRPr="004A2C5F" w:rsidRDefault="00C0463C" w:rsidP="00C0463C">
            <w:pPr>
              <w:pStyle w:val="Footer"/>
              <w:spacing w:after="120"/>
              <w:rPr>
                <w:b/>
                <w:i/>
              </w:rPr>
            </w:pPr>
            <w:r>
              <w:t xml:space="preserve">Alternative Bids </w:t>
            </w:r>
            <w:r w:rsidRPr="00FC5317">
              <w:rPr>
                <w:color w:val="0000FF"/>
              </w:rPr>
              <w:t>shall not be considered</w:t>
            </w:r>
            <w:r>
              <w:t xml:space="preserve">.  </w:t>
            </w:r>
          </w:p>
        </w:tc>
      </w:tr>
      <w:tr w:rsidR="00C0463C" w:rsidRPr="004A2C5F" w:rsidTr="000939BF">
        <w:tblPrEx>
          <w:tblCellMar>
            <w:left w:w="103" w:type="dxa"/>
            <w:right w:w="103" w:type="dxa"/>
          </w:tblCellMar>
        </w:tblPrEx>
        <w:tc>
          <w:tcPr>
            <w:tcW w:w="1620" w:type="dxa"/>
          </w:tcPr>
          <w:p w:rsidR="00C0463C" w:rsidRPr="004A2C5F" w:rsidRDefault="00C0463C" w:rsidP="00C0463C">
            <w:pPr>
              <w:spacing w:before="120" w:after="120"/>
              <w:rPr>
                <w:b/>
                <w:bCs/>
              </w:rPr>
            </w:pPr>
            <w:r w:rsidRPr="004A2C5F">
              <w:rPr>
                <w:b/>
                <w:bCs/>
              </w:rPr>
              <w:t>ITB 14.5</w:t>
            </w:r>
          </w:p>
        </w:tc>
        <w:tc>
          <w:tcPr>
            <w:tcW w:w="7470" w:type="dxa"/>
          </w:tcPr>
          <w:p w:rsidR="00C0463C" w:rsidRPr="004A2C5F" w:rsidRDefault="00C0463C" w:rsidP="00C0463C">
            <w:pPr>
              <w:tabs>
                <w:tab w:val="right" w:pos="7254"/>
              </w:tabs>
              <w:spacing w:before="120" w:after="120"/>
              <w:jc w:val="both"/>
            </w:pPr>
            <w:r>
              <w:t>The prices quoted by the Bidder shall not be subject to adjustment during the performance of the Contract.</w:t>
            </w:r>
          </w:p>
        </w:tc>
      </w:tr>
      <w:tr w:rsidR="00C0463C" w:rsidRPr="004A2C5F" w:rsidTr="000939BF">
        <w:tblPrEx>
          <w:tblCellMar>
            <w:left w:w="103" w:type="dxa"/>
            <w:right w:w="103" w:type="dxa"/>
          </w:tblCellMar>
        </w:tblPrEx>
        <w:trPr>
          <w:trHeight w:val="790"/>
        </w:trPr>
        <w:tc>
          <w:tcPr>
            <w:tcW w:w="1620" w:type="dxa"/>
          </w:tcPr>
          <w:p w:rsidR="00C0463C" w:rsidRPr="004A2C5F" w:rsidRDefault="00C0463C" w:rsidP="00C0463C">
            <w:pPr>
              <w:spacing w:before="120" w:after="120"/>
              <w:rPr>
                <w:b/>
                <w:bCs/>
              </w:rPr>
            </w:pPr>
            <w:r w:rsidRPr="004A2C5F">
              <w:rPr>
                <w:b/>
                <w:bCs/>
              </w:rPr>
              <w:t>ITB 14.6</w:t>
            </w:r>
          </w:p>
        </w:tc>
        <w:tc>
          <w:tcPr>
            <w:tcW w:w="7470" w:type="dxa"/>
          </w:tcPr>
          <w:p w:rsidR="00C0463C" w:rsidRPr="00785994" w:rsidRDefault="00C0463C" w:rsidP="00C0463C">
            <w:pPr>
              <w:tabs>
                <w:tab w:val="right" w:pos="7254"/>
              </w:tabs>
              <w:spacing w:before="120" w:after="120"/>
              <w:jc w:val="both"/>
              <w:rPr>
                <w:szCs w:val="20"/>
              </w:rPr>
            </w:pPr>
            <w:r w:rsidRPr="00785994">
              <w:rPr>
                <w:szCs w:val="20"/>
              </w:rPr>
              <w:t>Prices quoted for each lot (contract) shall correspond to 100 percent of the items specified for each lot (contract).</w:t>
            </w:r>
          </w:p>
          <w:p w:rsidR="00C0463C" w:rsidRPr="004A2C5F" w:rsidRDefault="00C0463C" w:rsidP="00C0463C">
            <w:pPr>
              <w:pStyle w:val="Sub-ClauseText"/>
              <w:tabs>
                <w:tab w:val="right" w:pos="7254"/>
              </w:tabs>
              <w:rPr>
                <w:spacing w:val="0"/>
              </w:rPr>
            </w:pPr>
            <w:r w:rsidRPr="00785994">
              <w:rPr>
                <w:spacing w:val="0"/>
                <w:szCs w:val="20"/>
              </w:rPr>
              <w:t>Prices quoted for each item of a lot shall correspond to 100 percent of the quantity specified for this item of a lot.</w:t>
            </w:r>
          </w:p>
        </w:tc>
      </w:tr>
      <w:tr w:rsidR="00C0463C" w:rsidRPr="004A2C5F" w:rsidTr="000939BF">
        <w:tc>
          <w:tcPr>
            <w:tcW w:w="1620" w:type="dxa"/>
          </w:tcPr>
          <w:p w:rsidR="00C0463C" w:rsidRPr="004A2C5F" w:rsidRDefault="00C0463C" w:rsidP="00C0463C">
            <w:pPr>
              <w:spacing w:before="120" w:after="120"/>
              <w:rPr>
                <w:b/>
                <w:bCs/>
              </w:rPr>
            </w:pPr>
            <w:r w:rsidRPr="004A2C5F">
              <w:rPr>
                <w:b/>
                <w:bCs/>
              </w:rPr>
              <w:t>ITB 14.7</w:t>
            </w:r>
          </w:p>
        </w:tc>
        <w:tc>
          <w:tcPr>
            <w:tcW w:w="7470" w:type="dxa"/>
          </w:tcPr>
          <w:p w:rsidR="00C0463C" w:rsidRPr="004A2C5F" w:rsidRDefault="00C0463C" w:rsidP="00DD6942">
            <w:pPr>
              <w:tabs>
                <w:tab w:val="right" w:pos="7254"/>
              </w:tabs>
              <w:spacing w:before="120" w:after="120"/>
            </w:pPr>
            <w:r w:rsidRPr="004A2C5F">
              <w:t xml:space="preserve">The Incoterms </w:t>
            </w:r>
            <w:r w:rsidRPr="00472087">
              <w:t xml:space="preserve">edition </w:t>
            </w:r>
            <w:r w:rsidR="00461DB5" w:rsidRPr="00472087">
              <w:t>is</w:t>
            </w:r>
            <w:r w:rsidR="00443881" w:rsidRPr="00472087">
              <w:t>20</w:t>
            </w:r>
            <w:r w:rsidR="00DD6942" w:rsidRPr="00472087">
              <w:t>10</w:t>
            </w:r>
            <w:r w:rsidRPr="00472087">
              <w:t>.</w:t>
            </w:r>
            <w:r w:rsidR="00FD6642" w:rsidRPr="00472087">
              <w:rPr>
                <w:i/>
                <w:iCs/>
                <w:color w:val="0000FF"/>
              </w:rPr>
              <w:t>DDP</w:t>
            </w:r>
          </w:p>
        </w:tc>
      </w:tr>
      <w:tr w:rsidR="00C0463C" w:rsidRPr="004A2C5F" w:rsidTr="000939BF">
        <w:tc>
          <w:tcPr>
            <w:tcW w:w="1620" w:type="dxa"/>
          </w:tcPr>
          <w:p w:rsidR="00C0463C" w:rsidRPr="00CA17E0" w:rsidRDefault="00C0463C" w:rsidP="00C0463C">
            <w:pPr>
              <w:spacing w:before="120" w:after="80"/>
              <w:rPr>
                <w:b/>
                <w:bCs/>
              </w:rPr>
            </w:pPr>
            <w:r w:rsidRPr="00CA17E0">
              <w:rPr>
                <w:b/>
                <w:bCs/>
              </w:rPr>
              <w:t>ITB 14.</w:t>
            </w:r>
            <w:r>
              <w:rPr>
                <w:b/>
                <w:bCs/>
              </w:rPr>
              <w:t>8</w:t>
            </w:r>
            <w:r w:rsidRPr="00CA17E0">
              <w:rPr>
                <w:b/>
                <w:bCs/>
              </w:rPr>
              <w:t xml:space="preserve"> (a) </w:t>
            </w:r>
          </w:p>
        </w:tc>
        <w:tc>
          <w:tcPr>
            <w:tcW w:w="7470" w:type="dxa"/>
          </w:tcPr>
          <w:p w:rsidR="00FB6063" w:rsidRPr="00FB6063" w:rsidRDefault="00C0463C" w:rsidP="00D40A4E">
            <w:pPr>
              <w:pStyle w:val="i"/>
              <w:tabs>
                <w:tab w:val="right" w:pos="7254"/>
              </w:tabs>
              <w:suppressAutoHyphens w:val="0"/>
              <w:spacing w:before="60" w:after="60"/>
              <w:jc w:val="left"/>
              <w:rPr>
                <w:rFonts w:ascii="Times New Roman" w:hAnsi="Times New Roman"/>
                <w:color w:val="0000FF"/>
                <w:szCs w:val="20"/>
              </w:rPr>
            </w:pPr>
            <w:r w:rsidRPr="00CA17E0">
              <w:rPr>
                <w:rFonts w:ascii="Times New Roman" w:hAnsi="Times New Roman"/>
              </w:rPr>
              <w:t>Final destination (Project Site</w:t>
            </w:r>
            <w:r w:rsidRPr="00FB6063">
              <w:rPr>
                <w:rFonts w:ascii="Times New Roman" w:hAnsi="Times New Roman"/>
              </w:rPr>
              <w:t xml:space="preserve">): </w:t>
            </w:r>
            <w:r w:rsidR="00D40A4E">
              <w:rPr>
                <w:rFonts w:ascii="Times New Roman" w:hAnsi="Times New Roman"/>
                <w:color w:val="0000FF"/>
                <w:szCs w:val="20"/>
              </w:rPr>
              <w:t>Ministry of Finance warehouse</w:t>
            </w:r>
            <w:r w:rsidR="00FB6063" w:rsidRPr="00FB6063">
              <w:rPr>
                <w:rFonts w:ascii="Times New Roman" w:hAnsi="Times New Roman"/>
                <w:color w:val="0000FF"/>
                <w:szCs w:val="20"/>
              </w:rPr>
              <w:t xml:space="preserve"> Kabul, Afghanistan</w:t>
            </w:r>
          </w:p>
          <w:p w:rsidR="00C0463C" w:rsidRPr="00CA17E0" w:rsidRDefault="00C0463C" w:rsidP="00C0463C">
            <w:pPr>
              <w:pStyle w:val="i"/>
              <w:tabs>
                <w:tab w:val="right" w:pos="7254"/>
              </w:tabs>
              <w:suppressAutoHyphens w:val="0"/>
              <w:spacing w:before="60" w:after="60"/>
              <w:jc w:val="left"/>
              <w:rPr>
                <w:rFonts w:ascii="Times New Roman" w:hAnsi="Times New Roman"/>
              </w:rPr>
            </w:pPr>
          </w:p>
        </w:tc>
      </w:tr>
      <w:tr w:rsidR="00C0463C" w:rsidRPr="004A2C5F" w:rsidTr="000939BF">
        <w:tblPrEx>
          <w:tblCellMar>
            <w:left w:w="103" w:type="dxa"/>
            <w:right w:w="103" w:type="dxa"/>
          </w:tblCellMar>
        </w:tblPrEx>
        <w:tc>
          <w:tcPr>
            <w:tcW w:w="1620" w:type="dxa"/>
          </w:tcPr>
          <w:p w:rsidR="00C0463C" w:rsidRPr="004A2C5F" w:rsidRDefault="00C0463C" w:rsidP="00C0463C">
            <w:pPr>
              <w:spacing w:before="120" w:after="120"/>
              <w:rPr>
                <w:b/>
                <w:bCs/>
              </w:rPr>
            </w:pPr>
            <w:r w:rsidRPr="004A2C5F">
              <w:rPr>
                <w:b/>
                <w:bCs/>
              </w:rPr>
              <w:lastRenderedPageBreak/>
              <w:t>ITB 16.4</w:t>
            </w:r>
          </w:p>
        </w:tc>
        <w:tc>
          <w:tcPr>
            <w:tcW w:w="7470" w:type="dxa"/>
          </w:tcPr>
          <w:p w:rsidR="00C0463C" w:rsidRPr="004A2C5F" w:rsidRDefault="00C0463C" w:rsidP="000D1127">
            <w:pPr>
              <w:tabs>
                <w:tab w:val="right" w:pos="7254"/>
              </w:tabs>
              <w:spacing w:before="120" w:after="120"/>
            </w:pPr>
            <w:r w:rsidRPr="004A2C5F">
              <w:t>Period of time the Goods are expected to be functioning (for the purpose of spare parts):</w:t>
            </w:r>
            <w:r w:rsidR="000D1127">
              <w:rPr>
                <w:b/>
                <w:color w:val="0000FF"/>
                <w:u w:val="single"/>
              </w:rPr>
              <w:t>as per the related specification</w:t>
            </w:r>
          </w:p>
        </w:tc>
      </w:tr>
      <w:tr w:rsidR="00C0463C" w:rsidRPr="004A2C5F" w:rsidTr="000939BF">
        <w:tblPrEx>
          <w:tblCellMar>
            <w:left w:w="103" w:type="dxa"/>
            <w:right w:w="103" w:type="dxa"/>
          </w:tblCellMar>
        </w:tblPrEx>
        <w:tc>
          <w:tcPr>
            <w:tcW w:w="1620" w:type="dxa"/>
          </w:tcPr>
          <w:p w:rsidR="00C0463C" w:rsidRPr="004A2C5F" w:rsidRDefault="00C0463C" w:rsidP="00C0463C">
            <w:pPr>
              <w:spacing w:before="120" w:after="120"/>
              <w:rPr>
                <w:b/>
                <w:bCs/>
              </w:rPr>
            </w:pPr>
            <w:r w:rsidRPr="00F04E78">
              <w:rPr>
                <w:b/>
                <w:bCs/>
              </w:rPr>
              <w:t>ITB 16.6 &amp; ITB 16.7</w:t>
            </w:r>
          </w:p>
        </w:tc>
        <w:tc>
          <w:tcPr>
            <w:tcW w:w="7470" w:type="dxa"/>
          </w:tcPr>
          <w:p w:rsidR="00C0463C" w:rsidRPr="00F04E78" w:rsidRDefault="00C0463C" w:rsidP="00C0463C">
            <w:pPr>
              <w:tabs>
                <w:tab w:val="right" w:pos="7254"/>
              </w:tabs>
              <w:spacing w:after="120"/>
            </w:pPr>
            <w:r w:rsidRPr="00F04E78">
              <w:t>Add the following as ITB Clauses 16.6</w:t>
            </w:r>
            <w:r>
              <w:t xml:space="preserve"> and</w:t>
            </w:r>
            <w:r w:rsidRPr="00F04E78">
              <w:t xml:space="preserve"> 16.7:</w:t>
            </w:r>
          </w:p>
          <w:p w:rsidR="00C0463C" w:rsidRPr="00F04E78" w:rsidRDefault="00C0463C" w:rsidP="00C0463C">
            <w:pPr>
              <w:tabs>
                <w:tab w:val="left" w:pos="1070"/>
                <w:tab w:val="right" w:pos="7254"/>
              </w:tabs>
              <w:spacing w:after="120"/>
              <w:jc w:val="both"/>
              <w:rPr>
                <w:b/>
              </w:rPr>
            </w:pPr>
            <w:r w:rsidRPr="00F04E78">
              <w:rPr>
                <w:b/>
              </w:rPr>
              <w:t xml:space="preserve">ITB 16.6 </w:t>
            </w:r>
          </w:p>
          <w:p w:rsidR="00C0463C" w:rsidRPr="00F04E78" w:rsidRDefault="00C0463C" w:rsidP="00C0463C">
            <w:pPr>
              <w:tabs>
                <w:tab w:val="left" w:pos="1070"/>
                <w:tab w:val="right" w:pos="7254"/>
              </w:tabs>
              <w:spacing w:after="120"/>
              <w:jc w:val="both"/>
            </w:pPr>
            <w:r w:rsidRPr="00F04E78">
              <w:t xml:space="preserve">The Bidder shall furnish a confirmation that if it offers system and software manufactured by different companies, such software shall operate effectively on the system offered by the Bidder; and the Bidder shall accept responsibility for its successful operation. </w:t>
            </w:r>
          </w:p>
          <w:p w:rsidR="00C0463C" w:rsidRPr="00F04E78" w:rsidRDefault="00C0463C" w:rsidP="00C0463C">
            <w:pPr>
              <w:tabs>
                <w:tab w:val="left" w:pos="1080"/>
                <w:tab w:val="right" w:pos="7254"/>
              </w:tabs>
              <w:spacing w:after="120"/>
              <w:jc w:val="both"/>
              <w:rPr>
                <w:b/>
              </w:rPr>
            </w:pPr>
            <w:r w:rsidRPr="00F04E78">
              <w:rPr>
                <w:b/>
              </w:rPr>
              <w:t xml:space="preserve">ITB 16.7 </w:t>
            </w:r>
          </w:p>
          <w:p w:rsidR="00C0463C" w:rsidRPr="004A2C5F" w:rsidRDefault="00C0463C" w:rsidP="00C0463C">
            <w:pPr>
              <w:tabs>
                <w:tab w:val="right" w:pos="7254"/>
              </w:tabs>
              <w:spacing w:before="120" w:after="120"/>
              <w:jc w:val="both"/>
            </w:pPr>
            <w:r w:rsidRPr="00F04E78">
              <w:t>The Bidder shall confirm in the Letter of Bid that it is either the owner of the Intellectual Property Rights in the hardware, software or materials offered, or that it has proper authorization and/or license to offer them from the owner of such rights. For the purpose of this Clause, Intellectual Property Rights shall be as defined in GCC Clause 1.1 (p). Willfulmisrepresentation of these facts shall constitute a fraudulent practice described in Section VI, Bank Policy - Corrupt and Fraudulent Practices which stipulates the actions that the World Bank may take, without prejudice to other remedies that the Purchaser may take</w:t>
            </w:r>
            <w:r>
              <w:t>.</w:t>
            </w:r>
          </w:p>
        </w:tc>
      </w:tr>
      <w:tr w:rsidR="00C0463C" w:rsidRPr="004A2C5F" w:rsidTr="000939BF">
        <w:tblPrEx>
          <w:tblCellMar>
            <w:left w:w="103" w:type="dxa"/>
            <w:right w:w="103" w:type="dxa"/>
          </w:tblCellMar>
        </w:tblPrEx>
        <w:tc>
          <w:tcPr>
            <w:tcW w:w="1620" w:type="dxa"/>
          </w:tcPr>
          <w:p w:rsidR="00C0463C" w:rsidRPr="004A2C5F" w:rsidRDefault="00C0463C" w:rsidP="00C0463C">
            <w:pPr>
              <w:spacing w:before="120" w:after="120"/>
              <w:rPr>
                <w:b/>
                <w:bCs/>
              </w:rPr>
            </w:pPr>
            <w:r w:rsidRPr="004A2C5F">
              <w:rPr>
                <w:b/>
                <w:bCs/>
              </w:rPr>
              <w:t>ITB 17.2 (a)</w:t>
            </w:r>
          </w:p>
        </w:tc>
        <w:tc>
          <w:tcPr>
            <w:tcW w:w="7470" w:type="dxa"/>
          </w:tcPr>
          <w:p w:rsidR="00431DBD" w:rsidRPr="00431DBD" w:rsidRDefault="00C0463C" w:rsidP="008E5845">
            <w:pPr>
              <w:tabs>
                <w:tab w:val="right" w:pos="7254"/>
              </w:tabs>
              <w:spacing w:before="120" w:after="120"/>
              <w:jc w:val="both"/>
              <w:rPr>
                <w:b/>
                <w:bCs/>
                <w:iCs/>
                <w:color w:val="0000FF"/>
                <w:u w:val="single"/>
              </w:rPr>
            </w:pPr>
            <w:r w:rsidRPr="00431DBD">
              <w:rPr>
                <w:b/>
                <w:bCs/>
              </w:rPr>
              <w:t>Manufacturer’s Authorization is</w:t>
            </w:r>
            <w:r w:rsidRPr="00431DBD">
              <w:rPr>
                <w:b/>
                <w:bCs/>
                <w:color w:val="0000FF"/>
              </w:rPr>
              <w:t xml:space="preserve"> required</w:t>
            </w:r>
            <w:r w:rsidR="00431DBD" w:rsidRPr="00431DBD">
              <w:rPr>
                <w:b/>
                <w:bCs/>
                <w:iCs/>
                <w:color w:val="0000FF"/>
              </w:rPr>
              <w:t>:</w:t>
            </w:r>
          </w:p>
          <w:p w:rsidR="00C0463C" w:rsidRPr="008E5845" w:rsidRDefault="004B7C32" w:rsidP="008E5845">
            <w:pPr>
              <w:tabs>
                <w:tab w:val="right" w:pos="7254"/>
              </w:tabs>
              <w:spacing w:before="120" w:after="120"/>
              <w:jc w:val="both"/>
              <w:rPr>
                <w:b/>
                <w:iCs/>
                <w:color w:val="0000FF"/>
                <w:u w:val="single"/>
              </w:rPr>
            </w:pPr>
            <w:r>
              <w:t>Manufacturer’s authorization is required</w:t>
            </w:r>
            <w:r w:rsidRPr="00F50D35">
              <w:rPr>
                <w:b/>
                <w:iCs/>
              </w:rPr>
              <w:t xml:space="preserve">; </w:t>
            </w:r>
            <w:r w:rsidRPr="00F50D35">
              <w:rPr>
                <w:b/>
                <w:i/>
              </w:rPr>
              <w:t>however, a dealershi</w:t>
            </w:r>
            <w:r w:rsidR="00431DBD">
              <w:rPr>
                <w:b/>
                <w:i/>
              </w:rPr>
              <w:t>p certificate</w:t>
            </w:r>
            <w:r w:rsidRPr="00F50D35">
              <w:rPr>
                <w:b/>
                <w:i/>
              </w:rPr>
              <w:t xml:space="preserve"> that clearly</w:t>
            </w:r>
            <w:r>
              <w:rPr>
                <w:b/>
                <w:i/>
              </w:rPr>
              <w:t xml:space="preserve"> indicates that the supplier is </w:t>
            </w:r>
            <w:r w:rsidRPr="00F50D35">
              <w:rPr>
                <w:b/>
                <w:i/>
              </w:rPr>
              <w:t>authorized to distribute and sell the proposed goods on behalf of the main dealer can be accepted</w:t>
            </w:r>
            <w:r>
              <w:rPr>
                <w:b/>
                <w:i/>
              </w:rPr>
              <w:t>.</w:t>
            </w:r>
          </w:p>
        </w:tc>
      </w:tr>
      <w:tr w:rsidR="00C0463C" w:rsidRPr="004A2C5F" w:rsidTr="000939BF">
        <w:tblPrEx>
          <w:tblCellMar>
            <w:left w:w="103" w:type="dxa"/>
            <w:right w:w="103" w:type="dxa"/>
          </w:tblCellMar>
        </w:tblPrEx>
        <w:tc>
          <w:tcPr>
            <w:tcW w:w="1620" w:type="dxa"/>
          </w:tcPr>
          <w:p w:rsidR="00C0463C" w:rsidRPr="004A2C5F" w:rsidRDefault="00C0463C" w:rsidP="00C0463C">
            <w:pPr>
              <w:pStyle w:val="TOCNumber1"/>
            </w:pPr>
            <w:r w:rsidRPr="004A2C5F">
              <w:t>ITB 17.2 (b)</w:t>
            </w:r>
          </w:p>
        </w:tc>
        <w:tc>
          <w:tcPr>
            <w:tcW w:w="7470" w:type="dxa"/>
          </w:tcPr>
          <w:p w:rsidR="00C0463C" w:rsidRPr="008E5845" w:rsidRDefault="00C0463C" w:rsidP="008E5845">
            <w:pPr>
              <w:tabs>
                <w:tab w:val="right" w:pos="7254"/>
              </w:tabs>
              <w:spacing w:before="120" w:after="120"/>
              <w:rPr>
                <w:b/>
                <w:i/>
              </w:rPr>
            </w:pPr>
            <w:r w:rsidRPr="004A2C5F">
              <w:t xml:space="preserve">After sales service is: </w:t>
            </w:r>
            <w:r w:rsidRPr="00CD13CA">
              <w:rPr>
                <w:b/>
                <w:iCs/>
                <w:color w:val="0000FF"/>
              </w:rPr>
              <w:t>[</w:t>
            </w:r>
            <w:r w:rsidR="008E5845" w:rsidRPr="00CD13CA">
              <w:rPr>
                <w:b/>
                <w:iCs/>
                <w:color w:val="0000FF"/>
              </w:rPr>
              <w:t>Not required</w:t>
            </w:r>
            <w:r w:rsidRPr="00CD13CA">
              <w:rPr>
                <w:b/>
                <w:iCs/>
                <w:color w:val="0000FF"/>
              </w:rPr>
              <w:t>]</w:t>
            </w:r>
          </w:p>
        </w:tc>
      </w:tr>
      <w:tr w:rsidR="00C0463C" w:rsidRPr="004A2C5F" w:rsidTr="000939BF">
        <w:tblPrEx>
          <w:tblCellMar>
            <w:left w:w="103" w:type="dxa"/>
            <w:right w:w="103" w:type="dxa"/>
          </w:tblCellMar>
        </w:tblPrEx>
        <w:tc>
          <w:tcPr>
            <w:tcW w:w="1620" w:type="dxa"/>
          </w:tcPr>
          <w:p w:rsidR="00C0463C" w:rsidRPr="004A2C5F" w:rsidRDefault="00C0463C" w:rsidP="00C0463C">
            <w:pPr>
              <w:spacing w:before="120" w:after="120"/>
              <w:rPr>
                <w:b/>
                <w:bCs/>
              </w:rPr>
            </w:pPr>
            <w:r w:rsidRPr="004A2C5F">
              <w:rPr>
                <w:b/>
                <w:bCs/>
              </w:rPr>
              <w:t>ITB 18.1</w:t>
            </w:r>
          </w:p>
        </w:tc>
        <w:tc>
          <w:tcPr>
            <w:tcW w:w="7470" w:type="dxa"/>
          </w:tcPr>
          <w:p w:rsidR="00C0463C" w:rsidRPr="004A2C5F" w:rsidRDefault="00C0463C" w:rsidP="00C0463C">
            <w:pPr>
              <w:pStyle w:val="i"/>
              <w:tabs>
                <w:tab w:val="right" w:pos="7254"/>
              </w:tabs>
              <w:suppressAutoHyphens w:val="0"/>
              <w:spacing w:before="120" w:after="120"/>
              <w:jc w:val="left"/>
              <w:rPr>
                <w:rFonts w:ascii="Times New Roman" w:hAnsi="Times New Roman"/>
              </w:rPr>
            </w:pPr>
            <w:r w:rsidRPr="004A2C5F">
              <w:rPr>
                <w:rFonts w:ascii="Times New Roman" w:hAnsi="Times New Roman"/>
              </w:rPr>
              <w:t>The Bid validity period shall be</w:t>
            </w:r>
            <w:r w:rsidRPr="00CD13CA">
              <w:rPr>
                <w:rFonts w:ascii="Times New Roman" w:hAnsi="Times New Roman"/>
                <w:b/>
                <w:iCs/>
                <w:color w:val="0000FF"/>
              </w:rPr>
              <w:t>90 days.</w:t>
            </w:r>
          </w:p>
        </w:tc>
      </w:tr>
      <w:tr w:rsidR="00C0463C" w:rsidRPr="004A2C5F" w:rsidTr="000939BF">
        <w:tc>
          <w:tcPr>
            <w:tcW w:w="1620" w:type="dxa"/>
          </w:tcPr>
          <w:p w:rsidR="00C0463C" w:rsidRPr="004A2C5F" w:rsidRDefault="00C0463C" w:rsidP="00C0463C">
            <w:pPr>
              <w:tabs>
                <w:tab w:val="right" w:pos="7434"/>
              </w:tabs>
              <w:spacing w:before="120" w:after="120"/>
              <w:rPr>
                <w:b/>
              </w:rPr>
            </w:pPr>
            <w:r w:rsidRPr="004A2C5F">
              <w:rPr>
                <w:b/>
              </w:rPr>
              <w:t>ITB 18.3</w:t>
            </w:r>
          </w:p>
        </w:tc>
        <w:tc>
          <w:tcPr>
            <w:tcW w:w="7470" w:type="dxa"/>
          </w:tcPr>
          <w:p w:rsidR="00C0463C" w:rsidRPr="004A2C5F" w:rsidRDefault="00C0463C" w:rsidP="00C0463C">
            <w:pPr>
              <w:tabs>
                <w:tab w:val="right" w:pos="7254"/>
              </w:tabs>
              <w:spacing w:before="120" w:after="120"/>
              <w:rPr>
                <w:i/>
              </w:rPr>
            </w:pPr>
            <w:r w:rsidRPr="00F04E78">
              <w:t>ITB Clause 18.3 shall not apply for procurement of Goods under this bidding process.</w:t>
            </w:r>
            <w:r w:rsidR="008E5845" w:rsidRPr="00216108">
              <w:rPr>
                <w:color w:val="0000FF"/>
              </w:rPr>
              <w:t>Not applicable</w:t>
            </w:r>
          </w:p>
        </w:tc>
      </w:tr>
      <w:tr w:rsidR="00C0463C" w:rsidRPr="004A2C5F" w:rsidTr="000939BF">
        <w:tc>
          <w:tcPr>
            <w:tcW w:w="1620" w:type="dxa"/>
          </w:tcPr>
          <w:p w:rsidR="00C0463C" w:rsidRPr="004A2C5F" w:rsidRDefault="00C0463C" w:rsidP="00C0463C">
            <w:pPr>
              <w:spacing w:before="120" w:after="120"/>
              <w:rPr>
                <w:b/>
                <w:bCs/>
              </w:rPr>
            </w:pPr>
            <w:r w:rsidRPr="003341E1">
              <w:rPr>
                <w:b/>
                <w:bCs/>
              </w:rPr>
              <w:t>ITB 19.1</w:t>
            </w:r>
          </w:p>
          <w:p w:rsidR="00C0463C" w:rsidRPr="004A2C5F" w:rsidRDefault="00C0463C" w:rsidP="00C0463C">
            <w:pPr>
              <w:tabs>
                <w:tab w:val="right" w:pos="7434"/>
              </w:tabs>
              <w:spacing w:before="120" w:after="120"/>
              <w:rPr>
                <w:b/>
              </w:rPr>
            </w:pPr>
          </w:p>
        </w:tc>
        <w:tc>
          <w:tcPr>
            <w:tcW w:w="7470" w:type="dxa"/>
          </w:tcPr>
          <w:p w:rsidR="00216108" w:rsidRPr="00D27539" w:rsidRDefault="00216108" w:rsidP="00216108">
            <w:pPr>
              <w:tabs>
                <w:tab w:val="right" w:pos="7254"/>
              </w:tabs>
              <w:spacing w:before="120" w:after="120"/>
              <w:rPr>
                <w:sz w:val="22"/>
                <w:szCs w:val="22"/>
              </w:rPr>
            </w:pPr>
            <w:r w:rsidRPr="00D27539">
              <w:rPr>
                <w:sz w:val="22"/>
                <w:szCs w:val="22"/>
              </w:rPr>
              <w:t xml:space="preserve">A </w:t>
            </w:r>
            <w:r w:rsidRPr="00D27539">
              <w:rPr>
                <w:iCs/>
                <w:sz w:val="22"/>
                <w:szCs w:val="22"/>
              </w:rPr>
              <w:t xml:space="preserve">Bid </w:t>
            </w:r>
            <w:r w:rsidR="00D27539" w:rsidRPr="00D27539">
              <w:rPr>
                <w:iCs/>
                <w:sz w:val="22"/>
                <w:szCs w:val="22"/>
              </w:rPr>
              <w:t xml:space="preserve">Security </w:t>
            </w:r>
            <w:r w:rsidR="00D27539" w:rsidRPr="00D27539">
              <w:rPr>
                <w:b/>
                <w:iCs/>
                <w:sz w:val="22"/>
                <w:szCs w:val="22"/>
                <w:u w:val="single"/>
              </w:rPr>
              <w:t>is</w:t>
            </w:r>
            <w:r w:rsidR="00D27539" w:rsidRPr="00D27539">
              <w:rPr>
                <w:b/>
                <w:bCs/>
                <w:color w:val="0000FF"/>
                <w:sz w:val="22"/>
                <w:szCs w:val="22"/>
              </w:rPr>
              <w:t>required.</w:t>
            </w:r>
            <w:r w:rsidR="00D27539" w:rsidRPr="00D27539">
              <w:rPr>
                <w:color w:val="0000FF"/>
                <w:sz w:val="22"/>
                <w:szCs w:val="22"/>
              </w:rPr>
              <w:t xml:space="preserve"> / The duration will not be less than 118 calendar days</w:t>
            </w:r>
          </w:p>
          <w:p w:rsidR="00216108" w:rsidRPr="00D27539" w:rsidRDefault="00216108" w:rsidP="00216108">
            <w:pPr>
              <w:tabs>
                <w:tab w:val="right" w:pos="7254"/>
              </w:tabs>
              <w:spacing w:before="120" w:after="120"/>
              <w:rPr>
                <w:sz w:val="22"/>
                <w:szCs w:val="22"/>
              </w:rPr>
            </w:pPr>
            <w:r w:rsidRPr="00D27539">
              <w:rPr>
                <w:sz w:val="22"/>
                <w:szCs w:val="22"/>
              </w:rPr>
              <w:t xml:space="preserve">A Bid-Securing Declaration </w:t>
            </w:r>
            <w:r w:rsidRPr="00D27539">
              <w:rPr>
                <w:b/>
                <w:bCs/>
                <w:color w:val="0000FF"/>
                <w:sz w:val="22"/>
                <w:szCs w:val="22"/>
                <w:u w:val="single"/>
              </w:rPr>
              <w:t>shall not be</w:t>
            </w:r>
            <w:r w:rsidRPr="00D27539">
              <w:rPr>
                <w:color w:val="0000FF"/>
                <w:sz w:val="22"/>
                <w:szCs w:val="22"/>
              </w:rPr>
              <w:t xml:space="preserve"> required.</w:t>
            </w:r>
          </w:p>
          <w:p w:rsidR="00431DBD" w:rsidRPr="00D27539" w:rsidRDefault="00216108" w:rsidP="00A07595">
            <w:pPr>
              <w:tabs>
                <w:tab w:val="right" w:pos="7254"/>
              </w:tabs>
              <w:spacing w:before="120" w:after="120"/>
              <w:rPr>
                <w:b/>
                <w:bCs/>
                <w:iCs/>
                <w:color w:val="0000FF"/>
                <w:sz w:val="22"/>
                <w:szCs w:val="22"/>
                <w:u w:val="single"/>
              </w:rPr>
            </w:pPr>
            <w:r w:rsidRPr="00D27539">
              <w:rPr>
                <w:iCs/>
                <w:sz w:val="22"/>
                <w:szCs w:val="22"/>
              </w:rPr>
              <w:t xml:space="preserve">The amount and currency of the Bid Security shall be </w:t>
            </w:r>
            <w:r w:rsidR="007E73D7" w:rsidRPr="00D27539">
              <w:rPr>
                <w:b/>
                <w:bCs/>
                <w:iCs/>
                <w:color w:val="FF0000"/>
                <w:sz w:val="22"/>
                <w:szCs w:val="22"/>
              </w:rPr>
              <w:t>2</w:t>
            </w:r>
            <w:r w:rsidR="003341E1" w:rsidRPr="00D27539">
              <w:rPr>
                <w:b/>
                <w:bCs/>
                <w:iCs/>
                <w:color w:val="FF0000"/>
                <w:sz w:val="22"/>
                <w:szCs w:val="22"/>
              </w:rPr>
              <w:t>00,000</w:t>
            </w:r>
            <w:r w:rsidR="00F854AD" w:rsidRPr="00D27539">
              <w:rPr>
                <w:iCs/>
                <w:color w:val="FF0000"/>
                <w:sz w:val="22"/>
                <w:szCs w:val="22"/>
              </w:rPr>
              <w:t>(</w:t>
            </w:r>
            <w:r w:rsidR="007E73D7" w:rsidRPr="00D27539">
              <w:rPr>
                <w:iCs/>
                <w:color w:val="FF0000"/>
                <w:sz w:val="22"/>
                <w:szCs w:val="22"/>
              </w:rPr>
              <w:t xml:space="preserve">Two </w:t>
            </w:r>
            <w:r w:rsidR="00F854AD" w:rsidRPr="00D27539">
              <w:rPr>
                <w:iCs/>
                <w:color w:val="FF0000"/>
                <w:sz w:val="22"/>
                <w:szCs w:val="22"/>
              </w:rPr>
              <w:t>hundred thousand</w:t>
            </w:r>
            <w:r w:rsidR="006F56A1" w:rsidRPr="00D27539">
              <w:rPr>
                <w:iCs/>
                <w:color w:val="FF0000"/>
                <w:sz w:val="22"/>
                <w:szCs w:val="22"/>
              </w:rPr>
              <w:t>Afghani</w:t>
            </w:r>
            <w:r w:rsidR="00F854AD" w:rsidRPr="00D27539">
              <w:rPr>
                <w:b/>
                <w:bCs/>
                <w:iCs/>
                <w:color w:val="0000FF"/>
                <w:sz w:val="22"/>
                <w:szCs w:val="22"/>
                <w:u w:val="single"/>
              </w:rPr>
              <w:t>)</w:t>
            </w:r>
          </w:p>
          <w:p w:rsidR="00C0463C" w:rsidRPr="00216108" w:rsidRDefault="00C84642" w:rsidP="003341E1">
            <w:pPr>
              <w:tabs>
                <w:tab w:val="right" w:pos="7254"/>
              </w:tabs>
              <w:spacing w:before="120" w:after="120"/>
              <w:rPr>
                <w:b/>
                <w:bCs/>
                <w:iCs/>
                <w:u w:val="single"/>
              </w:rPr>
            </w:pPr>
            <w:r w:rsidRPr="00D27539">
              <w:rPr>
                <w:b/>
                <w:bCs/>
                <w:i/>
                <w:iCs/>
                <w:sz w:val="22"/>
                <w:szCs w:val="22"/>
              </w:rPr>
              <w:t xml:space="preserve">The bid security should be in the form of a bank guarantee from a banking institution </w:t>
            </w:r>
            <w:r w:rsidRPr="00D27539">
              <w:rPr>
                <w:b/>
                <w:bCs/>
                <w:i/>
                <w:iCs/>
                <w:spacing w:val="-2"/>
                <w:sz w:val="22"/>
                <w:szCs w:val="22"/>
              </w:rPr>
              <w:t>shall</w:t>
            </w:r>
            <w:r w:rsidRPr="00D27539">
              <w:rPr>
                <w:b/>
                <w:i/>
                <w:iCs/>
                <w:spacing w:val="-2"/>
                <w:sz w:val="22"/>
                <w:szCs w:val="22"/>
              </w:rPr>
              <w:t xml:space="preserve"> be submitted in original. </w:t>
            </w:r>
            <w:r w:rsidR="00431DBD" w:rsidRPr="00D27539">
              <w:rPr>
                <w:b/>
                <w:i/>
                <w:iCs/>
                <w:spacing w:val="-2"/>
                <w:sz w:val="22"/>
                <w:szCs w:val="22"/>
              </w:rPr>
              <w:t>Photocopies</w:t>
            </w:r>
            <w:r w:rsidRPr="00D27539">
              <w:rPr>
                <w:b/>
                <w:i/>
                <w:iCs/>
                <w:spacing w:val="-2"/>
                <w:sz w:val="22"/>
                <w:szCs w:val="22"/>
              </w:rPr>
              <w:t>/ Scanned copies will not be accepted and shall be a cause for making the bid liable for rejection</w:t>
            </w:r>
            <w:r w:rsidRPr="00D27539">
              <w:rPr>
                <w:b/>
                <w:spacing w:val="-2"/>
                <w:sz w:val="22"/>
                <w:szCs w:val="22"/>
              </w:rPr>
              <w:t>.</w:t>
            </w:r>
          </w:p>
        </w:tc>
      </w:tr>
      <w:tr w:rsidR="00C0463C" w:rsidRPr="004A2C5F" w:rsidTr="000939BF">
        <w:tc>
          <w:tcPr>
            <w:tcW w:w="1620" w:type="dxa"/>
          </w:tcPr>
          <w:p w:rsidR="00C0463C" w:rsidRPr="004A2C5F" w:rsidRDefault="00C0463C" w:rsidP="00C0463C">
            <w:pPr>
              <w:tabs>
                <w:tab w:val="right" w:pos="7434"/>
              </w:tabs>
              <w:spacing w:before="120" w:after="120"/>
              <w:rPr>
                <w:b/>
              </w:rPr>
            </w:pPr>
            <w:r w:rsidRPr="004A2C5F">
              <w:rPr>
                <w:b/>
              </w:rPr>
              <w:t>ITB 19.3 (d)</w:t>
            </w:r>
          </w:p>
        </w:tc>
        <w:tc>
          <w:tcPr>
            <w:tcW w:w="7470" w:type="dxa"/>
          </w:tcPr>
          <w:p w:rsidR="00C0463C" w:rsidRPr="004A2C5F" w:rsidRDefault="00C0463C" w:rsidP="00C0463C">
            <w:pPr>
              <w:tabs>
                <w:tab w:val="right" w:pos="7254"/>
              </w:tabs>
              <w:spacing w:before="120" w:after="120"/>
            </w:pPr>
            <w:r>
              <w:t>Any o</w:t>
            </w:r>
            <w:r w:rsidRPr="00EC12FE">
              <w:t xml:space="preserve">ther type of </w:t>
            </w:r>
            <w:r>
              <w:t>Bid S</w:t>
            </w:r>
            <w:r w:rsidRPr="00EC12FE">
              <w:t>ecurit</w:t>
            </w:r>
            <w:r>
              <w:t xml:space="preserve">y including ‘cash’ </w:t>
            </w:r>
            <w:r w:rsidRPr="00066655">
              <w:rPr>
                <w:color w:val="FF0000"/>
              </w:rPr>
              <w:t>is not acceptable.</w:t>
            </w:r>
          </w:p>
        </w:tc>
      </w:tr>
      <w:tr w:rsidR="00C0463C" w:rsidRPr="004A2C5F" w:rsidTr="000939BF">
        <w:tblPrEx>
          <w:tblCellMar>
            <w:left w:w="103" w:type="dxa"/>
            <w:right w:w="103" w:type="dxa"/>
          </w:tblCellMar>
        </w:tblPrEx>
        <w:tc>
          <w:tcPr>
            <w:tcW w:w="1620" w:type="dxa"/>
          </w:tcPr>
          <w:p w:rsidR="00C0463C" w:rsidRPr="004A2C5F" w:rsidRDefault="00C0463C" w:rsidP="00C0463C">
            <w:pPr>
              <w:spacing w:before="120" w:after="120"/>
              <w:rPr>
                <w:b/>
                <w:bCs/>
              </w:rPr>
            </w:pPr>
            <w:r w:rsidRPr="004A2C5F">
              <w:rPr>
                <w:b/>
                <w:bCs/>
              </w:rPr>
              <w:t>ITB 19.9</w:t>
            </w:r>
          </w:p>
        </w:tc>
        <w:tc>
          <w:tcPr>
            <w:tcW w:w="7470" w:type="dxa"/>
          </w:tcPr>
          <w:p w:rsidR="00C0463C" w:rsidRPr="00DF6258" w:rsidRDefault="00C0463C" w:rsidP="00C0463C">
            <w:pPr>
              <w:shd w:val="clear" w:color="auto" w:fill="FFFFFF"/>
              <w:spacing w:before="60" w:after="60"/>
              <w:jc w:val="both"/>
              <w:rPr>
                <w:b/>
                <w:i/>
              </w:rPr>
            </w:pPr>
            <w:r w:rsidRPr="00DF6258">
              <w:rPr>
                <w:b/>
                <w:i/>
              </w:rPr>
              <w:t xml:space="preserve">[The following provision should be included </w:t>
            </w:r>
            <w:r w:rsidRPr="00DF6258">
              <w:rPr>
                <w:b/>
                <w:i/>
                <w:u w:val="single"/>
              </w:rPr>
              <w:t>only</w:t>
            </w:r>
            <w:r w:rsidRPr="00DF6258">
              <w:rPr>
                <w:b/>
                <w:i/>
              </w:rPr>
              <w:t xml:space="preserve"> if option2 indicated in BDS ITB 19.1 for submitting </w:t>
            </w:r>
            <w:r w:rsidR="0008146A" w:rsidRPr="00DF6258">
              <w:rPr>
                <w:b/>
                <w:i/>
              </w:rPr>
              <w:t xml:space="preserve">the Purchaser chooses a Bid Securing </w:t>
            </w:r>
            <w:r w:rsidR="0008146A" w:rsidRPr="00DF6258">
              <w:rPr>
                <w:b/>
                <w:i/>
              </w:rPr>
              <w:lastRenderedPageBreak/>
              <w:t>Declaration</w:t>
            </w:r>
            <w:r w:rsidRPr="00DF6258">
              <w:rPr>
                <w:b/>
                <w:i/>
              </w:rPr>
              <w:t>.</w:t>
            </w:r>
            <w:r>
              <w:rPr>
                <w:b/>
                <w:i/>
              </w:rPr>
              <w:t xml:space="preserve">] </w:t>
            </w:r>
          </w:p>
          <w:p w:rsidR="00C0463C" w:rsidRPr="00605904" w:rsidRDefault="00C0463C" w:rsidP="00605904">
            <w:pPr>
              <w:tabs>
                <w:tab w:val="right" w:pos="7254"/>
              </w:tabs>
              <w:spacing w:before="120" w:after="120"/>
            </w:pPr>
            <w:r w:rsidRPr="004A2C5F">
              <w:t xml:space="preserve">If the Bidder performs any of the actions prescribed in ITB 19.9 (a) or (b), the Borrower will declare the Bidder ineligible to be awarded a contract by the Purchaser for a period of </w:t>
            </w:r>
            <w:r>
              <w:t xml:space="preserve">3 </w:t>
            </w:r>
            <w:r w:rsidRPr="004A2C5F">
              <w:t>years.</w:t>
            </w:r>
          </w:p>
        </w:tc>
      </w:tr>
      <w:tr w:rsidR="00C0463C" w:rsidRPr="004A2C5F" w:rsidTr="000939BF">
        <w:tc>
          <w:tcPr>
            <w:tcW w:w="1620" w:type="dxa"/>
          </w:tcPr>
          <w:p w:rsidR="00C0463C" w:rsidRPr="004A2C5F" w:rsidRDefault="00C0463C" w:rsidP="00C0463C">
            <w:pPr>
              <w:tabs>
                <w:tab w:val="right" w:pos="7434"/>
              </w:tabs>
              <w:spacing w:before="120" w:after="120"/>
              <w:rPr>
                <w:b/>
              </w:rPr>
            </w:pPr>
            <w:r w:rsidRPr="004A2C5F">
              <w:rPr>
                <w:b/>
                <w:bCs/>
              </w:rPr>
              <w:lastRenderedPageBreak/>
              <w:t>ITB 20.1</w:t>
            </w:r>
          </w:p>
        </w:tc>
        <w:tc>
          <w:tcPr>
            <w:tcW w:w="7470" w:type="dxa"/>
          </w:tcPr>
          <w:p w:rsidR="00C0463C" w:rsidRPr="006D2764" w:rsidRDefault="00C0463C" w:rsidP="00C0463C">
            <w:pPr>
              <w:tabs>
                <w:tab w:val="right" w:pos="7254"/>
              </w:tabs>
              <w:spacing w:before="120" w:after="120"/>
            </w:pPr>
            <w:r w:rsidRPr="004A2C5F">
              <w:t xml:space="preserve">In addition to the original of the Bid, the number of copies </w:t>
            </w:r>
            <w:r w:rsidR="0008146A" w:rsidRPr="004A2C5F">
              <w:t>is</w:t>
            </w:r>
            <w:r w:rsidRPr="00605904">
              <w:rPr>
                <w:color w:val="0000FF"/>
              </w:rPr>
              <w:t>two</w:t>
            </w:r>
            <w:r>
              <w:t>.</w:t>
            </w:r>
          </w:p>
        </w:tc>
      </w:tr>
      <w:tr w:rsidR="00C0463C" w:rsidRPr="004A2C5F" w:rsidTr="000939BF">
        <w:tc>
          <w:tcPr>
            <w:tcW w:w="1620" w:type="dxa"/>
          </w:tcPr>
          <w:p w:rsidR="00C0463C" w:rsidRPr="004A2C5F" w:rsidRDefault="00C0463C" w:rsidP="00C0463C">
            <w:pPr>
              <w:tabs>
                <w:tab w:val="right" w:pos="7434"/>
              </w:tabs>
              <w:spacing w:before="120" w:after="120"/>
              <w:rPr>
                <w:b/>
              </w:rPr>
            </w:pPr>
            <w:r w:rsidRPr="004A2C5F">
              <w:rPr>
                <w:b/>
                <w:bCs/>
              </w:rPr>
              <w:t>ITB 20.3</w:t>
            </w:r>
          </w:p>
        </w:tc>
        <w:tc>
          <w:tcPr>
            <w:tcW w:w="7470" w:type="dxa"/>
          </w:tcPr>
          <w:p w:rsidR="00C0463C" w:rsidRPr="006D2764" w:rsidRDefault="00C0463C" w:rsidP="00C0463C">
            <w:pPr>
              <w:tabs>
                <w:tab w:val="right" w:pos="7254"/>
              </w:tabs>
              <w:spacing w:before="120" w:after="120"/>
              <w:rPr>
                <w:i/>
              </w:rPr>
            </w:pPr>
            <w:r w:rsidRPr="006D2764">
              <w:t xml:space="preserve">The written confirmation of authorization to sign on behalf of the Bidder shall consist </w:t>
            </w:r>
            <w:r w:rsidR="0008146A" w:rsidRPr="006D2764">
              <w:t>of</w:t>
            </w:r>
            <w:r w:rsidRPr="00571552">
              <w:rPr>
                <w:b/>
                <w:bCs/>
                <w:color w:val="0000FF"/>
              </w:rPr>
              <w:t>Power of Attorney</w:t>
            </w:r>
            <w:r w:rsidRPr="00571552">
              <w:rPr>
                <w:b/>
                <w:bCs/>
              </w:rPr>
              <w:t>.</w:t>
            </w:r>
          </w:p>
        </w:tc>
      </w:tr>
      <w:tr w:rsidR="00C0463C" w:rsidRPr="004A2C5F" w:rsidTr="000939BF">
        <w:tblPrEx>
          <w:tblCellMar>
            <w:left w:w="103" w:type="dxa"/>
            <w:right w:w="103" w:type="dxa"/>
          </w:tblCellMar>
        </w:tblPrEx>
        <w:tc>
          <w:tcPr>
            <w:tcW w:w="1620" w:type="dxa"/>
          </w:tcPr>
          <w:p w:rsidR="00C0463C" w:rsidRPr="004A2C5F" w:rsidRDefault="00C0463C" w:rsidP="00C0463C">
            <w:pPr>
              <w:spacing w:before="120" w:after="120"/>
              <w:rPr>
                <w:b/>
                <w:bCs/>
              </w:rPr>
            </w:pPr>
          </w:p>
        </w:tc>
        <w:tc>
          <w:tcPr>
            <w:tcW w:w="7470" w:type="dxa"/>
          </w:tcPr>
          <w:p w:rsidR="00C0463C" w:rsidRPr="006D2764" w:rsidRDefault="00C0463C" w:rsidP="00C0463C">
            <w:pPr>
              <w:spacing w:before="120" w:after="120"/>
              <w:jc w:val="center"/>
              <w:rPr>
                <w:b/>
                <w:bCs/>
                <w:sz w:val="28"/>
              </w:rPr>
            </w:pPr>
            <w:r w:rsidRPr="006D2764">
              <w:rPr>
                <w:b/>
                <w:bCs/>
                <w:sz w:val="28"/>
              </w:rPr>
              <w:t>D. Submission and Opening of Bids</w:t>
            </w:r>
          </w:p>
        </w:tc>
      </w:tr>
      <w:tr w:rsidR="00C0463C" w:rsidRPr="004A2C5F" w:rsidTr="000939BF">
        <w:tblPrEx>
          <w:tblCellMar>
            <w:left w:w="103" w:type="dxa"/>
            <w:right w:w="103" w:type="dxa"/>
          </w:tblCellMar>
        </w:tblPrEx>
        <w:tc>
          <w:tcPr>
            <w:tcW w:w="1620" w:type="dxa"/>
          </w:tcPr>
          <w:p w:rsidR="00C0463C" w:rsidRPr="004A2C5F" w:rsidRDefault="00C0463C" w:rsidP="00C0463C">
            <w:pPr>
              <w:spacing w:before="120" w:after="120"/>
              <w:rPr>
                <w:b/>
                <w:bCs/>
              </w:rPr>
            </w:pPr>
            <w:r w:rsidRPr="004A2C5F">
              <w:rPr>
                <w:b/>
                <w:bCs/>
              </w:rPr>
              <w:t xml:space="preserve">ITB 22.1 </w:t>
            </w:r>
          </w:p>
          <w:p w:rsidR="00C0463C" w:rsidRPr="004A2C5F" w:rsidRDefault="00C0463C" w:rsidP="00C0463C">
            <w:pPr>
              <w:spacing w:before="120" w:after="120"/>
              <w:rPr>
                <w:b/>
                <w:bCs/>
              </w:rPr>
            </w:pPr>
          </w:p>
        </w:tc>
        <w:tc>
          <w:tcPr>
            <w:tcW w:w="7470" w:type="dxa"/>
          </w:tcPr>
          <w:p w:rsidR="00C0463C" w:rsidRPr="00E95005" w:rsidRDefault="00C0463C" w:rsidP="001A1C96">
            <w:pPr>
              <w:tabs>
                <w:tab w:val="right" w:pos="7254"/>
              </w:tabs>
              <w:spacing w:before="120" w:after="120"/>
            </w:pPr>
            <w:r w:rsidRPr="00E95005">
              <w:t>For Bid submission purposes only, the Purchaser’s address is:</w:t>
            </w:r>
          </w:p>
          <w:p w:rsidR="00C0463C" w:rsidRPr="00E95005" w:rsidRDefault="00C0463C" w:rsidP="001A1C96">
            <w:pPr>
              <w:pStyle w:val="Footer"/>
              <w:spacing w:after="120"/>
            </w:pPr>
            <w:r w:rsidRPr="00E95005">
              <w:t>Attention: [</w:t>
            </w:r>
            <w:r w:rsidR="001A1C96" w:rsidRPr="00E95005">
              <w:t>Mr.Shafiqullah Eshaqzai</w:t>
            </w:r>
            <w:r w:rsidRPr="00E95005">
              <w:t>]</w:t>
            </w:r>
          </w:p>
          <w:p w:rsidR="00C0463C" w:rsidRPr="00E95005" w:rsidRDefault="00C0463C" w:rsidP="00C0463C">
            <w:pPr>
              <w:spacing w:before="120" w:after="120"/>
              <w:ind w:left="963" w:hanging="963"/>
              <w:rPr>
                <w:color w:val="0000FF"/>
              </w:rPr>
            </w:pPr>
            <w:r w:rsidRPr="00E95005">
              <w:t>Street Address</w:t>
            </w:r>
            <w:r w:rsidR="002F7180" w:rsidRPr="00E95005">
              <w:t xml:space="preserve">: </w:t>
            </w:r>
            <w:r w:rsidRPr="00E95005">
              <w:rPr>
                <w:color w:val="0000FF"/>
              </w:rPr>
              <w:t>[</w:t>
            </w:r>
            <w:r w:rsidR="001A1C96" w:rsidRPr="00E95005">
              <w:rPr>
                <w:color w:val="0000FF"/>
              </w:rPr>
              <w:t>Ministry of Finance, Pashtoonistan Watt. Kabul   Afghanistan</w:t>
            </w:r>
            <w:r w:rsidRPr="00E95005">
              <w:rPr>
                <w:color w:val="0000FF"/>
              </w:rPr>
              <w:t>]</w:t>
            </w:r>
            <w:r w:rsidRPr="00E95005">
              <w:rPr>
                <w:color w:val="0000FF"/>
              </w:rPr>
              <w:tab/>
            </w:r>
          </w:p>
          <w:p w:rsidR="00C0463C" w:rsidRPr="00E95005" w:rsidRDefault="00C0463C" w:rsidP="001A1C96">
            <w:pPr>
              <w:tabs>
                <w:tab w:val="right" w:pos="7254"/>
              </w:tabs>
              <w:spacing w:before="120" w:after="120"/>
              <w:rPr>
                <w:color w:val="0000FF"/>
              </w:rPr>
            </w:pPr>
            <w:r w:rsidRPr="00E95005">
              <w:rPr>
                <w:color w:val="0000FF"/>
              </w:rPr>
              <w:t xml:space="preserve">Floor/ Room number: </w:t>
            </w:r>
            <w:r w:rsidR="001A1C96" w:rsidRPr="00E95005">
              <w:rPr>
                <w:color w:val="0000FF"/>
              </w:rPr>
              <w:t xml:space="preserve">Procurement Unit, First Floor, DM Admin Building, </w:t>
            </w:r>
          </w:p>
          <w:p w:rsidR="00C0463C" w:rsidRPr="00E95005" w:rsidRDefault="00C0463C" w:rsidP="001A1C96">
            <w:pPr>
              <w:spacing w:before="120" w:after="120"/>
            </w:pPr>
            <w:r w:rsidRPr="00E95005">
              <w:t xml:space="preserve">City: </w:t>
            </w:r>
            <w:r w:rsidR="001A1C96" w:rsidRPr="00E95005">
              <w:rPr>
                <w:color w:val="0000FF"/>
              </w:rPr>
              <w:t>Kabul</w:t>
            </w:r>
            <w:r w:rsidRPr="00E95005">
              <w:tab/>
            </w:r>
            <w:r w:rsidRPr="00E95005">
              <w:tab/>
            </w:r>
          </w:p>
          <w:p w:rsidR="00C0463C" w:rsidRPr="00E95005" w:rsidRDefault="00C0463C" w:rsidP="001A1C96">
            <w:pPr>
              <w:spacing w:before="120" w:after="120"/>
            </w:pPr>
            <w:r w:rsidRPr="00E95005">
              <w:t xml:space="preserve">Country: </w:t>
            </w:r>
            <w:r w:rsidR="001A1C96" w:rsidRPr="00E95005">
              <w:rPr>
                <w:color w:val="0000FF"/>
              </w:rPr>
              <w:t>Afghanistan</w:t>
            </w:r>
            <w:r w:rsidRPr="00E95005">
              <w:tab/>
            </w:r>
          </w:p>
          <w:p w:rsidR="00C0463C" w:rsidRPr="00E95005" w:rsidRDefault="00C0463C" w:rsidP="00C0463C">
            <w:pPr>
              <w:tabs>
                <w:tab w:val="right" w:pos="7254"/>
              </w:tabs>
              <w:spacing w:before="120" w:after="120"/>
            </w:pPr>
            <w:r w:rsidRPr="00E95005">
              <w:t xml:space="preserve">The deadline for Bid submission is: </w:t>
            </w:r>
          </w:p>
          <w:p w:rsidR="00CD726D" w:rsidRPr="00E95005" w:rsidRDefault="00C0463C" w:rsidP="003B6F9B">
            <w:pPr>
              <w:tabs>
                <w:tab w:val="right" w:pos="7254"/>
              </w:tabs>
              <w:spacing w:before="60" w:after="60"/>
              <w:jc w:val="both"/>
            </w:pPr>
            <w:r w:rsidRPr="004F01CF">
              <w:t xml:space="preserve">Date: </w:t>
            </w:r>
            <w:r w:rsidR="003B6F9B">
              <w:rPr>
                <w:color w:val="0000FF"/>
              </w:rPr>
              <w:t>30</w:t>
            </w:r>
            <w:r w:rsidR="00CD726D" w:rsidRPr="004F01CF">
              <w:rPr>
                <w:color w:val="0000FF"/>
              </w:rPr>
              <w:t>/</w:t>
            </w:r>
            <w:r w:rsidR="00987953">
              <w:rPr>
                <w:color w:val="0000FF"/>
              </w:rPr>
              <w:t>Jun</w:t>
            </w:r>
            <w:r w:rsidR="00CD726D" w:rsidRPr="004F01CF">
              <w:rPr>
                <w:color w:val="0000FF"/>
              </w:rPr>
              <w:t>/</w:t>
            </w:r>
            <w:r w:rsidR="000919C6" w:rsidRPr="004F01CF">
              <w:rPr>
                <w:color w:val="0000FF"/>
              </w:rPr>
              <w:t>2020</w:t>
            </w:r>
            <w:r w:rsidR="00CD726D" w:rsidRPr="004F01CF">
              <w:rPr>
                <w:color w:val="0000FF"/>
              </w:rPr>
              <w:t xml:space="preserve"> at </w:t>
            </w:r>
            <w:r w:rsidR="002F40EE" w:rsidRPr="004F01CF">
              <w:rPr>
                <w:color w:val="0000FF"/>
              </w:rPr>
              <w:t>10</w:t>
            </w:r>
            <w:r w:rsidR="00CD726D" w:rsidRPr="004F01CF">
              <w:rPr>
                <w:color w:val="0000FF"/>
              </w:rPr>
              <w:t xml:space="preserve">:00 </w:t>
            </w:r>
            <w:r w:rsidR="002F40EE" w:rsidRPr="004F01CF">
              <w:rPr>
                <w:color w:val="0000FF"/>
              </w:rPr>
              <w:t>A</w:t>
            </w:r>
            <w:r w:rsidR="00CD726D" w:rsidRPr="004F01CF">
              <w:rPr>
                <w:color w:val="0000FF"/>
              </w:rPr>
              <w:t>.M Kabul Time</w:t>
            </w:r>
          </w:p>
          <w:p w:rsidR="00C0463C" w:rsidRPr="00A42054" w:rsidRDefault="00C0463C" w:rsidP="00C0463C">
            <w:pPr>
              <w:suppressAutoHyphens/>
              <w:spacing w:before="120" w:after="120"/>
              <w:jc w:val="both"/>
              <w:rPr>
                <w:b/>
                <w:bCs/>
                <w:spacing w:val="-4"/>
              </w:rPr>
            </w:pPr>
            <w:r w:rsidRPr="00E95005">
              <w:t>In the event of the specified</w:t>
            </w:r>
            <w:r w:rsidRPr="00A42054">
              <w:rPr>
                <w:b/>
                <w:bCs/>
              </w:rPr>
              <w:t xml:space="preserve"> deadline for bid submission being declared a holiday for the Purchaser, the Bids will be received up to the appointed time on the next working day.</w:t>
            </w:r>
          </w:p>
          <w:p w:rsidR="00C0463C" w:rsidRPr="00A42054" w:rsidRDefault="00C0463C" w:rsidP="00C0463C">
            <w:pPr>
              <w:suppressAutoHyphens/>
              <w:spacing w:before="120" w:after="120"/>
              <w:rPr>
                <w:b/>
                <w:bCs/>
              </w:rPr>
            </w:pPr>
            <w:r w:rsidRPr="00A42054">
              <w:rPr>
                <w:b/>
                <w:bCs/>
              </w:rPr>
              <w:t>Bidders shall not have the option of submitting their Bids electronically.</w:t>
            </w:r>
          </w:p>
        </w:tc>
      </w:tr>
      <w:tr w:rsidR="005A2DAE" w:rsidRPr="004A2C5F" w:rsidTr="000939BF">
        <w:tblPrEx>
          <w:tblCellMar>
            <w:left w:w="103" w:type="dxa"/>
            <w:right w:w="103" w:type="dxa"/>
          </w:tblCellMar>
        </w:tblPrEx>
        <w:tc>
          <w:tcPr>
            <w:tcW w:w="1620" w:type="dxa"/>
          </w:tcPr>
          <w:p w:rsidR="005A2DAE" w:rsidRPr="004A2C5F" w:rsidRDefault="005A2DAE" w:rsidP="005A2DAE">
            <w:pPr>
              <w:spacing w:before="120" w:after="120"/>
              <w:rPr>
                <w:b/>
                <w:bCs/>
              </w:rPr>
            </w:pPr>
            <w:r w:rsidRPr="004A2C5F">
              <w:rPr>
                <w:b/>
                <w:bCs/>
              </w:rPr>
              <w:t xml:space="preserve">ITB 22.1 </w:t>
            </w:r>
          </w:p>
        </w:tc>
        <w:tc>
          <w:tcPr>
            <w:tcW w:w="7470" w:type="dxa"/>
          </w:tcPr>
          <w:p w:rsidR="005A2DAE" w:rsidRPr="00C23540" w:rsidRDefault="005A2DAE" w:rsidP="005A2DAE">
            <w:pPr>
              <w:spacing w:before="120" w:after="120"/>
              <w:rPr>
                <w:iCs/>
              </w:rPr>
            </w:pPr>
            <w:r w:rsidRPr="00C23540">
              <w:rPr>
                <w:iCs/>
              </w:rPr>
              <w:t>Pre-bid meeting:</w:t>
            </w:r>
          </w:p>
          <w:p w:rsidR="005A2DAE" w:rsidRPr="00C23540" w:rsidRDefault="005A2DAE" w:rsidP="003B6F9B">
            <w:pPr>
              <w:spacing w:before="120" w:after="120"/>
              <w:rPr>
                <w:color w:val="0000FF"/>
              </w:rPr>
            </w:pPr>
            <w:r w:rsidRPr="00C23540">
              <w:rPr>
                <w:iCs/>
              </w:rPr>
              <w:t xml:space="preserve"> Date: </w:t>
            </w:r>
            <w:r w:rsidR="003B6F9B">
              <w:rPr>
                <w:color w:val="0000FF"/>
              </w:rPr>
              <w:t>20</w:t>
            </w:r>
            <w:r w:rsidR="00987953">
              <w:rPr>
                <w:color w:val="0000FF"/>
              </w:rPr>
              <w:t>Jun</w:t>
            </w:r>
            <w:r w:rsidRPr="00C23540">
              <w:rPr>
                <w:color w:val="0000FF"/>
              </w:rPr>
              <w:t xml:space="preserve">, </w:t>
            </w:r>
            <w:r w:rsidR="00C23540" w:rsidRPr="00C23540">
              <w:rPr>
                <w:color w:val="0000FF"/>
              </w:rPr>
              <w:t>2020</w:t>
            </w:r>
          </w:p>
          <w:p w:rsidR="005A2DAE" w:rsidRPr="00686FEE" w:rsidRDefault="005A2DAE" w:rsidP="005A2DAE">
            <w:pPr>
              <w:tabs>
                <w:tab w:val="right" w:pos="7254"/>
              </w:tabs>
              <w:spacing w:before="120" w:after="120"/>
              <w:rPr>
                <w:color w:val="0000FF"/>
              </w:rPr>
            </w:pPr>
            <w:r w:rsidRPr="00C23540">
              <w:rPr>
                <w:iCs/>
              </w:rPr>
              <w:t xml:space="preserve">Time:  </w:t>
            </w:r>
            <w:r w:rsidRPr="00C23540">
              <w:rPr>
                <w:color w:val="0000FF"/>
              </w:rPr>
              <w:t>10:00 am</w:t>
            </w:r>
          </w:p>
          <w:p w:rsidR="005A2DAE" w:rsidRPr="00686FEE" w:rsidRDefault="005A2DAE" w:rsidP="005A2DAE">
            <w:pPr>
              <w:tabs>
                <w:tab w:val="right" w:pos="7254"/>
              </w:tabs>
              <w:spacing w:before="120" w:after="120"/>
              <w:rPr>
                <w:i/>
              </w:rPr>
            </w:pPr>
            <w:r w:rsidRPr="00686FEE">
              <w:t xml:space="preserve">Address: </w:t>
            </w:r>
            <w:r w:rsidRPr="00686FEE">
              <w:rPr>
                <w:color w:val="0000FF"/>
                <w:u w:val="single"/>
              </w:rPr>
              <w:t>Ministry of Finance, Pashtoonistan Watt. Kabul Afghanistan</w:t>
            </w:r>
          </w:p>
          <w:p w:rsidR="005A2DAE" w:rsidRPr="00A42054" w:rsidRDefault="005A2DAE" w:rsidP="005A2DAE">
            <w:pPr>
              <w:tabs>
                <w:tab w:val="right" w:pos="7254"/>
              </w:tabs>
              <w:spacing w:before="120" w:after="120"/>
              <w:rPr>
                <w:b/>
                <w:bCs/>
              </w:rPr>
            </w:pPr>
            <w:r w:rsidRPr="00686FEE">
              <w:t>Floor/ Room number</w:t>
            </w:r>
            <w:r w:rsidRPr="00686FEE">
              <w:rPr>
                <w:i/>
                <w:color w:val="0000FF"/>
              </w:rPr>
              <w:t xml:space="preserve">: </w:t>
            </w:r>
            <w:r w:rsidRPr="00686FEE">
              <w:rPr>
                <w:iCs/>
                <w:color w:val="0000FF"/>
                <w:u w:val="single"/>
              </w:rPr>
              <w:t>Procurement Unit, First Floor, DM Admin/department of procurement</w:t>
            </w:r>
            <w:r w:rsidRPr="00E95005">
              <w:rPr>
                <w:iCs/>
                <w:color w:val="0000FF"/>
                <w:u w:val="single"/>
              </w:rPr>
              <w:t xml:space="preserve"> consultants</w:t>
            </w:r>
          </w:p>
        </w:tc>
      </w:tr>
      <w:tr w:rsidR="00C0463C" w:rsidRPr="004A2C5F" w:rsidTr="000939BF">
        <w:tc>
          <w:tcPr>
            <w:tcW w:w="1620" w:type="dxa"/>
          </w:tcPr>
          <w:p w:rsidR="00C0463C" w:rsidRPr="004A2C5F" w:rsidRDefault="00C0463C" w:rsidP="00C0463C">
            <w:pPr>
              <w:tabs>
                <w:tab w:val="right" w:pos="7434"/>
              </w:tabs>
              <w:spacing w:before="120" w:after="120"/>
              <w:rPr>
                <w:b/>
              </w:rPr>
            </w:pPr>
            <w:r w:rsidRPr="004A2C5F">
              <w:rPr>
                <w:b/>
              </w:rPr>
              <w:t>ITB 25.1</w:t>
            </w:r>
          </w:p>
        </w:tc>
        <w:tc>
          <w:tcPr>
            <w:tcW w:w="7470" w:type="dxa"/>
          </w:tcPr>
          <w:p w:rsidR="00C0463C" w:rsidRPr="00E307F1" w:rsidRDefault="00C0463C" w:rsidP="00C0463C">
            <w:pPr>
              <w:tabs>
                <w:tab w:val="right" w:pos="7254"/>
              </w:tabs>
              <w:spacing w:before="120" w:after="120"/>
            </w:pPr>
            <w:r w:rsidRPr="00E307F1">
              <w:t xml:space="preserve">The Bid opening shall take place at: </w:t>
            </w:r>
          </w:p>
          <w:p w:rsidR="00C0463C" w:rsidRPr="00E307F1" w:rsidRDefault="00C0463C" w:rsidP="00C0463C">
            <w:pPr>
              <w:spacing w:before="120" w:after="120"/>
              <w:ind w:left="963" w:hanging="963"/>
              <w:rPr>
                <w:b/>
                <w:bCs/>
              </w:rPr>
            </w:pPr>
            <w:r w:rsidRPr="00E307F1">
              <w:t xml:space="preserve">Street Address: </w:t>
            </w:r>
            <w:r w:rsidR="005F73F0" w:rsidRPr="00E307F1">
              <w:rPr>
                <w:b/>
                <w:bCs/>
                <w:iCs/>
                <w:sz w:val="18"/>
                <w:szCs w:val="18"/>
              </w:rPr>
              <w:t>[</w:t>
            </w:r>
            <w:r w:rsidR="005F73F0" w:rsidRPr="00E307F1">
              <w:rPr>
                <w:b/>
                <w:bCs/>
                <w:iCs/>
                <w:color w:val="0000FF"/>
                <w:sz w:val="18"/>
                <w:szCs w:val="18"/>
                <w:u w:val="single"/>
              </w:rPr>
              <w:t>Ministry of Finance, Pashtoonistan Watt. Kabul   Afghanistan</w:t>
            </w:r>
            <w:r w:rsidR="005F73F0" w:rsidRPr="00E307F1">
              <w:rPr>
                <w:b/>
                <w:bCs/>
                <w:iCs/>
                <w:sz w:val="18"/>
                <w:szCs w:val="18"/>
              </w:rPr>
              <w:t>]</w:t>
            </w:r>
            <w:r w:rsidRPr="00E307F1">
              <w:rPr>
                <w:b/>
                <w:bCs/>
                <w:iCs/>
              </w:rPr>
              <w:tab/>
            </w:r>
          </w:p>
          <w:p w:rsidR="00C0463C" w:rsidRDefault="00C0463C" w:rsidP="00C0463C">
            <w:pPr>
              <w:spacing w:before="120" w:after="120"/>
              <w:ind w:left="1053" w:hanging="1053"/>
              <w:rPr>
                <w:b/>
                <w:bCs/>
                <w:iCs/>
              </w:rPr>
            </w:pPr>
            <w:r w:rsidRPr="00E307F1">
              <w:rPr>
                <w:b/>
                <w:bCs/>
              </w:rPr>
              <w:t xml:space="preserve">Floor/ Room number: </w:t>
            </w:r>
            <w:r w:rsidRPr="00E307F1">
              <w:rPr>
                <w:b/>
                <w:bCs/>
                <w:iCs/>
              </w:rPr>
              <w:t>[</w:t>
            </w:r>
            <w:r w:rsidR="005F73F0" w:rsidRPr="00E307F1">
              <w:rPr>
                <w:b/>
                <w:bCs/>
                <w:iCs/>
                <w:color w:val="0000FF"/>
                <w:sz w:val="20"/>
                <w:szCs w:val="20"/>
                <w:u w:val="single"/>
              </w:rPr>
              <w:t>Procurement Unit, First Floor, DM Admin Building</w:t>
            </w:r>
            <w:r w:rsidRPr="00E307F1">
              <w:rPr>
                <w:b/>
                <w:bCs/>
                <w:iCs/>
              </w:rPr>
              <w:t>]</w:t>
            </w:r>
            <w:r w:rsidRPr="00E307F1">
              <w:rPr>
                <w:b/>
                <w:bCs/>
                <w:iCs/>
              </w:rPr>
              <w:tab/>
            </w:r>
          </w:p>
          <w:p w:rsidR="00E95005" w:rsidRPr="00E307F1" w:rsidRDefault="00E95005" w:rsidP="00782B84">
            <w:pPr>
              <w:spacing w:before="120" w:after="120"/>
              <w:rPr>
                <w:b/>
                <w:bCs/>
                <w:iCs/>
              </w:rPr>
            </w:pPr>
          </w:p>
          <w:p w:rsidR="005F73F0" w:rsidRPr="006B6FCB" w:rsidRDefault="005F73F0" w:rsidP="005F73F0">
            <w:pPr>
              <w:spacing w:before="120" w:after="120"/>
              <w:rPr>
                <w:b/>
                <w:bCs/>
                <w:iCs/>
              </w:rPr>
            </w:pPr>
            <w:r w:rsidRPr="00E95005">
              <w:rPr>
                <w:b/>
                <w:bCs/>
                <w:iCs/>
              </w:rPr>
              <w:lastRenderedPageBreak/>
              <w:t>City</w:t>
            </w:r>
            <w:r w:rsidRPr="006B6FCB">
              <w:rPr>
                <w:b/>
                <w:bCs/>
                <w:iCs/>
              </w:rPr>
              <w:t xml:space="preserve">: </w:t>
            </w:r>
            <w:r w:rsidRPr="006B6FCB">
              <w:rPr>
                <w:b/>
                <w:bCs/>
                <w:iCs/>
                <w:color w:val="0000FF"/>
              </w:rPr>
              <w:t>Kabul</w:t>
            </w:r>
            <w:r w:rsidRPr="006B6FCB">
              <w:rPr>
                <w:b/>
                <w:bCs/>
                <w:iCs/>
              </w:rPr>
              <w:tab/>
            </w:r>
          </w:p>
          <w:p w:rsidR="005F73F0" w:rsidRPr="006B6FCB" w:rsidRDefault="005F73F0" w:rsidP="005F73F0">
            <w:pPr>
              <w:spacing w:before="120" w:after="120"/>
              <w:rPr>
                <w:b/>
                <w:bCs/>
                <w:color w:val="0000FF"/>
              </w:rPr>
            </w:pPr>
            <w:r w:rsidRPr="006B6FCB">
              <w:rPr>
                <w:b/>
                <w:bCs/>
              </w:rPr>
              <w:t xml:space="preserve">Country: </w:t>
            </w:r>
            <w:r w:rsidRPr="006B6FCB">
              <w:rPr>
                <w:b/>
                <w:bCs/>
                <w:i/>
                <w:color w:val="0000FF"/>
              </w:rPr>
              <w:t>Afghanistan</w:t>
            </w:r>
          </w:p>
          <w:p w:rsidR="00C0463C" w:rsidRPr="00E307F1" w:rsidRDefault="00C0463C" w:rsidP="00617700">
            <w:pPr>
              <w:spacing w:before="120" w:after="120"/>
              <w:rPr>
                <w:b/>
                <w:i/>
              </w:rPr>
            </w:pPr>
            <w:r w:rsidRPr="009222AF">
              <w:t>Date:</w:t>
            </w:r>
            <w:r w:rsidR="00617700">
              <w:rPr>
                <w:b/>
                <w:bCs/>
                <w:color w:val="0000FF"/>
              </w:rPr>
              <w:t>30</w:t>
            </w:r>
            <w:r w:rsidR="00CD726D" w:rsidRPr="009222AF">
              <w:rPr>
                <w:b/>
                <w:bCs/>
                <w:color w:val="0000FF"/>
              </w:rPr>
              <w:t>/</w:t>
            </w:r>
            <w:r w:rsidR="00987953">
              <w:rPr>
                <w:b/>
                <w:bCs/>
                <w:color w:val="0000FF"/>
              </w:rPr>
              <w:t>Jun</w:t>
            </w:r>
            <w:r w:rsidR="00CD726D" w:rsidRPr="009222AF">
              <w:rPr>
                <w:b/>
                <w:bCs/>
                <w:color w:val="0000FF"/>
              </w:rPr>
              <w:t>/</w:t>
            </w:r>
            <w:r w:rsidR="009222AF" w:rsidRPr="009222AF">
              <w:rPr>
                <w:b/>
                <w:bCs/>
                <w:color w:val="0000FF"/>
              </w:rPr>
              <w:t>2020</w:t>
            </w:r>
            <w:r w:rsidR="00CD726D" w:rsidRPr="009222AF">
              <w:rPr>
                <w:b/>
                <w:bCs/>
                <w:color w:val="0000FF"/>
              </w:rPr>
              <w:t xml:space="preserve"> at </w:t>
            </w:r>
            <w:r w:rsidR="00E95005" w:rsidRPr="009222AF">
              <w:rPr>
                <w:b/>
                <w:bCs/>
                <w:color w:val="0000FF"/>
              </w:rPr>
              <w:t>10</w:t>
            </w:r>
            <w:r w:rsidR="00CD726D" w:rsidRPr="009222AF">
              <w:rPr>
                <w:b/>
                <w:bCs/>
                <w:color w:val="0000FF"/>
              </w:rPr>
              <w:t xml:space="preserve">:00 </w:t>
            </w:r>
            <w:r w:rsidR="00E95005" w:rsidRPr="009222AF">
              <w:rPr>
                <w:b/>
                <w:bCs/>
                <w:color w:val="0000FF"/>
              </w:rPr>
              <w:t>A</w:t>
            </w:r>
            <w:r w:rsidR="00CD726D" w:rsidRPr="009222AF">
              <w:rPr>
                <w:b/>
                <w:bCs/>
                <w:color w:val="0000FF"/>
              </w:rPr>
              <w:t>.M Kabul Time</w:t>
            </w:r>
          </w:p>
          <w:p w:rsidR="00C0463C" w:rsidRPr="005F73F0" w:rsidRDefault="00C0463C" w:rsidP="005F73F0">
            <w:pPr>
              <w:tabs>
                <w:tab w:val="right" w:pos="7254"/>
              </w:tabs>
              <w:spacing w:before="120" w:after="120"/>
              <w:rPr>
                <w:i/>
              </w:rPr>
            </w:pPr>
            <w:r w:rsidRPr="00E307F1">
              <w:t>In the event of the specified date of bid opening being declared a holiday for the Purchaser, the Bids will be opened at the appointed time and location on the next working day.</w:t>
            </w:r>
          </w:p>
        </w:tc>
      </w:tr>
      <w:tr w:rsidR="00C0463C" w:rsidRPr="004A2C5F" w:rsidTr="000939BF">
        <w:tc>
          <w:tcPr>
            <w:tcW w:w="1620" w:type="dxa"/>
          </w:tcPr>
          <w:p w:rsidR="00C0463C" w:rsidRPr="004A2C5F" w:rsidRDefault="00C0463C" w:rsidP="00C0463C">
            <w:pPr>
              <w:tabs>
                <w:tab w:val="right" w:pos="7434"/>
              </w:tabs>
              <w:spacing w:before="120" w:after="120"/>
              <w:rPr>
                <w:b/>
              </w:rPr>
            </w:pPr>
            <w:r w:rsidRPr="004A2C5F">
              <w:rPr>
                <w:b/>
              </w:rPr>
              <w:lastRenderedPageBreak/>
              <w:t>ITB 25.6</w:t>
            </w:r>
          </w:p>
        </w:tc>
        <w:tc>
          <w:tcPr>
            <w:tcW w:w="7470" w:type="dxa"/>
          </w:tcPr>
          <w:p w:rsidR="00C0463C" w:rsidRDefault="00C0463C" w:rsidP="00C0463C">
            <w:pPr>
              <w:tabs>
                <w:tab w:val="right" w:pos="7254"/>
              </w:tabs>
              <w:spacing w:before="120" w:after="120"/>
              <w:jc w:val="both"/>
            </w:pPr>
            <w:r w:rsidRPr="008B20AF">
              <w:t xml:space="preserve">The Letter of Bid and Price Schedules of each Bid </w:t>
            </w:r>
            <w:r w:rsidRPr="008B20AF">
              <w:rPr>
                <w:iCs/>
              </w:rPr>
              <w:t xml:space="preserve">shall </w:t>
            </w:r>
            <w:r w:rsidRPr="008B20AF">
              <w:t xml:space="preserve">be initialed by all the representatives of the Purchaser conducting Bid opening. Any modification to the unit or total price shall also be initialed by the </w:t>
            </w:r>
            <w:r>
              <w:t>said officials</w:t>
            </w:r>
            <w:r w:rsidRPr="008B20AF">
              <w:t>.</w:t>
            </w:r>
          </w:p>
          <w:p w:rsidR="00D512C4" w:rsidRPr="004A2C5F" w:rsidRDefault="00D512C4" w:rsidP="00C0463C">
            <w:pPr>
              <w:tabs>
                <w:tab w:val="right" w:pos="7254"/>
              </w:tabs>
              <w:spacing w:before="120" w:after="120"/>
              <w:jc w:val="both"/>
            </w:pPr>
          </w:p>
        </w:tc>
      </w:tr>
      <w:tr w:rsidR="00C0463C" w:rsidRPr="004A2C5F" w:rsidTr="000939BF">
        <w:trPr>
          <w:trHeight w:val="394"/>
        </w:trPr>
        <w:tc>
          <w:tcPr>
            <w:tcW w:w="9090" w:type="dxa"/>
            <w:gridSpan w:val="2"/>
          </w:tcPr>
          <w:p w:rsidR="00C0463C" w:rsidRPr="004A2C5F" w:rsidRDefault="00C0463C" w:rsidP="00C0463C">
            <w:pPr>
              <w:tabs>
                <w:tab w:val="right" w:pos="7254"/>
              </w:tabs>
              <w:spacing w:before="120" w:after="120"/>
              <w:jc w:val="center"/>
              <w:rPr>
                <w:b/>
              </w:rPr>
            </w:pPr>
            <w:r w:rsidRPr="004A2C5F">
              <w:rPr>
                <w:b/>
              </w:rPr>
              <w:t>E. Evaluation and Comparison of Bids</w:t>
            </w:r>
          </w:p>
        </w:tc>
      </w:tr>
      <w:tr w:rsidR="00C0463C" w:rsidRPr="004A2C5F" w:rsidTr="000939BF">
        <w:trPr>
          <w:trHeight w:val="610"/>
        </w:trPr>
        <w:tc>
          <w:tcPr>
            <w:tcW w:w="1620" w:type="dxa"/>
          </w:tcPr>
          <w:p w:rsidR="00C0463C" w:rsidRPr="004A2C5F" w:rsidRDefault="00C0463C" w:rsidP="00C0463C">
            <w:pPr>
              <w:tabs>
                <w:tab w:val="right" w:pos="7434"/>
              </w:tabs>
              <w:spacing w:before="120" w:after="120"/>
              <w:rPr>
                <w:b/>
              </w:rPr>
            </w:pPr>
            <w:r w:rsidRPr="004A2C5F">
              <w:rPr>
                <w:b/>
              </w:rPr>
              <w:t>ITB 30.3</w:t>
            </w:r>
          </w:p>
        </w:tc>
        <w:tc>
          <w:tcPr>
            <w:tcW w:w="7470" w:type="dxa"/>
          </w:tcPr>
          <w:p w:rsidR="00C0463C" w:rsidRPr="004A2C5F" w:rsidRDefault="00C0463C" w:rsidP="00C0463C">
            <w:pPr>
              <w:tabs>
                <w:tab w:val="right" w:pos="7254"/>
              </w:tabs>
              <w:spacing w:before="120" w:after="120"/>
              <w:jc w:val="both"/>
            </w:pPr>
            <w:r w:rsidRPr="00815C10">
              <w:rPr>
                <w:color w:val="000000"/>
              </w:rPr>
              <w:t>The adjustment shall be based on the average price of the item or component as quoted in other substantially responsive Bids. If the price of the item or component cannot be derived from the price of other substantially responsive Bids, the Purchaser shall use its best estimate.</w:t>
            </w:r>
          </w:p>
        </w:tc>
      </w:tr>
      <w:tr w:rsidR="00C0463C" w:rsidRPr="004A2C5F" w:rsidTr="000939BF">
        <w:tblPrEx>
          <w:tblCellMar>
            <w:left w:w="103" w:type="dxa"/>
            <w:right w:w="103" w:type="dxa"/>
          </w:tblCellMar>
        </w:tblPrEx>
        <w:tc>
          <w:tcPr>
            <w:tcW w:w="1620" w:type="dxa"/>
          </w:tcPr>
          <w:p w:rsidR="00C0463C" w:rsidRPr="004A2C5F" w:rsidRDefault="00C0463C" w:rsidP="00C0463C">
            <w:pPr>
              <w:spacing w:before="120" w:after="120"/>
              <w:rPr>
                <w:b/>
                <w:bCs/>
              </w:rPr>
            </w:pPr>
            <w:r w:rsidRPr="004A2C5F">
              <w:rPr>
                <w:b/>
                <w:bCs/>
              </w:rPr>
              <w:t>ITB 34.2(a)</w:t>
            </w:r>
          </w:p>
        </w:tc>
        <w:tc>
          <w:tcPr>
            <w:tcW w:w="7470" w:type="dxa"/>
          </w:tcPr>
          <w:p w:rsidR="00C0463C" w:rsidRPr="00171AEB" w:rsidRDefault="00C0463C" w:rsidP="00171AEB">
            <w:pPr>
              <w:widowControl w:val="0"/>
              <w:spacing w:before="120" w:after="120"/>
              <w:jc w:val="both"/>
              <w:rPr>
                <w:kern w:val="28"/>
              </w:rPr>
            </w:pPr>
            <w:r w:rsidRPr="004A2C5F">
              <w:t xml:space="preserve">Evaluation will be done for </w:t>
            </w:r>
            <w:r>
              <w:t>...................</w:t>
            </w:r>
            <w:r w:rsidRPr="004A2C5F">
              <w:rPr>
                <w:i/>
                <w:iCs/>
              </w:rPr>
              <w:t>[</w:t>
            </w:r>
            <w:r w:rsidR="00D512C4" w:rsidRPr="00206343">
              <w:t xml:space="preserve"> Bids will be evaluated for each item and the Contract will comprise the item(s) awarded to the successful Bidder.</w:t>
            </w:r>
          </w:p>
          <w:p w:rsidR="00C0463C" w:rsidRPr="004A2C5F" w:rsidRDefault="00C0463C" w:rsidP="00C0463C">
            <w:pPr>
              <w:widowControl w:val="0"/>
              <w:spacing w:before="120" w:after="120"/>
              <w:ind w:left="695" w:hanging="695"/>
              <w:jc w:val="both"/>
              <w:rPr>
                <w:iCs/>
              </w:rPr>
            </w:pPr>
            <w:r w:rsidRPr="004A2C5F">
              <w:rPr>
                <w:iCs/>
              </w:rPr>
              <w:t>Note</w:t>
            </w:r>
            <w:r>
              <w:rPr>
                <w:iCs/>
              </w:rPr>
              <w:t xml:space="preserve"> for the Bidder</w:t>
            </w:r>
            <w:r w:rsidRPr="004A2C5F">
              <w:rPr>
                <w:iCs/>
              </w:rPr>
              <w:t>:</w:t>
            </w:r>
            <w:r w:rsidR="00171AEB" w:rsidRPr="00171AEB">
              <w:rPr>
                <w:color w:val="0000FF"/>
                <w:sz w:val="22"/>
                <w:szCs w:val="22"/>
              </w:rPr>
              <w:t>Bids will be evaluated for each item and the Contract will comprise the item(s) awarded to the successful Bidder</w:t>
            </w:r>
          </w:p>
          <w:p w:rsidR="00C0463C" w:rsidRPr="00206343" w:rsidRDefault="00C0463C" w:rsidP="00C0463C">
            <w:pPr>
              <w:widowControl w:val="0"/>
              <w:spacing w:before="120" w:after="120"/>
              <w:jc w:val="both"/>
              <w:rPr>
                <w:kern w:val="28"/>
              </w:rPr>
            </w:pPr>
            <w:r w:rsidRPr="00206343">
              <w:t>Bids will be evaluated for each item and the Contract will comprise the item(s) awarded to the successful Bidder.</w:t>
            </w:r>
          </w:p>
          <w:p w:rsidR="00C0463C" w:rsidRPr="004A2C5F" w:rsidRDefault="00C0463C" w:rsidP="00C0463C">
            <w:pPr>
              <w:widowControl w:val="0"/>
              <w:spacing w:before="120" w:after="120"/>
              <w:jc w:val="both"/>
              <w:rPr>
                <w:b/>
                <w:i/>
              </w:rPr>
            </w:pPr>
            <w:r>
              <w:rPr>
                <w:b/>
                <w:i/>
              </w:rPr>
              <w:t>OR</w:t>
            </w:r>
          </w:p>
          <w:p w:rsidR="00C0463C" w:rsidRPr="004A2C5F" w:rsidRDefault="00C0463C" w:rsidP="00C0463C">
            <w:pPr>
              <w:spacing w:before="120" w:after="120"/>
              <w:jc w:val="both"/>
              <w:rPr>
                <w:b/>
                <w:bCs/>
                <w:sz w:val="28"/>
              </w:rPr>
            </w:pPr>
            <w:r w:rsidRPr="00206343">
              <w:t>Bids will be evaluated lot by lot. Bidder should quote for the complete requirement for goods and services specified in each lot as stated in ITB clause 14.6</w:t>
            </w:r>
            <w:r>
              <w:t>,</w:t>
            </w:r>
            <w:r w:rsidRPr="00206343">
              <w:t xml:space="preserve"> failing which such bids will be treated as non-responsive. However, if a Price Schedule shows items listed but not priced, their prices shall be assumed to be included in the prices of other items. </w:t>
            </w:r>
          </w:p>
        </w:tc>
      </w:tr>
      <w:tr w:rsidR="00C0463C" w:rsidRPr="004A2C5F" w:rsidTr="000939BF">
        <w:tblPrEx>
          <w:tblCellMar>
            <w:left w:w="103" w:type="dxa"/>
            <w:right w:w="103" w:type="dxa"/>
          </w:tblCellMar>
        </w:tblPrEx>
        <w:tc>
          <w:tcPr>
            <w:tcW w:w="1620" w:type="dxa"/>
          </w:tcPr>
          <w:p w:rsidR="00C0463C" w:rsidRPr="004A2C5F" w:rsidRDefault="00C0463C" w:rsidP="00C0463C">
            <w:pPr>
              <w:spacing w:before="120" w:after="120"/>
              <w:rPr>
                <w:b/>
                <w:bCs/>
              </w:rPr>
            </w:pPr>
            <w:r w:rsidRPr="004A2C5F">
              <w:rPr>
                <w:b/>
                <w:bCs/>
              </w:rPr>
              <w:t>ITB 34.6</w:t>
            </w:r>
          </w:p>
        </w:tc>
        <w:tc>
          <w:tcPr>
            <w:tcW w:w="7470" w:type="dxa"/>
          </w:tcPr>
          <w:p w:rsidR="00C0463C" w:rsidRDefault="00C0463C" w:rsidP="00C0463C">
            <w:pPr>
              <w:spacing w:before="120" w:after="120"/>
              <w:ind w:left="-13"/>
              <w:jc w:val="both"/>
            </w:pPr>
            <w:r w:rsidRPr="004A2C5F">
              <w:t xml:space="preserve">The adjustments shall be determined using the following criteria, from amongst those set out in Section III, Evaluation and Qualification Criteria: </w:t>
            </w:r>
          </w:p>
          <w:p w:rsidR="00C0463C" w:rsidRPr="00BB1E3C" w:rsidRDefault="00C0463C" w:rsidP="001C233C">
            <w:pPr>
              <w:numPr>
                <w:ilvl w:val="0"/>
                <w:numId w:val="64"/>
              </w:numPr>
              <w:tabs>
                <w:tab w:val="clear" w:pos="1440"/>
              </w:tabs>
              <w:spacing w:before="120" w:after="180"/>
              <w:ind w:left="707"/>
              <w:jc w:val="both"/>
              <w:rPr>
                <w:b/>
              </w:rPr>
            </w:pPr>
            <w:r>
              <w:t xml:space="preserve">Deviation in Delivery schedule: </w:t>
            </w:r>
            <w:r w:rsidRPr="00171AEB">
              <w:rPr>
                <w:color w:val="0000FF"/>
              </w:rPr>
              <w:t>No</w:t>
            </w:r>
          </w:p>
          <w:p w:rsidR="00C0463C" w:rsidRPr="007A0EDF" w:rsidRDefault="00C0463C" w:rsidP="001C233C">
            <w:pPr>
              <w:numPr>
                <w:ilvl w:val="0"/>
                <w:numId w:val="64"/>
              </w:numPr>
              <w:tabs>
                <w:tab w:val="clear" w:pos="1440"/>
                <w:tab w:val="left" w:pos="707"/>
              </w:tabs>
              <w:spacing w:after="180"/>
              <w:ind w:left="707"/>
              <w:jc w:val="both"/>
              <w:rPr>
                <w:b/>
              </w:rPr>
            </w:pPr>
            <w:r>
              <w:t xml:space="preserve">Deviation in payment schedule: </w:t>
            </w:r>
            <w:r w:rsidRPr="00171AEB">
              <w:rPr>
                <w:color w:val="0000FF"/>
              </w:rPr>
              <w:t>No</w:t>
            </w:r>
          </w:p>
          <w:p w:rsidR="007A0EDF" w:rsidRPr="00C76A2E" w:rsidRDefault="007A0EDF" w:rsidP="007A0EDF">
            <w:pPr>
              <w:tabs>
                <w:tab w:val="left" w:pos="707"/>
              </w:tabs>
              <w:spacing w:after="180"/>
              <w:jc w:val="both"/>
              <w:rPr>
                <w:b/>
              </w:rPr>
            </w:pPr>
          </w:p>
          <w:p w:rsidR="00C0463C" w:rsidRPr="00BB1E3C" w:rsidRDefault="00C0463C" w:rsidP="001C233C">
            <w:pPr>
              <w:numPr>
                <w:ilvl w:val="0"/>
                <w:numId w:val="64"/>
              </w:numPr>
              <w:tabs>
                <w:tab w:val="clear" w:pos="1440"/>
                <w:tab w:val="left" w:pos="707"/>
              </w:tabs>
              <w:spacing w:after="180"/>
              <w:ind w:left="707"/>
              <w:jc w:val="both"/>
              <w:rPr>
                <w:b/>
              </w:rPr>
            </w:pPr>
            <w:r>
              <w:t xml:space="preserve">the cost of major replacement components, mandatory spare parts, </w:t>
            </w:r>
            <w:r>
              <w:lastRenderedPageBreak/>
              <w:t xml:space="preserve">and service: </w:t>
            </w:r>
            <w:r w:rsidRPr="00171AEB">
              <w:rPr>
                <w:color w:val="0000FF"/>
              </w:rPr>
              <w:t>No</w:t>
            </w:r>
          </w:p>
          <w:p w:rsidR="00C0463C" w:rsidRPr="00C76A2E" w:rsidRDefault="00C0463C" w:rsidP="001C233C">
            <w:pPr>
              <w:numPr>
                <w:ilvl w:val="0"/>
                <w:numId w:val="64"/>
              </w:numPr>
              <w:tabs>
                <w:tab w:val="clear" w:pos="1440"/>
                <w:tab w:val="left" w:pos="707"/>
                <w:tab w:val="num" w:pos="1247"/>
              </w:tabs>
              <w:spacing w:after="180"/>
              <w:ind w:left="707"/>
              <w:jc w:val="both"/>
              <w:rPr>
                <w:b/>
              </w:rPr>
            </w:pPr>
            <w:r>
              <w:t>the availability in the Purchaser’s Country of spare parts and after-sales services for the equipment offered in the bid: Yes</w:t>
            </w:r>
          </w:p>
          <w:p w:rsidR="00C0463C" w:rsidRDefault="00C0463C" w:rsidP="00C0463C">
            <w:pPr>
              <w:tabs>
                <w:tab w:val="left" w:pos="707"/>
              </w:tabs>
              <w:spacing w:after="180"/>
              <w:ind w:left="682"/>
              <w:jc w:val="both"/>
              <w:rPr>
                <w:iCs/>
              </w:rPr>
            </w:pPr>
            <w:r>
              <w:rPr>
                <w:iCs/>
              </w:rPr>
              <w:t>The B</w:t>
            </w:r>
            <w:r w:rsidRPr="002D6DEA">
              <w:rPr>
                <w:iCs/>
              </w:rPr>
              <w:t xml:space="preserve">idder shall </w:t>
            </w:r>
            <w:r>
              <w:rPr>
                <w:iCs/>
              </w:rPr>
              <w:t xml:space="preserve">either </w:t>
            </w:r>
            <w:r w:rsidRPr="002D6DEA">
              <w:rPr>
                <w:iCs/>
              </w:rPr>
              <w:t>confirm availability of spare parts and after sales service and provide the address of the dealer/</w:t>
            </w:r>
            <w:r>
              <w:rPr>
                <w:iCs/>
              </w:rPr>
              <w:t>A</w:t>
            </w:r>
            <w:r w:rsidRPr="002D6DEA">
              <w:rPr>
                <w:iCs/>
              </w:rPr>
              <w:t xml:space="preserve">gent for verification or confirm that the </w:t>
            </w:r>
            <w:r>
              <w:rPr>
                <w:iCs/>
              </w:rPr>
              <w:t>B</w:t>
            </w:r>
            <w:r w:rsidRPr="002D6DEA">
              <w:rPr>
                <w:iCs/>
              </w:rPr>
              <w:t xml:space="preserve">idder </w:t>
            </w:r>
            <w:r>
              <w:rPr>
                <w:iCs/>
              </w:rPr>
              <w:t>shall</w:t>
            </w:r>
            <w:r w:rsidRPr="002D6DEA">
              <w:rPr>
                <w:iCs/>
              </w:rPr>
              <w:t xml:space="preserve"> establish the </w:t>
            </w:r>
            <w:r>
              <w:rPr>
                <w:iCs/>
              </w:rPr>
              <w:t xml:space="preserve">facilities for </w:t>
            </w:r>
            <w:r w:rsidRPr="006341FC">
              <w:rPr>
                <w:iCs/>
                <w:sz w:val="22"/>
                <w:szCs w:val="22"/>
              </w:rPr>
              <w:t>the meeting the said requirements within 30 days of notification of award.</w:t>
            </w:r>
          </w:p>
          <w:p w:rsidR="00C0463C" w:rsidRPr="00BB1E3C" w:rsidRDefault="00C0463C" w:rsidP="00C0463C">
            <w:pPr>
              <w:tabs>
                <w:tab w:val="left" w:pos="707"/>
                <w:tab w:val="num" w:pos="1247"/>
              </w:tabs>
              <w:spacing w:after="180"/>
              <w:ind w:left="682"/>
              <w:jc w:val="both"/>
              <w:rPr>
                <w:b/>
              </w:rPr>
            </w:pPr>
            <w:r>
              <w:t xml:space="preserve">An adjustment equal to the cost to the Purchaser of establishing the minimum service facilities and parts inventories, if quoted separately, shall be added to the bid price, for evaluation purposes only </w:t>
            </w:r>
          </w:p>
          <w:p w:rsidR="00C0463C" w:rsidRPr="00BB1E3C" w:rsidRDefault="00C0463C" w:rsidP="001C233C">
            <w:pPr>
              <w:numPr>
                <w:ilvl w:val="0"/>
                <w:numId w:val="64"/>
              </w:numPr>
              <w:tabs>
                <w:tab w:val="clear" w:pos="1440"/>
              </w:tabs>
              <w:spacing w:after="180"/>
              <w:ind w:left="707"/>
              <w:jc w:val="both"/>
              <w:rPr>
                <w:b/>
              </w:rPr>
            </w:pPr>
            <w:r w:rsidRPr="004A2C5F">
              <w:t>Life Cycle Costs</w:t>
            </w:r>
            <w:r>
              <w:t xml:space="preserve">: </w:t>
            </w:r>
            <w:r w:rsidRPr="00171AEB">
              <w:rPr>
                <w:color w:val="0000FF"/>
              </w:rPr>
              <w:t>No</w:t>
            </w:r>
          </w:p>
          <w:p w:rsidR="00C0463C" w:rsidRPr="007C53BF" w:rsidRDefault="00C0463C" w:rsidP="001C233C">
            <w:pPr>
              <w:numPr>
                <w:ilvl w:val="0"/>
                <w:numId w:val="64"/>
              </w:numPr>
              <w:tabs>
                <w:tab w:val="clear" w:pos="1440"/>
              </w:tabs>
              <w:spacing w:after="180"/>
              <w:ind w:left="707"/>
              <w:jc w:val="both"/>
              <w:rPr>
                <w:iCs/>
                <w:u w:val="single"/>
              </w:rPr>
            </w:pPr>
            <w:r>
              <w:t xml:space="preserve">the performance and productivity of the equipment offered: </w:t>
            </w:r>
            <w:r w:rsidRPr="00AB7D43">
              <w:rPr>
                <w:color w:val="0000FF"/>
              </w:rPr>
              <w:t>No</w:t>
            </w:r>
          </w:p>
        </w:tc>
      </w:tr>
      <w:tr w:rsidR="00C0463C" w:rsidRPr="004A2C5F" w:rsidTr="006341FC">
        <w:tblPrEx>
          <w:tblCellMar>
            <w:left w:w="103" w:type="dxa"/>
            <w:right w:w="103" w:type="dxa"/>
          </w:tblCellMar>
        </w:tblPrEx>
        <w:trPr>
          <w:trHeight w:val="663"/>
        </w:trPr>
        <w:tc>
          <w:tcPr>
            <w:tcW w:w="1620" w:type="dxa"/>
          </w:tcPr>
          <w:p w:rsidR="00C0463C" w:rsidRPr="004A2C5F" w:rsidRDefault="00C0463C" w:rsidP="00C0463C">
            <w:pPr>
              <w:spacing w:before="120" w:after="120"/>
              <w:rPr>
                <w:b/>
                <w:bCs/>
              </w:rPr>
            </w:pPr>
            <w:r>
              <w:rPr>
                <w:b/>
                <w:bCs/>
              </w:rPr>
              <w:lastRenderedPageBreak/>
              <w:t>ITB 36.1 to 36.3</w:t>
            </w:r>
          </w:p>
        </w:tc>
        <w:tc>
          <w:tcPr>
            <w:tcW w:w="7470" w:type="dxa"/>
          </w:tcPr>
          <w:p w:rsidR="00C0463C" w:rsidRPr="00AB7D43" w:rsidRDefault="00C0463C" w:rsidP="00AB7D43">
            <w:pPr>
              <w:spacing w:before="60" w:after="60"/>
              <w:ind w:left="58"/>
              <w:jc w:val="both"/>
              <w:rPr>
                <w:color w:val="000000"/>
                <w:spacing w:val="-4"/>
              </w:rPr>
            </w:pPr>
            <w:r w:rsidRPr="00815C10">
              <w:rPr>
                <w:color w:val="000000"/>
                <w:spacing w:val="-4"/>
              </w:rPr>
              <w:t>Provisions related to Abnormally Low Bids shall not apply</w:t>
            </w:r>
          </w:p>
        </w:tc>
      </w:tr>
      <w:tr w:rsidR="00C0463C" w:rsidRPr="004A2C5F" w:rsidTr="006341FC">
        <w:tblPrEx>
          <w:tblCellMar>
            <w:left w:w="103" w:type="dxa"/>
            <w:right w:w="103" w:type="dxa"/>
          </w:tblCellMar>
        </w:tblPrEx>
        <w:trPr>
          <w:trHeight w:val="303"/>
        </w:trPr>
        <w:tc>
          <w:tcPr>
            <w:tcW w:w="1620" w:type="dxa"/>
          </w:tcPr>
          <w:p w:rsidR="00C0463C" w:rsidRPr="004A2C5F" w:rsidRDefault="00C0463C" w:rsidP="00C0463C">
            <w:pPr>
              <w:spacing w:before="120" w:after="120"/>
              <w:rPr>
                <w:b/>
                <w:bCs/>
              </w:rPr>
            </w:pPr>
          </w:p>
        </w:tc>
        <w:tc>
          <w:tcPr>
            <w:tcW w:w="7470" w:type="dxa"/>
          </w:tcPr>
          <w:p w:rsidR="00C0463C" w:rsidRPr="004A2C5F" w:rsidRDefault="00C0463C" w:rsidP="00C0463C">
            <w:pPr>
              <w:spacing w:before="120" w:after="120"/>
              <w:jc w:val="center"/>
              <w:rPr>
                <w:b/>
                <w:bCs/>
                <w:sz w:val="28"/>
              </w:rPr>
            </w:pPr>
            <w:r w:rsidRPr="004A2C5F">
              <w:rPr>
                <w:b/>
                <w:bCs/>
                <w:sz w:val="28"/>
              </w:rPr>
              <w:t>F. Award of Contract</w:t>
            </w:r>
          </w:p>
        </w:tc>
      </w:tr>
      <w:tr w:rsidR="00C0463C" w:rsidRPr="004A2C5F" w:rsidTr="000939BF">
        <w:tblPrEx>
          <w:tblCellMar>
            <w:left w:w="103" w:type="dxa"/>
            <w:right w:w="103" w:type="dxa"/>
          </w:tblCellMar>
        </w:tblPrEx>
        <w:tc>
          <w:tcPr>
            <w:tcW w:w="1620" w:type="dxa"/>
          </w:tcPr>
          <w:p w:rsidR="00C0463C" w:rsidRPr="004A2C5F" w:rsidRDefault="00C0463C" w:rsidP="00C0463C">
            <w:pPr>
              <w:spacing w:before="120" w:after="120"/>
              <w:rPr>
                <w:b/>
                <w:bCs/>
              </w:rPr>
            </w:pPr>
            <w:r w:rsidRPr="004A2C5F">
              <w:rPr>
                <w:b/>
                <w:bCs/>
              </w:rPr>
              <w:t>ITB 42</w:t>
            </w:r>
          </w:p>
        </w:tc>
        <w:tc>
          <w:tcPr>
            <w:tcW w:w="7470" w:type="dxa"/>
          </w:tcPr>
          <w:p w:rsidR="00C0463C" w:rsidRDefault="00C0463C" w:rsidP="00C0463C">
            <w:pPr>
              <w:tabs>
                <w:tab w:val="right" w:pos="7254"/>
              </w:tabs>
              <w:spacing w:before="120" w:after="120"/>
            </w:pPr>
            <w:r w:rsidRPr="004A2C5F">
              <w:t xml:space="preserve">The maximum percentage by which quantities may be increased is: </w:t>
            </w:r>
            <w:r w:rsidRPr="00090E89">
              <w:rPr>
                <w:color w:val="0000FF"/>
              </w:rPr>
              <w:t>15%.</w:t>
            </w:r>
          </w:p>
          <w:p w:rsidR="00C0463C" w:rsidRPr="004A2C5F" w:rsidRDefault="00C0463C" w:rsidP="00C0463C">
            <w:pPr>
              <w:tabs>
                <w:tab w:val="right" w:pos="7254"/>
              </w:tabs>
              <w:spacing w:before="120" w:after="120"/>
            </w:pPr>
            <w:r w:rsidRPr="004A2C5F">
              <w:t xml:space="preserve">The maximum percentage by which quantities may be decreased is: </w:t>
            </w:r>
            <w:r w:rsidRPr="00090E89">
              <w:rPr>
                <w:color w:val="0000FF"/>
              </w:rPr>
              <w:t>15%.</w:t>
            </w:r>
          </w:p>
        </w:tc>
      </w:tr>
      <w:tr w:rsidR="00C0463C" w:rsidRPr="004A2C5F" w:rsidTr="000939BF">
        <w:tblPrEx>
          <w:tblCellMar>
            <w:left w:w="103" w:type="dxa"/>
            <w:right w:w="103" w:type="dxa"/>
          </w:tblCellMar>
        </w:tblPrEx>
        <w:tc>
          <w:tcPr>
            <w:tcW w:w="1620" w:type="dxa"/>
          </w:tcPr>
          <w:p w:rsidR="00C0463C" w:rsidRPr="004A2C5F" w:rsidRDefault="00C0463C" w:rsidP="00C0463C">
            <w:pPr>
              <w:spacing w:before="120" w:after="120"/>
              <w:rPr>
                <w:b/>
                <w:bCs/>
              </w:rPr>
            </w:pPr>
            <w:r>
              <w:rPr>
                <w:b/>
                <w:bCs/>
              </w:rPr>
              <w:t>ITB 43.3</w:t>
            </w:r>
          </w:p>
        </w:tc>
        <w:tc>
          <w:tcPr>
            <w:tcW w:w="7470" w:type="dxa"/>
          </w:tcPr>
          <w:p w:rsidR="00C0463C" w:rsidRDefault="00C0463C" w:rsidP="00090E89">
            <w:pPr>
              <w:tabs>
                <w:tab w:val="right" w:pos="7254"/>
              </w:tabs>
              <w:spacing w:before="120" w:after="120"/>
              <w:jc w:val="both"/>
            </w:pPr>
            <w:r w:rsidRPr="00637033">
              <w:t xml:space="preserve">National website where the </w:t>
            </w:r>
            <w:r w:rsidRPr="004A2C5F">
              <w:t>Specific Procurement Notice, Request for Bids (RFB)</w:t>
            </w:r>
            <w:r>
              <w:t>is</w:t>
            </w:r>
            <w:r w:rsidRPr="00637033">
              <w:t xml:space="preserve"> published</w:t>
            </w:r>
            <w:r w:rsidRPr="00090E89">
              <w:t xml:space="preserve">: </w:t>
            </w:r>
            <w:hyperlink r:id="rId20" w:history="1">
              <w:r w:rsidR="00090E89" w:rsidRPr="00090E89">
                <w:rPr>
                  <w:rStyle w:val="Hyperlink"/>
                </w:rPr>
                <w:t>www.NPA.gov.af/</w:t>
              </w:r>
            </w:hyperlink>
          </w:p>
          <w:p w:rsidR="00C0463C" w:rsidRPr="004A2C5F" w:rsidRDefault="00C0463C" w:rsidP="00090E89">
            <w:pPr>
              <w:tabs>
                <w:tab w:val="right" w:pos="7254"/>
              </w:tabs>
              <w:spacing w:before="120" w:after="120"/>
              <w:jc w:val="both"/>
            </w:pPr>
            <w:r w:rsidRPr="00637033">
              <w:t>Procuring Entity’s website</w:t>
            </w:r>
            <w:r>
              <w:t xml:space="preserve">: </w:t>
            </w:r>
            <w:hyperlink r:id="rId21" w:history="1">
              <w:r w:rsidR="00090E89" w:rsidRPr="00090E89">
                <w:rPr>
                  <w:rStyle w:val="Hyperlink"/>
                </w:rPr>
                <w:t>www.mof.gov.af/</w:t>
              </w:r>
            </w:hyperlink>
          </w:p>
        </w:tc>
      </w:tr>
      <w:tr w:rsidR="00C0463C" w:rsidRPr="004A2C5F" w:rsidTr="000939BF">
        <w:tblPrEx>
          <w:tblCellMar>
            <w:left w:w="103" w:type="dxa"/>
            <w:right w:w="103" w:type="dxa"/>
          </w:tblCellMar>
        </w:tblPrEx>
        <w:tc>
          <w:tcPr>
            <w:tcW w:w="1620" w:type="dxa"/>
          </w:tcPr>
          <w:p w:rsidR="00C0463C" w:rsidRPr="004A2C5F" w:rsidRDefault="00C0463C" w:rsidP="00C0463C">
            <w:pPr>
              <w:spacing w:before="120" w:after="120"/>
              <w:rPr>
                <w:b/>
                <w:bCs/>
              </w:rPr>
            </w:pPr>
            <w:r w:rsidRPr="004A2C5F">
              <w:rPr>
                <w:b/>
                <w:bCs/>
              </w:rPr>
              <w:t>ITB 47.1</w:t>
            </w:r>
          </w:p>
        </w:tc>
        <w:tc>
          <w:tcPr>
            <w:tcW w:w="7470" w:type="dxa"/>
          </w:tcPr>
          <w:p w:rsidR="00C0463C" w:rsidRPr="004A2C5F" w:rsidRDefault="00C0463C" w:rsidP="00C0463C">
            <w:pPr>
              <w:spacing w:before="120" w:after="120"/>
              <w:jc w:val="both"/>
            </w:pPr>
            <w:r w:rsidRPr="00815C10">
              <w:rPr>
                <w:color w:val="000000"/>
              </w:rPr>
              <w:t>The procedures for making a Procurement-related Complaint are detailed in the “</w:t>
            </w:r>
            <w:hyperlink r:id="rId22" w:history="1">
              <w:r w:rsidRPr="004A2C5F">
                <w:rPr>
                  <w:rStyle w:val="Hyperlink"/>
                </w:rPr>
                <w:t>Procurement Regulations for IPF Borrowers</w:t>
              </w:r>
            </w:hyperlink>
            <w:r w:rsidRPr="00815C10">
              <w:rPr>
                <w:color w:val="000000"/>
              </w:rPr>
              <w:t xml:space="preserve"> (Annex III).” If a Bidder wishes to make a Procurement-related Complaint, the Bidder should submit its complaint following </w:t>
            </w:r>
            <w:r w:rsidRPr="004A2C5F">
              <w:t>these procedures, in writing (by the quickest means available, that is either by email or fax), to:</w:t>
            </w:r>
          </w:p>
          <w:p w:rsidR="00C0463C" w:rsidRPr="004A2C5F" w:rsidRDefault="00C0463C" w:rsidP="00C0463C">
            <w:pPr>
              <w:spacing w:before="120" w:after="120"/>
              <w:ind w:left="341"/>
              <w:jc w:val="both"/>
              <w:rPr>
                <w:i/>
              </w:rPr>
            </w:pPr>
            <w:r w:rsidRPr="004A2C5F">
              <w:rPr>
                <w:b/>
              </w:rPr>
              <w:t>For the attention</w:t>
            </w:r>
            <w:r w:rsidRPr="004A2C5F">
              <w:t xml:space="preserve">: </w:t>
            </w:r>
            <w:r w:rsidRPr="00A62A6B">
              <w:rPr>
                <w:iCs/>
              </w:rPr>
              <w:t>[</w:t>
            </w:r>
            <w:r w:rsidR="00A62A6B" w:rsidRPr="00A62A6B">
              <w:rPr>
                <w:iCs/>
                <w:color w:val="0000FF"/>
              </w:rPr>
              <w:t xml:space="preserve">Mr. </w:t>
            </w:r>
            <w:r w:rsidR="005B66B2">
              <w:rPr>
                <w:iCs/>
                <w:color w:val="0000FF"/>
              </w:rPr>
              <w:t>Shafiqullah Eshaqzai</w:t>
            </w:r>
            <w:r w:rsidRPr="00A62A6B">
              <w:rPr>
                <w:iCs/>
              </w:rPr>
              <w:t>]</w:t>
            </w:r>
          </w:p>
          <w:p w:rsidR="00C0463C" w:rsidRPr="004A2C5F" w:rsidRDefault="00C0463C" w:rsidP="00A62A6B">
            <w:pPr>
              <w:spacing w:before="120" w:after="120"/>
              <w:ind w:left="341"/>
            </w:pPr>
            <w:r w:rsidRPr="004A2C5F">
              <w:rPr>
                <w:b/>
              </w:rPr>
              <w:t>Title/position</w:t>
            </w:r>
            <w:r w:rsidR="00A62A6B">
              <w:rPr>
                <w:b/>
              </w:rPr>
              <w:t xml:space="preserve">      : </w:t>
            </w:r>
            <w:r w:rsidR="00A62A6B" w:rsidRPr="00A62A6B">
              <w:rPr>
                <w:iCs/>
              </w:rPr>
              <w:t>[</w:t>
            </w:r>
            <w:r w:rsidR="005B66B2">
              <w:rPr>
                <w:color w:val="0000FF"/>
              </w:rPr>
              <w:t>Procurement Specialist</w:t>
            </w:r>
            <w:r w:rsidRPr="00A62A6B">
              <w:t>]</w:t>
            </w:r>
          </w:p>
          <w:p w:rsidR="00C0463C" w:rsidRPr="004A2C5F" w:rsidRDefault="00C0463C" w:rsidP="00C0463C">
            <w:pPr>
              <w:spacing w:before="120" w:after="120"/>
              <w:ind w:left="341"/>
              <w:jc w:val="both"/>
              <w:rPr>
                <w:i/>
              </w:rPr>
            </w:pPr>
            <w:r w:rsidRPr="004A2C5F">
              <w:rPr>
                <w:b/>
              </w:rPr>
              <w:t>Purchaser</w:t>
            </w:r>
            <w:r w:rsidRPr="004A2C5F">
              <w:t xml:space="preserve">: </w:t>
            </w:r>
            <w:r w:rsidR="00A62A6B">
              <w:t xml:space="preserve">          :</w:t>
            </w:r>
            <w:r w:rsidRPr="00A62A6B">
              <w:rPr>
                <w:iCs/>
              </w:rPr>
              <w:t>[</w:t>
            </w:r>
            <w:r w:rsidR="00A62A6B" w:rsidRPr="00A62A6B">
              <w:rPr>
                <w:iCs/>
                <w:color w:val="0000FF"/>
              </w:rPr>
              <w:t>Ministry of Finance</w:t>
            </w:r>
            <w:r w:rsidRPr="00A62A6B">
              <w:rPr>
                <w:iCs/>
              </w:rPr>
              <w:t>]</w:t>
            </w:r>
          </w:p>
          <w:p w:rsidR="00C0463C" w:rsidRPr="005B66B2" w:rsidRDefault="00C0463C" w:rsidP="00C0463C">
            <w:pPr>
              <w:spacing w:before="120" w:after="120"/>
              <w:ind w:left="341"/>
              <w:jc w:val="both"/>
              <w:rPr>
                <w:iCs/>
                <w:color w:val="0000FF"/>
              </w:rPr>
            </w:pPr>
            <w:r w:rsidRPr="004A2C5F">
              <w:rPr>
                <w:b/>
              </w:rPr>
              <w:t>Email address</w:t>
            </w:r>
            <w:r w:rsidRPr="004A2C5F">
              <w:rPr>
                <w:i/>
              </w:rPr>
              <w:t>:</w:t>
            </w:r>
            <w:r w:rsidRPr="00A62A6B">
              <w:rPr>
                <w:iCs/>
              </w:rPr>
              <w:t>[</w:t>
            </w:r>
            <w:r w:rsidR="005B66B2" w:rsidRPr="005B66B2">
              <w:rPr>
                <w:iCs/>
                <w:color w:val="0000FF"/>
              </w:rPr>
              <w:t>shafiq. eshaqzai</w:t>
            </w:r>
            <w:r w:rsidR="005B66B2">
              <w:rPr>
                <w:iCs/>
                <w:color w:val="0000FF"/>
              </w:rPr>
              <w:t>@mof.</w:t>
            </w:r>
            <w:r w:rsidR="005B66B2" w:rsidRPr="005B66B2">
              <w:rPr>
                <w:iCs/>
                <w:color w:val="0000FF"/>
              </w:rPr>
              <w:t xml:space="preserve"> gov.af</w:t>
            </w:r>
            <w:r w:rsidRPr="005B66B2">
              <w:rPr>
                <w:iCs/>
                <w:color w:val="0000FF"/>
              </w:rPr>
              <w:t>]</w:t>
            </w:r>
          </w:p>
          <w:p w:rsidR="00C0463C" w:rsidRPr="00815C10" w:rsidRDefault="00C0463C" w:rsidP="00C0463C">
            <w:pPr>
              <w:spacing w:before="120" w:after="120"/>
              <w:jc w:val="both"/>
              <w:rPr>
                <w:color w:val="000000"/>
              </w:rPr>
            </w:pPr>
            <w:r w:rsidRPr="006341FC">
              <w:rPr>
                <w:sz w:val="22"/>
                <w:szCs w:val="22"/>
              </w:rPr>
              <w:t>In summary, a Procurement</w:t>
            </w:r>
            <w:r w:rsidRPr="006341FC">
              <w:rPr>
                <w:color w:val="000000"/>
                <w:sz w:val="22"/>
                <w:szCs w:val="22"/>
              </w:rPr>
              <w:t>-related Complaint may challenge any of the following</w:t>
            </w:r>
            <w:r w:rsidRPr="00815C10">
              <w:rPr>
                <w:color w:val="000000"/>
              </w:rPr>
              <w:t>:</w:t>
            </w:r>
          </w:p>
          <w:p w:rsidR="00C0463C" w:rsidRPr="00815C10" w:rsidRDefault="00C0463C" w:rsidP="001C233C">
            <w:pPr>
              <w:pStyle w:val="ListParagraph"/>
              <w:numPr>
                <w:ilvl w:val="0"/>
                <w:numId w:val="150"/>
              </w:numPr>
              <w:spacing w:before="120" w:after="120"/>
              <w:ind w:left="714" w:hanging="357"/>
              <w:contextualSpacing w:val="0"/>
              <w:jc w:val="both"/>
              <w:rPr>
                <w:color w:val="000000"/>
              </w:rPr>
            </w:pPr>
            <w:r w:rsidRPr="00815C10">
              <w:rPr>
                <w:color w:val="000000"/>
              </w:rPr>
              <w:t>the terms of the Bidding Documents; and</w:t>
            </w:r>
          </w:p>
          <w:p w:rsidR="00C0463C" w:rsidRPr="004A2C5F" w:rsidRDefault="00C0463C" w:rsidP="001C233C">
            <w:pPr>
              <w:pStyle w:val="ListParagraph"/>
              <w:numPr>
                <w:ilvl w:val="0"/>
                <w:numId w:val="150"/>
              </w:numPr>
              <w:spacing w:before="120" w:after="120"/>
              <w:ind w:left="714" w:hanging="357"/>
              <w:contextualSpacing w:val="0"/>
              <w:jc w:val="both"/>
            </w:pPr>
            <w:r w:rsidRPr="00815C10">
              <w:rPr>
                <w:color w:val="000000"/>
              </w:rPr>
              <w:lastRenderedPageBreak/>
              <w:t>the Purchaser’s decision to award the contract.</w:t>
            </w:r>
          </w:p>
        </w:tc>
      </w:tr>
    </w:tbl>
    <w:p w:rsidR="000939BF" w:rsidRPr="004A2C5F" w:rsidRDefault="000939BF"/>
    <w:p w:rsidR="000939BF" w:rsidRPr="004A2C5F" w:rsidRDefault="000939BF"/>
    <w:p w:rsidR="000939BF" w:rsidRPr="004A2C5F" w:rsidRDefault="000939BF">
      <w:pPr>
        <w:sectPr w:rsidR="000939BF" w:rsidRPr="004A2C5F" w:rsidSect="00293CEF">
          <w:headerReference w:type="even" r:id="rId23"/>
          <w:headerReference w:type="default" r:id="rId24"/>
          <w:headerReference w:type="first" r:id="rId25"/>
          <w:type w:val="oddPage"/>
          <w:pgSz w:w="12240" w:h="15840" w:code="1"/>
          <w:pgMar w:top="1440" w:right="1440" w:bottom="1440" w:left="1800" w:header="720" w:footer="720" w:gutter="0"/>
          <w:paperSrc w:first="15" w:other="15"/>
          <w:cols w:space="720"/>
          <w:titlePg/>
        </w:sectPr>
      </w:pPr>
    </w:p>
    <w:p w:rsidR="005230C4" w:rsidRPr="004A2C5F" w:rsidRDefault="005230C4"/>
    <w:p w:rsidR="00455149" w:rsidRPr="004A2C5F" w:rsidRDefault="00455149" w:rsidP="00764A9B">
      <w:pPr>
        <w:pStyle w:val="SectionHeading"/>
      </w:pPr>
      <w:bookmarkStart w:id="314" w:name="_Toc347227541"/>
      <w:bookmarkStart w:id="315" w:name="_Toc436903897"/>
      <w:bookmarkStart w:id="316" w:name="_Toc454620901"/>
      <w:r w:rsidRPr="004A2C5F">
        <w:t>Section III</w:t>
      </w:r>
      <w:r w:rsidR="00F6778E" w:rsidRPr="004A2C5F">
        <w:t xml:space="preserve"> -</w:t>
      </w:r>
      <w:r w:rsidRPr="004A2C5F">
        <w:t>Evaluation and Qualification Criteria</w:t>
      </w:r>
      <w:bookmarkEnd w:id="314"/>
      <w:bookmarkEnd w:id="315"/>
      <w:bookmarkEnd w:id="316"/>
    </w:p>
    <w:p w:rsidR="00455149" w:rsidRPr="004A2C5F" w:rsidRDefault="00455149"/>
    <w:p w:rsidR="00455149" w:rsidRPr="004A2C5F" w:rsidRDefault="00455149">
      <w:pPr>
        <w:pStyle w:val="BodyText3"/>
      </w:pPr>
      <w:bookmarkStart w:id="317" w:name="_Toc487942150"/>
      <w:r w:rsidRPr="004A2C5F">
        <w:t xml:space="preserve">This Section contains the criteria that the Purchaser </w:t>
      </w:r>
      <w:r w:rsidR="006365C3" w:rsidRPr="004A2C5F">
        <w:t xml:space="preserve">shall </w:t>
      </w:r>
      <w:r w:rsidRPr="004A2C5F">
        <w:t xml:space="preserve">use to evaluate a </w:t>
      </w:r>
      <w:r w:rsidR="000E14F1" w:rsidRPr="004A2C5F">
        <w:t>Bid</w:t>
      </w:r>
      <w:r w:rsidRPr="004A2C5F">
        <w:t xml:space="preserve"> and </w:t>
      </w:r>
      <w:r w:rsidR="002D505B" w:rsidRPr="004A2C5F">
        <w:t xml:space="preserve">qualify the Bidders. </w:t>
      </w:r>
      <w:r w:rsidR="001B05A0" w:rsidRPr="004A2C5F">
        <w:t>N</w:t>
      </w:r>
      <w:r w:rsidR="002D505B" w:rsidRPr="004A2C5F">
        <w:t>o</w:t>
      </w:r>
      <w:r w:rsidRPr="004A2C5F">
        <w:t xml:space="preserve"> other </w:t>
      </w:r>
      <w:r w:rsidR="002D505B" w:rsidRPr="004A2C5F">
        <w:t xml:space="preserve">factors, methods or </w:t>
      </w:r>
      <w:r w:rsidRPr="004A2C5F">
        <w:t>criteria shall be used</w:t>
      </w:r>
      <w:r w:rsidR="001B05A0" w:rsidRPr="004A2C5F">
        <w:t xml:space="preserve"> other than specified in this </w:t>
      </w:r>
      <w:r w:rsidR="00706F9F" w:rsidRPr="004A2C5F">
        <w:t>bidding</w:t>
      </w:r>
      <w:r w:rsidR="00E41492" w:rsidRPr="004A2C5F">
        <w:t xml:space="preserve"> document</w:t>
      </w:r>
      <w:r w:rsidR="001B05A0" w:rsidRPr="004A2C5F">
        <w:t>.</w:t>
      </w:r>
      <w:bookmarkEnd w:id="317"/>
    </w:p>
    <w:p w:rsidR="00BA74D0" w:rsidRPr="004A2C5F" w:rsidRDefault="00BA74D0">
      <w:pPr>
        <w:pStyle w:val="BodyText3"/>
      </w:pPr>
    </w:p>
    <w:p w:rsidR="006E7DC0" w:rsidRPr="00F2099B" w:rsidRDefault="00455149" w:rsidP="00F2099B">
      <w:pPr>
        <w:jc w:val="center"/>
        <w:rPr>
          <w:b/>
          <w:sz w:val="36"/>
        </w:rPr>
      </w:pPr>
      <w:r w:rsidRPr="004A2C5F">
        <w:rPr>
          <w:b/>
          <w:sz w:val="36"/>
        </w:rPr>
        <w:t>Contents</w:t>
      </w:r>
      <w:r w:rsidR="00EB7D79" w:rsidRPr="00EB7D79">
        <w:rPr>
          <w:b/>
        </w:rPr>
        <w:fldChar w:fldCharType="begin"/>
      </w:r>
      <w:r w:rsidR="00BA74D0" w:rsidRPr="004A2C5F">
        <w:rPr>
          <w:b/>
        </w:rPr>
        <w:instrText xml:space="preserve"> TOC \h \z \t "Section III Heading 1,1" </w:instrText>
      </w:r>
      <w:r w:rsidR="00EB7D79" w:rsidRPr="00EB7D79">
        <w:rPr>
          <w:b/>
        </w:rPr>
        <w:fldChar w:fldCharType="separate"/>
      </w:r>
    </w:p>
    <w:p w:rsidR="006E7DC0" w:rsidRPr="00815C10" w:rsidRDefault="00EB7D79">
      <w:pPr>
        <w:pStyle w:val="TOC1"/>
        <w:rPr>
          <w:rFonts w:ascii="Calibri" w:eastAsia="MS Mincho" w:hAnsi="Calibri"/>
          <w:b w:val="0"/>
          <w:noProof/>
          <w:sz w:val="22"/>
          <w:szCs w:val="22"/>
        </w:rPr>
      </w:pPr>
      <w:hyperlink w:anchor="_Toc454620966" w:history="1">
        <w:r w:rsidR="004C0AD1">
          <w:rPr>
            <w:rStyle w:val="Hyperlink"/>
            <w:noProof/>
          </w:rPr>
          <w:t>1</w:t>
        </w:r>
        <w:r w:rsidR="006E7DC0" w:rsidRPr="004A2C5F">
          <w:rPr>
            <w:rStyle w:val="Hyperlink"/>
            <w:noProof/>
          </w:rPr>
          <w:t xml:space="preserve">. Evaluation </w:t>
        </w:r>
        <w:r w:rsidR="006E7DC0" w:rsidRPr="004A2C5F">
          <w:rPr>
            <w:rStyle w:val="Hyperlink"/>
            <w:bCs/>
            <w:noProof/>
          </w:rPr>
          <w:t>(ITB 34)</w:t>
        </w:r>
        <w:r w:rsidR="006E7DC0" w:rsidRPr="004A2C5F">
          <w:rPr>
            <w:noProof/>
            <w:webHidden/>
          </w:rPr>
          <w:tab/>
        </w:r>
        <w:r w:rsidRPr="004A2C5F">
          <w:rPr>
            <w:noProof/>
            <w:webHidden/>
          </w:rPr>
          <w:fldChar w:fldCharType="begin"/>
        </w:r>
        <w:r w:rsidR="006E7DC0" w:rsidRPr="004A2C5F">
          <w:rPr>
            <w:noProof/>
            <w:webHidden/>
          </w:rPr>
          <w:instrText xml:space="preserve"> PAGEREF _Toc454620966 \h </w:instrText>
        </w:r>
        <w:r w:rsidRPr="004A2C5F">
          <w:rPr>
            <w:noProof/>
            <w:webHidden/>
          </w:rPr>
        </w:r>
        <w:r w:rsidRPr="004A2C5F">
          <w:rPr>
            <w:noProof/>
            <w:webHidden/>
          </w:rPr>
          <w:fldChar w:fldCharType="separate"/>
        </w:r>
        <w:r w:rsidR="004C3340">
          <w:rPr>
            <w:noProof/>
            <w:webHidden/>
          </w:rPr>
          <w:t>44</w:t>
        </w:r>
        <w:r w:rsidRPr="004A2C5F">
          <w:rPr>
            <w:noProof/>
            <w:webHidden/>
          </w:rPr>
          <w:fldChar w:fldCharType="end"/>
        </w:r>
      </w:hyperlink>
    </w:p>
    <w:p w:rsidR="006E7DC0" w:rsidRPr="00815C10" w:rsidRDefault="00187C48">
      <w:pPr>
        <w:pStyle w:val="TOC1"/>
        <w:rPr>
          <w:rFonts w:ascii="Calibri" w:eastAsia="MS Mincho" w:hAnsi="Calibri"/>
          <w:b w:val="0"/>
          <w:noProof/>
          <w:sz w:val="22"/>
          <w:szCs w:val="22"/>
        </w:rPr>
      </w:pPr>
      <w:r>
        <w:rPr>
          <w:noProof/>
        </w:rPr>
        <w:t>2</w:t>
      </w:r>
      <w:hyperlink w:anchor="_Toc454620967" w:history="1">
        <w:r w:rsidR="006E7DC0" w:rsidRPr="004A2C5F">
          <w:rPr>
            <w:rStyle w:val="Hyperlink"/>
            <w:noProof/>
          </w:rPr>
          <w:t xml:space="preserve">. Qualification </w:t>
        </w:r>
        <w:r w:rsidR="006E7DC0" w:rsidRPr="004A2C5F">
          <w:rPr>
            <w:rStyle w:val="Hyperlink"/>
            <w:bCs/>
            <w:noProof/>
          </w:rPr>
          <w:t>(ITB 37)</w:t>
        </w:r>
        <w:r w:rsidR="006E7DC0" w:rsidRPr="004A2C5F">
          <w:rPr>
            <w:noProof/>
            <w:webHidden/>
          </w:rPr>
          <w:tab/>
        </w:r>
        <w:r w:rsidR="00EB7D79" w:rsidRPr="004A2C5F">
          <w:rPr>
            <w:noProof/>
            <w:webHidden/>
          </w:rPr>
          <w:fldChar w:fldCharType="begin"/>
        </w:r>
        <w:r w:rsidR="006E7DC0" w:rsidRPr="004A2C5F">
          <w:rPr>
            <w:noProof/>
            <w:webHidden/>
          </w:rPr>
          <w:instrText xml:space="preserve"> PAGEREF _Toc454620967 \h </w:instrText>
        </w:r>
        <w:r w:rsidR="00EB7D79" w:rsidRPr="004A2C5F">
          <w:rPr>
            <w:noProof/>
            <w:webHidden/>
          </w:rPr>
        </w:r>
        <w:r w:rsidR="00EB7D79" w:rsidRPr="004A2C5F">
          <w:rPr>
            <w:noProof/>
            <w:webHidden/>
          </w:rPr>
          <w:fldChar w:fldCharType="separate"/>
        </w:r>
        <w:r w:rsidR="004C3340">
          <w:rPr>
            <w:noProof/>
            <w:webHidden/>
          </w:rPr>
          <w:t>45</w:t>
        </w:r>
        <w:r w:rsidR="00EB7D79" w:rsidRPr="004A2C5F">
          <w:rPr>
            <w:noProof/>
            <w:webHidden/>
          </w:rPr>
          <w:fldChar w:fldCharType="end"/>
        </w:r>
      </w:hyperlink>
    </w:p>
    <w:p w:rsidR="00B37328" w:rsidRPr="004A2C5F" w:rsidRDefault="00EB7D79" w:rsidP="00A025AA">
      <w:pPr>
        <w:rPr>
          <w:b/>
        </w:rPr>
      </w:pPr>
      <w:r w:rsidRPr="004A2C5F">
        <w:fldChar w:fldCharType="end"/>
      </w:r>
      <w:r w:rsidR="00455149" w:rsidRPr="004A2C5F">
        <w:rPr>
          <w:b/>
        </w:rPr>
        <w:br w:type="page"/>
      </w:r>
    </w:p>
    <w:p w:rsidR="004642EF" w:rsidRPr="00357A65" w:rsidRDefault="004642EF" w:rsidP="00357A65">
      <w:pPr>
        <w:pStyle w:val="SectionIIIHeading1"/>
        <w:keepNext/>
        <w:keepLines/>
        <w:jc w:val="center"/>
        <w:rPr>
          <w:sz w:val="28"/>
          <w:szCs w:val="28"/>
        </w:rPr>
      </w:pPr>
      <w:bookmarkStart w:id="318" w:name="_Toc454620966"/>
      <w:r w:rsidRPr="00357A65">
        <w:rPr>
          <w:sz w:val="28"/>
          <w:szCs w:val="28"/>
        </w:rPr>
        <w:lastRenderedPageBreak/>
        <w:t>Evaluation and Qualification Criteria</w:t>
      </w:r>
    </w:p>
    <w:p w:rsidR="00A025AA" w:rsidRPr="00357A65" w:rsidRDefault="004C0AD1" w:rsidP="00357A65">
      <w:pPr>
        <w:pStyle w:val="SectionIIIHeading1"/>
        <w:keepNext/>
        <w:keepLines/>
      </w:pPr>
      <w:r w:rsidRPr="00357A65">
        <w:t>1</w:t>
      </w:r>
      <w:r w:rsidR="003E6209" w:rsidRPr="00357A65">
        <w:t xml:space="preserve">. </w:t>
      </w:r>
      <w:r w:rsidR="00BA74D0" w:rsidRPr="00357A65">
        <w:t>Evaluation</w:t>
      </w:r>
      <w:r w:rsidR="009A6358" w:rsidRPr="00357A65">
        <w:rPr>
          <w:bCs/>
        </w:rPr>
        <w:t>(ITB 34)</w:t>
      </w:r>
      <w:bookmarkEnd w:id="318"/>
    </w:p>
    <w:p w:rsidR="00455149" w:rsidRPr="00357A65" w:rsidRDefault="004642EF" w:rsidP="00357A65">
      <w:pPr>
        <w:keepNext/>
        <w:keepLines/>
        <w:spacing w:after="240"/>
        <w:rPr>
          <w:b/>
        </w:rPr>
      </w:pPr>
      <w:r w:rsidRPr="00357A65">
        <w:rPr>
          <w:b/>
        </w:rPr>
        <w:t>1</w:t>
      </w:r>
      <w:r w:rsidR="00455149" w:rsidRPr="00357A65">
        <w:rPr>
          <w:b/>
        </w:rPr>
        <w:t>.</w:t>
      </w:r>
      <w:r w:rsidR="00A025AA" w:rsidRPr="00357A65">
        <w:rPr>
          <w:b/>
        </w:rPr>
        <w:t>1.</w:t>
      </w:r>
      <w:r w:rsidR="00455149" w:rsidRPr="00357A65">
        <w:rPr>
          <w:b/>
        </w:rPr>
        <w:t xml:space="preserve"> Evaluation Criteria (ITB 3</w:t>
      </w:r>
      <w:r w:rsidR="00E00ACD" w:rsidRPr="00357A65">
        <w:rPr>
          <w:b/>
        </w:rPr>
        <w:t>4</w:t>
      </w:r>
      <w:r w:rsidR="00455149" w:rsidRPr="00357A65">
        <w:rPr>
          <w:b/>
        </w:rPr>
        <w:t>.</w:t>
      </w:r>
      <w:r w:rsidR="00DB2985" w:rsidRPr="00357A65">
        <w:rPr>
          <w:b/>
        </w:rPr>
        <w:t>6</w:t>
      </w:r>
      <w:r w:rsidR="00455149" w:rsidRPr="00357A65">
        <w:rPr>
          <w:b/>
        </w:rPr>
        <w:t>)</w:t>
      </w:r>
    </w:p>
    <w:p w:rsidR="00455149" w:rsidRPr="00357A65" w:rsidRDefault="00455149" w:rsidP="00357A65">
      <w:pPr>
        <w:keepNext/>
        <w:keepLines/>
        <w:tabs>
          <w:tab w:val="left" w:pos="540"/>
        </w:tabs>
        <w:suppressAutoHyphens/>
        <w:spacing w:after="200"/>
        <w:ind w:right="-72"/>
        <w:jc w:val="both"/>
      </w:pPr>
      <w:r w:rsidRPr="00357A65">
        <w:t xml:space="preserve">The Purchaser’s evaluation of a </w:t>
      </w:r>
      <w:r w:rsidR="000E14F1" w:rsidRPr="00357A65">
        <w:t>Bid</w:t>
      </w:r>
      <w:r w:rsidRPr="00357A65">
        <w:t xml:space="preserve"> may take into account, in addition to the Bid Price</w:t>
      </w:r>
      <w:r w:rsidR="00B319E9" w:rsidRPr="00357A65">
        <w:t xml:space="preserve"> quoted in accordance with ITB </w:t>
      </w:r>
      <w:r w:rsidRPr="00357A65">
        <w:t>14.</w:t>
      </w:r>
      <w:r w:rsidR="009A6358" w:rsidRPr="00357A65">
        <w:t>8</w:t>
      </w:r>
      <w:r w:rsidRPr="00357A65">
        <w:t>, one or more of the following factors as specified in ITB</w:t>
      </w:r>
      <w:r w:rsidR="00D87B40" w:rsidRPr="00357A65">
        <w:rPr>
          <w:bCs/>
        </w:rPr>
        <w:t>3</w:t>
      </w:r>
      <w:r w:rsidR="000F4537" w:rsidRPr="00357A65">
        <w:rPr>
          <w:bCs/>
        </w:rPr>
        <w:t>4</w:t>
      </w:r>
      <w:r w:rsidRPr="00357A65">
        <w:rPr>
          <w:bCs/>
        </w:rPr>
        <w:t>.</w:t>
      </w:r>
      <w:r w:rsidR="00417838" w:rsidRPr="00357A65">
        <w:rPr>
          <w:bCs/>
        </w:rPr>
        <w:t>2</w:t>
      </w:r>
      <w:r w:rsidRPr="00357A65">
        <w:rPr>
          <w:bCs/>
        </w:rPr>
        <w:t>(</w:t>
      </w:r>
      <w:r w:rsidR="000F4537" w:rsidRPr="00357A65">
        <w:rPr>
          <w:bCs/>
        </w:rPr>
        <w:t>f</w:t>
      </w:r>
      <w:r w:rsidRPr="00357A65">
        <w:rPr>
          <w:bCs/>
        </w:rPr>
        <w:t xml:space="preserve">) and in BDS referring to </w:t>
      </w:r>
      <w:r w:rsidRPr="00357A65">
        <w:t>ITB</w:t>
      </w:r>
      <w:r w:rsidR="00DB2985" w:rsidRPr="00357A65">
        <w:rPr>
          <w:bCs/>
        </w:rPr>
        <w:t>34.6</w:t>
      </w:r>
      <w:r w:rsidRPr="00357A65">
        <w:rPr>
          <w:b/>
        </w:rPr>
        <w:t>,</w:t>
      </w:r>
      <w:r w:rsidRPr="00357A65">
        <w:t xml:space="preserve"> usingthe following criteria and methodologies. </w:t>
      </w:r>
    </w:p>
    <w:p w:rsidR="00455149" w:rsidRPr="00357A65" w:rsidRDefault="00455149" w:rsidP="00357A65">
      <w:pPr>
        <w:pStyle w:val="BlockText"/>
        <w:tabs>
          <w:tab w:val="clear" w:pos="1440"/>
          <w:tab w:val="clear" w:pos="1800"/>
          <w:tab w:val="left" w:pos="1080"/>
        </w:tabs>
        <w:spacing w:after="200"/>
      </w:pPr>
      <w:r w:rsidRPr="00357A65">
        <w:t>(a)</w:t>
      </w:r>
      <w:r w:rsidRPr="00357A65">
        <w:tab/>
        <w:t>Delivery schedule. (</w:t>
      </w:r>
      <w:r w:rsidR="00D5176D" w:rsidRPr="00357A65">
        <w:t>A</w:t>
      </w:r>
      <w:r w:rsidRPr="00357A65">
        <w:t>s per Incoterms specified in the BDS)</w:t>
      </w:r>
    </w:p>
    <w:p w:rsidR="004C0AD1" w:rsidRPr="00357A65" w:rsidRDefault="004C0AD1" w:rsidP="00357A65">
      <w:pPr>
        <w:suppressAutoHyphens/>
        <w:spacing w:after="200"/>
        <w:ind w:left="1080" w:right="-72"/>
        <w:jc w:val="both"/>
        <w:rPr>
          <w:iCs/>
        </w:rPr>
      </w:pPr>
      <w:r w:rsidRPr="00357A65">
        <w:rPr>
          <w:iCs/>
        </w:rPr>
        <w:t xml:space="preserve">The Goods specified in the List of Goods are required to be delivered within the acceptable time range (after the earliest and before the final delivery period counted from the date of Contract Agreement) specified in Section VII, Schedule of Requirements.  No credit will be given to deliveries before the earliest date, and bids offering delivery after the final date shall be treated as nonresponsive. </w:t>
      </w:r>
    </w:p>
    <w:p w:rsidR="00C81D06" w:rsidRPr="00C81D06" w:rsidRDefault="00C81D06" w:rsidP="00C81D06">
      <w:pPr>
        <w:tabs>
          <w:tab w:val="left" w:pos="1080"/>
        </w:tabs>
        <w:suppressAutoHyphens/>
        <w:spacing w:after="200"/>
        <w:ind w:left="1080" w:right="-72" w:hanging="540"/>
        <w:jc w:val="both"/>
        <w:rPr>
          <w:color w:val="0000FF"/>
        </w:rPr>
      </w:pPr>
      <w:r w:rsidRPr="00C81D06">
        <w:rPr>
          <w:b/>
          <w:color w:val="0000FF"/>
        </w:rPr>
        <w:t>Not Applicable</w:t>
      </w:r>
    </w:p>
    <w:p w:rsidR="00455149" w:rsidRPr="007F0E78" w:rsidRDefault="00455149" w:rsidP="00C81D06">
      <w:pPr>
        <w:tabs>
          <w:tab w:val="left" w:pos="1080"/>
        </w:tabs>
        <w:suppressAutoHyphens/>
        <w:spacing w:after="200"/>
        <w:ind w:left="1080" w:right="-72" w:hanging="540"/>
        <w:jc w:val="both"/>
      </w:pPr>
      <w:r w:rsidRPr="007F0E78">
        <w:t>(b)</w:t>
      </w:r>
      <w:r w:rsidRPr="007F0E78">
        <w:tab/>
        <w:t>Deviation in payment schedule.</w:t>
      </w:r>
    </w:p>
    <w:p w:rsidR="00455149" w:rsidRPr="007F0E78" w:rsidRDefault="00455149" w:rsidP="004C0AD1">
      <w:pPr>
        <w:suppressAutoHyphens/>
        <w:spacing w:after="200"/>
        <w:ind w:left="1134" w:right="-72"/>
        <w:jc w:val="both"/>
      </w:pPr>
      <w:r w:rsidRPr="007F0E78">
        <w:rPr>
          <w:iCs/>
        </w:rPr>
        <w:t xml:space="preserve">Bidders shall state their </w:t>
      </w:r>
      <w:r w:rsidR="000E14F1" w:rsidRPr="007F0E78">
        <w:rPr>
          <w:iCs/>
        </w:rPr>
        <w:t>Bid</w:t>
      </w:r>
      <w:r w:rsidRPr="007F0E78">
        <w:rPr>
          <w:iCs/>
        </w:rPr>
        <w:t xml:space="preserve"> price for the payment schedule outlined in the SCC. Bids shall be evaluated on the basis of this base price.Bidders are, however, permitted to state an alternative payment schedule and indicate the reduction in </w:t>
      </w:r>
      <w:r w:rsidR="000E14F1" w:rsidRPr="007F0E78">
        <w:rPr>
          <w:iCs/>
        </w:rPr>
        <w:t>Bid</w:t>
      </w:r>
      <w:r w:rsidRPr="007F0E78">
        <w:rPr>
          <w:iCs/>
        </w:rPr>
        <w:t xml:space="preserve"> price they wish to offer for such alternative payment schedule. The Purchaser may consider the alternative payment schedule and the reduced </w:t>
      </w:r>
      <w:r w:rsidR="000E14F1" w:rsidRPr="007F0E78">
        <w:rPr>
          <w:iCs/>
        </w:rPr>
        <w:t>Bid</w:t>
      </w:r>
      <w:r w:rsidRPr="007F0E78">
        <w:rPr>
          <w:iCs/>
        </w:rPr>
        <w:t xml:space="preserve"> price offered by the Bidder selected on the basis of the base price for the payment schedule outlined in the SCC</w:t>
      </w:r>
      <w:r w:rsidRPr="007F0E78">
        <w:rPr>
          <w:i/>
          <w:iCs/>
        </w:rPr>
        <w:t>.</w:t>
      </w:r>
    </w:p>
    <w:p w:rsidR="00C81D06" w:rsidRPr="00C81D06" w:rsidRDefault="00455149" w:rsidP="00C81D06">
      <w:pPr>
        <w:tabs>
          <w:tab w:val="left" w:pos="1080"/>
        </w:tabs>
        <w:suppressAutoHyphens/>
        <w:spacing w:after="200"/>
        <w:ind w:left="1080" w:right="-72" w:hanging="540"/>
        <w:jc w:val="both"/>
        <w:rPr>
          <w:color w:val="0000FF"/>
        </w:rPr>
      </w:pPr>
      <w:r w:rsidRPr="007F0E78">
        <w:t>(c)</w:t>
      </w:r>
      <w:r w:rsidRPr="007F0E78">
        <w:tab/>
        <w:t>Cost of major replacement components</w:t>
      </w:r>
      <w:r w:rsidRPr="00C81D06">
        <w:rPr>
          <w:sz w:val="22"/>
          <w:szCs w:val="22"/>
        </w:rPr>
        <w:t>, mandatory spare parts, and service</w:t>
      </w:r>
      <w:r w:rsidR="004642EF" w:rsidRPr="007F0E78">
        <w:t xml:space="preserve">: </w:t>
      </w:r>
      <w:r w:rsidR="00C81D06" w:rsidRPr="00C81D06">
        <w:rPr>
          <w:b/>
          <w:color w:val="0000FF"/>
        </w:rPr>
        <w:t>Not Applicable</w:t>
      </w:r>
    </w:p>
    <w:p w:rsidR="00455149" w:rsidRPr="007F0E78" w:rsidRDefault="00455149" w:rsidP="00C81D06">
      <w:pPr>
        <w:tabs>
          <w:tab w:val="left" w:pos="1080"/>
        </w:tabs>
        <w:suppressAutoHyphens/>
        <w:spacing w:after="200"/>
        <w:ind w:left="1080" w:right="-72" w:hanging="540"/>
        <w:jc w:val="both"/>
        <w:rPr>
          <w:i/>
          <w:iCs/>
        </w:rPr>
      </w:pPr>
      <w:r w:rsidRPr="007F0E78">
        <w:t>(d)</w:t>
      </w:r>
      <w:r w:rsidRPr="007F0E78">
        <w:tab/>
        <w:t xml:space="preserve">Availability in the Purchaser’s Country of spare parts and after sales services for equipment offered in the </w:t>
      </w:r>
      <w:r w:rsidR="000E14F1" w:rsidRPr="007F0E78">
        <w:t>Bid</w:t>
      </w:r>
      <w:r w:rsidRPr="007F0E78">
        <w:rPr>
          <w:i/>
          <w:iCs/>
        </w:rPr>
        <w:t>.</w:t>
      </w:r>
      <w:r w:rsidR="003C33DC" w:rsidRPr="003C33DC">
        <w:rPr>
          <w:b/>
          <w:color w:val="0000FF"/>
        </w:rPr>
        <w:t>Yes</w:t>
      </w:r>
    </w:p>
    <w:p w:rsidR="004642EF" w:rsidRPr="007F0E78" w:rsidRDefault="004642EF" w:rsidP="004642EF">
      <w:pPr>
        <w:suppressAutoHyphens/>
        <w:spacing w:after="200"/>
        <w:ind w:left="1080" w:right="-72"/>
        <w:jc w:val="both"/>
        <w:rPr>
          <w:iCs/>
        </w:rPr>
      </w:pPr>
      <w:r w:rsidRPr="007F0E78">
        <w:rPr>
          <w:iCs/>
        </w:rPr>
        <w:t xml:space="preserve">The Bidder shall either confirm availability of spare parts and after sales service and provide the address of the dealer/Agent for verification or confirm that the Bidder shall establish the facilities for the meeting the said requirements within 30 days of notification of award. </w:t>
      </w:r>
    </w:p>
    <w:p w:rsidR="00455149" w:rsidRPr="007F0E78" w:rsidRDefault="00455149">
      <w:pPr>
        <w:suppressAutoHyphens/>
        <w:spacing w:after="200"/>
        <w:ind w:left="1080" w:right="-72"/>
        <w:jc w:val="both"/>
        <w:rPr>
          <w:i/>
          <w:iCs/>
        </w:rPr>
      </w:pPr>
      <w:r w:rsidRPr="007F0E78">
        <w:t>An adjustment equal to the cost to the Purchaser of establishing the minimum service fa</w:t>
      </w:r>
      <w:r w:rsidR="00E7623C" w:rsidRPr="007F0E78">
        <w:t>cilities and parts inventories</w:t>
      </w:r>
      <w:r w:rsidRPr="007F0E78">
        <w:t xml:space="preserve"> if quoted separately, shall be added to the </w:t>
      </w:r>
      <w:r w:rsidR="000E14F1" w:rsidRPr="007F0E78">
        <w:t>Bid</w:t>
      </w:r>
      <w:r w:rsidRPr="007F0E78">
        <w:t xml:space="preserve"> price, for evaluation purposes only</w:t>
      </w:r>
      <w:r w:rsidRPr="007F0E78">
        <w:rPr>
          <w:i/>
          <w:iCs/>
        </w:rPr>
        <w:t>.</w:t>
      </w:r>
    </w:p>
    <w:p w:rsidR="00153A0B" w:rsidRPr="004A2C5F" w:rsidRDefault="00A67ACC" w:rsidP="00635AD8">
      <w:pPr>
        <w:suppressAutoHyphens/>
        <w:spacing w:after="200"/>
        <w:ind w:left="1094" w:right="-72" w:hanging="547"/>
        <w:jc w:val="both"/>
      </w:pPr>
      <w:r w:rsidRPr="007F0E78">
        <w:t>(</w:t>
      </w:r>
      <w:r w:rsidR="00D5176D" w:rsidRPr="007F0E78">
        <w:t xml:space="preserve">e) </w:t>
      </w:r>
      <w:r w:rsidR="00635AD8" w:rsidRPr="007F0E78">
        <w:tab/>
      </w:r>
      <w:r w:rsidR="00C7018A" w:rsidRPr="007F0E78">
        <w:t>Life</w:t>
      </w:r>
      <w:r w:rsidR="00550724" w:rsidRPr="007F0E78">
        <w:t xml:space="preserve"> Cycle Costs</w:t>
      </w:r>
      <w:r w:rsidR="004642EF" w:rsidRPr="007F0E78">
        <w:t xml:space="preserve">: </w:t>
      </w:r>
      <w:r w:rsidR="004642EF" w:rsidRPr="00F32636">
        <w:rPr>
          <w:b/>
          <w:color w:val="0000FF"/>
        </w:rPr>
        <w:t>Not Applicable</w:t>
      </w:r>
    </w:p>
    <w:p w:rsidR="004642EF" w:rsidRDefault="00455149" w:rsidP="00B50CD9">
      <w:pPr>
        <w:pStyle w:val="BlockText"/>
        <w:tabs>
          <w:tab w:val="clear" w:pos="1440"/>
          <w:tab w:val="clear" w:pos="1800"/>
          <w:tab w:val="left" w:pos="1080"/>
        </w:tabs>
        <w:spacing w:after="200"/>
      </w:pPr>
      <w:r w:rsidRPr="004A2C5F">
        <w:t>(f)</w:t>
      </w:r>
      <w:r w:rsidRPr="004A2C5F">
        <w:tab/>
        <w:t>Performance an</w:t>
      </w:r>
      <w:r w:rsidR="00DB6B98" w:rsidRPr="004A2C5F">
        <w:t>d productivity of the equipment:</w:t>
      </w:r>
      <w:r w:rsidR="004642EF" w:rsidRPr="00F32636">
        <w:rPr>
          <w:b/>
          <w:color w:val="0000FF"/>
        </w:rPr>
        <w:t>Not Applicable</w:t>
      </w:r>
    </w:p>
    <w:p w:rsidR="00455149" w:rsidRPr="004A2C5F" w:rsidRDefault="004642EF" w:rsidP="00BA74D0">
      <w:pPr>
        <w:spacing w:after="200"/>
        <w:rPr>
          <w:b/>
        </w:rPr>
      </w:pPr>
      <w:r>
        <w:rPr>
          <w:b/>
        </w:rPr>
        <w:t>1</w:t>
      </w:r>
      <w:r w:rsidR="00A025AA" w:rsidRPr="004A2C5F">
        <w:rPr>
          <w:b/>
        </w:rPr>
        <w:t>.2.</w:t>
      </w:r>
      <w:r w:rsidR="00455149" w:rsidRPr="004A2C5F">
        <w:rPr>
          <w:b/>
        </w:rPr>
        <w:t xml:space="preserve"> Multiple Contracts (ITB </w:t>
      </w:r>
      <w:r w:rsidR="00A025AA" w:rsidRPr="004A2C5F">
        <w:rPr>
          <w:b/>
        </w:rPr>
        <w:t>34.4</w:t>
      </w:r>
      <w:r w:rsidR="00455149" w:rsidRPr="004A2C5F">
        <w:rPr>
          <w:b/>
        </w:rPr>
        <w:t>)</w:t>
      </w:r>
    </w:p>
    <w:p w:rsidR="00003CFF" w:rsidRPr="004A2C5F" w:rsidRDefault="00003CFF" w:rsidP="00003CFF">
      <w:pPr>
        <w:spacing w:after="200"/>
        <w:jc w:val="both"/>
        <w:rPr>
          <w:bCs/>
        </w:rPr>
      </w:pPr>
      <w:r w:rsidRPr="004A2C5F">
        <w:rPr>
          <w:bCs/>
        </w:rPr>
        <w:lastRenderedPageBreak/>
        <w:t xml:space="preserve">If in accordance with ITB 1.1, </w:t>
      </w:r>
      <w:r w:rsidR="00133FE0" w:rsidRPr="004A2C5F">
        <w:rPr>
          <w:bCs/>
        </w:rPr>
        <w:t xml:space="preserve">Bids </w:t>
      </w:r>
      <w:r w:rsidRPr="004A2C5F">
        <w:rPr>
          <w:bCs/>
        </w:rPr>
        <w:t xml:space="preserve">are invited for individual lots or for any combination of lots, the contract will be awarded to the </w:t>
      </w:r>
      <w:r w:rsidR="00133FE0" w:rsidRPr="004A2C5F">
        <w:rPr>
          <w:bCs/>
        </w:rPr>
        <w:t xml:space="preserve">Bidder </w:t>
      </w:r>
      <w:r w:rsidRPr="004A2C5F">
        <w:rPr>
          <w:bCs/>
        </w:rPr>
        <w:t xml:space="preserve">or </w:t>
      </w:r>
      <w:r w:rsidR="00133FE0" w:rsidRPr="004A2C5F">
        <w:rPr>
          <w:bCs/>
        </w:rPr>
        <w:t xml:space="preserve">Bidders </w:t>
      </w:r>
      <w:r w:rsidRPr="004A2C5F">
        <w:rPr>
          <w:bCs/>
        </w:rPr>
        <w:t xml:space="preserve">offering a substantially responsive </w:t>
      </w:r>
      <w:r w:rsidR="00133FE0" w:rsidRPr="004A2C5F">
        <w:rPr>
          <w:bCs/>
        </w:rPr>
        <w:t>Bid</w:t>
      </w:r>
      <w:r w:rsidRPr="004A2C5F">
        <w:rPr>
          <w:bCs/>
        </w:rPr>
        <w:t xml:space="preserve">(s) and the lowest evaluated cost to the Purchaser for combined lots, </w:t>
      </w:r>
      <w:r w:rsidR="008107FD" w:rsidRPr="004A2C5F">
        <w:rPr>
          <w:bCs/>
        </w:rPr>
        <w:t xml:space="preserve">after considering all possible combination of lots, </w:t>
      </w:r>
      <w:r w:rsidRPr="004A2C5F">
        <w:rPr>
          <w:bCs/>
        </w:rPr>
        <w:t xml:space="preserve">subject to the selected </w:t>
      </w:r>
      <w:r w:rsidR="00133FE0" w:rsidRPr="004A2C5F">
        <w:rPr>
          <w:bCs/>
        </w:rPr>
        <w:t>Bidder</w:t>
      </w:r>
      <w:r w:rsidRPr="004A2C5F">
        <w:rPr>
          <w:bCs/>
        </w:rPr>
        <w:t xml:space="preserve">(s) meeting the required qualification criteria </w:t>
      </w:r>
      <w:r w:rsidRPr="004A2C5F">
        <w:t>(this Section III, Sub-Section ITB 3</w:t>
      </w:r>
      <w:r w:rsidR="00284C5A" w:rsidRPr="004A2C5F">
        <w:t>7</w:t>
      </w:r>
      <w:r w:rsidRPr="004A2C5F">
        <w:t xml:space="preserve"> Qualification Requirements) </w:t>
      </w:r>
      <w:r w:rsidRPr="004A2C5F">
        <w:rPr>
          <w:bCs/>
        </w:rPr>
        <w:t>for a lot or combination of lots as the case may be.</w:t>
      </w:r>
    </w:p>
    <w:p w:rsidR="00003CFF" w:rsidRPr="004A2C5F" w:rsidRDefault="00003CFF" w:rsidP="00003CFF">
      <w:pPr>
        <w:suppressAutoHyphens/>
        <w:spacing w:after="200"/>
        <w:ind w:right="-72"/>
        <w:jc w:val="both"/>
      </w:pPr>
      <w:r w:rsidRPr="004A2C5F">
        <w:t xml:space="preserve">In determining </w:t>
      </w:r>
      <w:r w:rsidR="00133FE0" w:rsidRPr="004A2C5F">
        <w:t xml:space="preserve">Bidder </w:t>
      </w:r>
      <w:r w:rsidRPr="004A2C5F">
        <w:t xml:space="preserve">or </w:t>
      </w:r>
      <w:r w:rsidR="00133FE0" w:rsidRPr="004A2C5F">
        <w:t xml:space="preserve">Bidders </w:t>
      </w:r>
      <w:r w:rsidRPr="004A2C5F">
        <w:t xml:space="preserve">that offer the total lowest evaluated cost to the </w:t>
      </w:r>
      <w:r w:rsidR="00FC2DD0" w:rsidRPr="004A2C5F">
        <w:t xml:space="preserve">Purchaser </w:t>
      </w:r>
      <w:r w:rsidRPr="004A2C5F">
        <w:t>for combined lots, the Purchaser shall</w:t>
      </w:r>
      <w:r w:rsidR="00826F11" w:rsidRPr="004A2C5F">
        <w:t xml:space="preserve"> apply the following steps</w:t>
      </w:r>
      <w:r w:rsidR="00B8620F" w:rsidRPr="004A2C5F">
        <w:t xml:space="preserve"> in sequence</w:t>
      </w:r>
      <w:r w:rsidRPr="004A2C5F">
        <w:t>:</w:t>
      </w:r>
    </w:p>
    <w:p w:rsidR="00342588" w:rsidRPr="00C81D06" w:rsidRDefault="00003CFF" w:rsidP="00342588">
      <w:pPr>
        <w:tabs>
          <w:tab w:val="left" w:pos="1080"/>
        </w:tabs>
        <w:suppressAutoHyphens/>
        <w:spacing w:after="200"/>
        <w:ind w:left="1080" w:right="-72" w:hanging="540"/>
        <w:jc w:val="both"/>
      </w:pPr>
      <w:r w:rsidRPr="004A2C5F">
        <w:t>(</w:t>
      </w:r>
      <w:r w:rsidR="001178FB" w:rsidRPr="004A2C5F">
        <w:t>a</w:t>
      </w:r>
      <w:r w:rsidRPr="004A2C5F">
        <w:t>)</w:t>
      </w:r>
      <w:r w:rsidRPr="004A2C5F">
        <w:tab/>
      </w:r>
      <w:r w:rsidR="00342588" w:rsidRPr="00C81D06">
        <w:t>evaluate only lots or contracts that include 100% of the items specified for the lot and 100% of the quantities specified for each item of the lot in accordance with ITB 14.6;</w:t>
      </w:r>
    </w:p>
    <w:p w:rsidR="00003CFF" w:rsidRPr="00C81D06" w:rsidRDefault="00342588" w:rsidP="00342588">
      <w:pPr>
        <w:tabs>
          <w:tab w:val="left" w:pos="1080"/>
        </w:tabs>
        <w:suppressAutoHyphens/>
        <w:spacing w:after="200"/>
        <w:ind w:left="1080" w:right="-72" w:hanging="540"/>
        <w:jc w:val="both"/>
      </w:pPr>
      <w:r w:rsidRPr="00C81D06">
        <w:t>(b)</w:t>
      </w:r>
      <w:r w:rsidRPr="00C81D06">
        <w:tab/>
      </w:r>
      <w:r w:rsidR="00003CFF" w:rsidRPr="00C81D06">
        <w:t xml:space="preserve">evaluate individual lots to determine the substantially responsive </w:t>
      </w:r>
      <w:r w:rsidR="00EB3BB1" w:rsidRPr="00C81D06">
        <w:t xml:space="preserve">Bids </w:t>
      </w:r>
      <w:r w:rsidR="00003CFF" w:rsidRPr="00C81D06">
        <w:t>and corresponding evaluated costs</w:t>
      </w:r>
      <w:r w:rsidR="001178FB" w:rsidRPr="00C81D06">
        <w:t>;</w:t>
      </w:r>
    </w:p>
    <w:p w:rsidR="00003CFF" w:rsidRPr="00C81D06" w:rsidRDefault="00003CFF" w:rsidP="00342588">
      <w:pPr>
        <w:pStyle w:val="Outline"/>
        <w:spacing w:before="0" w:after="200"/>
        <w:ind w:left="1080" w:hanging="540"/>
        <w:jc w:val="both"/>
      </w:pPr>
      <w:r w:rsidRPr="00C81D06">
        <w:t>(</w:t>
      </w:r>
      <w:r w:rsidR="00342588" w:rsidRPr="00C81D06">
        <w:t>c</w:t>
      </w:r>
      <w:r w:rsidRPr="00C81D06">
        <w:t>)</w:t>
      </w:r>
      <w:r w:rsidRPr="00C81D06">
        <w:tab/>
        <w:t xml:space="preserve">for each lot, rank the substantially responsive </w:t>
      </w:r>
      <w:r w:rsidR="00EB3BB1" w:rsidRPr="00C81D06">
        <w:t xml:space="preserve">Bids </w:t>
      </w:r>
      <w:r w:rsidRPr="00C81D06">
        <w:t>starting from the lowest evaluated cost for the lot</w:t>
      </w:r>
      <w:r w:rsidR="001178FB" w:rsidRPr="00C81D06">
        <w:t>;</w:t>
      </w:r>
    </w:p>
    <w:p w:rsidR="00003CFF" w:rsidRPr="00C81D06" w:rsidRDefault="00003CFF" w:rsidP="00342588">
      <w:pPr>
        <w:pStyle w:val="Outline"/>
        <w:spacing w:before="0" w:after="200"/>
        <w:ind w:left="1080" w:hanging="540"/>
        <w:jc w:val="both"/>
      </w:pPr>
      <w:r w:rsidRPr="00C81D06">
        <w:t>(</w:t>
      </w:r>
      <w:r w:rsidR="00342588" w:rsidRPr="00C81D06">
        <w:t>d</w:t>
      </w:r>
      <w:r w:rsidRPr="00C81D06">
        <w:t>)</w:t>
      </w:r>
      <w:r w:rsidRPr="00C81D06">
        <w:tab/>
        <w:t xml:space="preserve">apply to the evaluated costs listed in </w:t>
      </w:r>
      <w:r w:rsidR="001178FB" w:rsidRPr="00C81D06">
        <w:t>b</w:t>
      </w:r>
      <w:r w:rsidRPr="00C81D06">
        <w:t xml:space="preserve">) above, any applicable discounts/price reductions offered by a </w:t>
      </w:r>
      <w:r w:rsidR="00EB3BB1" w:rsidRPr="00C81D06">
        <w:t xml:space="preserve">Bidder </w:t>
      </w:r>
      <w:r w:rsidRPr="00C81D06">
        <w:t xml:space="preserve">(s) for the award of multiple contracts based on the discounts and the methodology for their application offered by the respective </w:t>
      </w:r>
      <w:r w:rsidR="00EB3BB1" w:rsidRPr="00C81D06">
        <w:t>Bidder</w:t>
      </w:r>
      <w:r w:rsidR="00826F11" w:rsidRPr="00C81D06">
        <w:t xml:space="preserve">; and </w:t>
      </w:r>
    </w:p>
    <w:p w:rsidR="00003CFF" w:rsidRPr="00C81D06" w:rsidRDefault="00003CFF" w:rsidP="00342588">
      <w:pPr>
        <w:pStyle w:val="Outline"/>
        <w:spacing w:before="0" w:after="200"/>
        <w:ind w:left="1080" w:hanging="540"/>
        <w:jc w:val="both"/>
      </w:pPr>
      <w:r w:rsidRPr="00C81D06">
        <w:t>(</w:t>
      </w:r>
      <w:r w:rsidR="00342588" w:rsidRPr="00C81D06">
        <w:t>e</w:t>
      </w:r>
      <w:r w:rsidRPr="00C81D06">
        <w:t>)</w:t>
      </w:r>
      <w:r w:rsidRPr="00C81D06">
        <w:tab/>
        <w:t xml:space="preserve">determine </w:t>
      </w:r>
      <w:r w:rsidR="00826F11" w:rsidRPr="00C81D06">
        <w:t>contract award</w:t>
      </w:r>
      <w:r w:rsidR="00342588" w:rsidRPr="00C81D06">
        <w:t>(s)</w:t>
      </w:r>
      <w:r w:rsidR="00826F11" w:rsidRPr="00C81D06">
        <w:t xml:space="preserve"> on the basis of </w:t>
      </w:r>
      <w:r w:rsidRPr="00C81D06">
        <w:t>the combination of lots that offer the total lowest evaluated cost to the Purchaser</w:t>
      </w:r>
      <w:r w:rsidR="00342588" w:rsidRPr="00C81D06">
        <w:t xml:space="preserve"> for all the lots taken together</w:t>
      </w:r>
      <w:r w:rsidR="00826F11" w:rsidRPr="00C81D06">
        <w:t>.</w:t>
      </w:r>
    </w:p>
    <w:p w:rsidR="00742FEB" w:rsidRPr="004A2C5F" w:rsidRDefault="00742FEB" w:rsidP="00342588">
      <w:pPr>
        <w:pStyle w:val="Outline"/>
        <w:spacing w:before="0" w:after="200"/>
        <w:ind w:left="1080" w:hanging="540"/>
        <w:jc w:val="both"/>
      </w:pPr>
      <w:r w:rsidRPr="00C81D06">
        <w:t xml:space="preserve">(f)  </w:t>
      </w:r>
      <w:r w:rsidRPr="00C81D06">
        <w:tab/>
        <w:t>If a Bidder qualifies for multiple contracts, it shall meet the criteria specified in this regard in Clause 3.1 (c) of Section III.</w:t>
      </w:r>
    </w:p>
    <w:p w:rsidR="00BB7FDE" w:rsidRPr="004A2C5F" w:rsidRDefault="004642EF" w:rsidP="00BB7FDE">
      <w:pPr>
        <w:pStyle w:val="SectionIIIHeading1"/>
      </w:pPr>
      <w:bookmarkStart w:id="319" w:name="_Toc454620967"/>
      <w:r>
        <w:t>2</w:t>
      </w:r>
      <w:r w:rsidR="00BB7FDE" w:rsidRPr="004A2C5F">
        <w:t xml:space="preserve">. Qualification </w:t>
      </w:r>
      <w:r w:rsidR="00BB7FDE" w:rsidRPr="004A2C5F">
        <w:rPr>
          <w:bCs/>
        </w:rPr>
        <w:t>(ITB 37)</w:t>
      </w:r>
      <w:bookmarkEnd w:id="319"/>
    </w:p>
    <w:p w:rsidR="00BB7FDE" w:rsidRPr="004A2C5F" w:rsidRDefault="004642EF" w:rsidP="00BB7FDE">
      <w:pPr>
        <w:spacing w:after="200"/>
        <w:rPr>
          <w:b/>
        </w:rPr>
      </w:pPr>
      <w:r>
        <w:rPr>
          <w:b/>
        </w:rPr>
        <w:t>2</w:t>
      </w:r>
      <w:r w:rsidR="00BB7FDE" w:rsidRPr="004A2C5F">
        <w:rPr>
          <w:b/>
        </w:rPr>
        <w:t>.1 Qualificati</w:t>
      </w:r>
      <w:r w:rsidR="00901680" w:rsidRPr="004A2C5F">
        <w:rPr>
          <w:b/>
        </w:rPr>
        <w:t>on Criteria (ITB 37</w:t>
      </w:r>
      <w:r w:rsidR="00EB7A66" w:rsidRPr="004A2C5F">
        <w:rPr>
          <w:b/>
        </w:rPr>
        <w:t>.1</w:t>
      </w:r>
      <w:r w:rsidR="00BB7FDE" w:rsidRPr="004A2C5F">
        <w:rPr>
          <w:b/>
        </w:rPr>
        <w:t>)</w:t>
      </w:r>
    </w:p>
    <w:p w:rsidR="00F1406B" w:rsidRPr="00013B2E" w:rsidRDefault="00BB7FDE" w:rsidP="00013B2E">
      <w:pPr>
        <w:pStyle w:val="Default"/>
        <w:spacing w:after="120"/>
        <w:jc w:val="both"/>
      </w:pPr>
      <w:r w:rsidRPr="004A2C5F">
        <w:t xml:space="preserve">After determining the </w:t>
      </w:r>
      <w:r w:rsidR="00D63351" w:rsidRPr="004A2C5F">
        <w:t xml:space="preserve">substantially responsive Bid which offers the </w:t>
      </w:r>
      <w:r w:rsidRPr="004A2C5F">
        <w:t xml:space="preserve">lowest-evaluated </w:t>
      </w:r>
      <w:r w:rsidR="00D63351" w:rsidRPr="004A2C5F">
        <w:t>cost</w:t>
      </w:r>
      <w:r w:rsidRPr="004A2C5F">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rsidR="00F1406B" w:rsidRPr="00F1406B" w:rsidRDefault="00F1406B" w:rsidP="00F1406B">
      <w:pPr>
        <w:autoSpaceDE w:val="0"/>
        <w:autoSpaceDN w:val="0"/>
        <w:adjustRightInd w:val="0"/>
        <w:spacing w:after="240"/>
        <w:ind w:left="851" w:hanging="851"/>
        <w:jc w:val="both"/>
        <w:rPr>
          <w:b/>
          <w:color w:val="000000"/>
        </w:rPr>
      </w:pPr>
      <w:r w:rsidRPr="00F1406B">
        <w:rPr>
          <w:b/>
          <w:color w:val="000000"/>
        </w:rPr>
        <w:t xml:space="preserve">(a) </w:t>
      </w:r>
      <w:r w:rsidRPr="00F1406B">
        <w:rPr>
          <w:b/>
          <w:color w:val="000000"/>
        </w:rPr>
        <w:tab/>
        <w:t>Financial Capability</w:t>
      </w:r>
    </w:p>
    <w:p w:rsidR="00F36552" w:rsidRDefault="00F36552" w:rsidP="001568FA">
      <w:pPr>
        <w:pStyle w:val="ListParagraph"/>
        <w:numPr>
          <w:ilvl w:val="0"/>
          <w:numId w:val="153"/>
        </w:numPr>
        <w:autoSpaceDE w:val="0"/>
        <w:autoSpaceDN w:val="0"/>
        <w:adjustRightInd w:val="0"/>
        <w:spacing w:after="240"/>
        <w:jc w:val="both"/>
      </w:pPr>
      <w:r w:rsidRPr="00F36552">
        <w:rPr>
          <w:color w:val="000000"/>
        </w:rPr>
        <w:t>The Bidder shall furnish documentary evidence (e.g. a Chartered Accountant/Auditor’s Certificate</w:t>
      </w:r>
      <w:r w:rsidR="001A02C1">
        <w:rPr>
          <w:color w:val="000000"/>
        </w:rPr>
        <w:t xml:space="preserve"> or other documents</w:t>
      </w:r>
      <w:r w:rsidRPr="00F36552">
        <w:rPr>
          <w:color w:val="000000"/>
        </w:rPr>
        <w:t xml:space="preserve">) that it meets the </w:t>
      </w:r>
      <w:r w:rsidRPr="00BC74DA">
        <w:t>requirement</w:t>
      </w:r>
      <w:r>
        <w:t xml:space="preserve"> of m</w:t>
      </w:r>
      <w:r w:rsidRPr="00F36552">
        <w:rPr>
          <w:color w:val="000000"/>
        </w:rPr>
        <w:t xml:space="preserve">inimum annual financial turnover in respect IT Goods of </w:t>
      </w:r>
      <w:r w:rsidR="00E127FF">
        <w:rPr>
          <w:b/>
          <w:bCs/>
          <w:color w:val="FF0000"/>
        </w:rPr>
        <w:t>11</w:t>
      </w:r>
      <w:r w:rsidR="005B0010" w:rsidRPr="005B0010">
        <w:rPr>
          <w:b/>
          <w:bCs/>
          <w:color w:val="FF0000"/>
        </w:rPr>
        <w:t>,000,000</w:t>
      </w:r>
      <w:r w:rsidR="000B782D">
        <w:rPr>
          <w:color w:val="FF0000"/>
        </w:rPr>
        <w:t>(</w:t>
      </w:r>
      <w:r w:rsidR="00E127FF">
        <w:rPr>
          <w:color w:val="FF0000"/>
        </w:rPr>
        <w:t>Eleven</w:t>
      </w:r>
      <w:r w:rsidR="001568FA">
        <w:rPr>
          <w:color w:val="FF0000"/>
        </w:rPr>
        <w:t xml:space="preserve"> million)</w:t>
      </w:r>
      <w:r w:rsidRPr="00F36552">
        <w:rPr>
          <w:color w:val="000000"/>
        </w:rPr>
        <w:t>Afghani in any two of the last five Financial Years.</w:t>
      </w:r>
    </w:p>
    <w:p w:rsidR="005B0010" w:rsidRPr="00F1406B" w:rsidRDefault="005B0010" w:rsidP="005B0010">
      <w:pPr>
        <w:autoSpaceDE w:val="0"/>
        <w:autoSpaceDN w:val="0"/>
        <w:adjustRightInd w:val="0"/>
        <w:spacing w:after="240"/>
        <w:jc w:val="both"/>
      </w:pPr>
    </w:p>
    <w:p w:rsidR="005B0010" w:rsidRPr="00AD21F8" w:rsidRDefault="00F1406B" w:rsidP="00AD21F8">
      <w:pPr>
        <w:autoSpaceDE w:val="0"/>
        <w:autoSpaceDN w:val="0"/>
        <w:adjustRightInd w:val="0"/>
        <w:spacing w:after="240"/>
        <w:ind w:left="851" w:hanging="851"/>
        <w:jc w:val="both"/>
        <w:rPr>
          <w:color w:val="000000"/>
        </w:rPr>
      </w:pPr>
      <w:r w:rsidRPr="00F36552">
        <w:rPr>
          <w:b/>
          <w:bCs/>
          <w:color w:val="000000"/>
        </w:rPr>
        <w:lastRenderedPageBreak/>
        <w:t>(b)</w:t>
      </w:r>
      <w:r w:rsidR="005B0010" w:rsidRPr="00F1406B">
        <w:rPr>
          <w:b/>
          <w:color w:val="000000"/>
        </w:rPr>
        <w:t>Experience and Technical Capacity</w:t>
      </w:r>
    </w:p>
    <w:p w:rsidR="005B0010" w:rsidRPr="00F1406B" w:rsidRDefault="005B0010" w:rsidP="005B0010">
      <w:pPr>
        <w:autoSpaceDE w:val="0"/>
        <w:autoSpaceDN w:val="0"/>
        <w:adjustRightInd w:val="0"/>
        <w:spacing w:after="240"/>
        <w:jc w:val="both"/>
        <w:rPr>
          <w:color w:val="000000"/>
        </w:rPr>
      </w:pPr>
      <w:r w:rsidRPr="00F1406B">
        <w:rPr>
          <w:color w:val="000000"/>
        </w:rPr>
        <w:t xml:space="preserve">The Bidder shall furnish documentary evidence to demonstrate that it meets the following experience requirement(s): </w:t>
      </w:r>
    </w:p>
    <w:p w:rsidR="005B0010" w:rsidRDefault="005B0010" w:rsidP="005B0010">
      <w:pPr>
        <w:autoSpaceDE w:val="0"/>
        <w:autoSpaceDN w:val="0"/>
        <w:adjustRightInd w:val="0"/>
        <w:spacing w:after="240"/>
        <w:ind w:left="1418" w:hanging="851"/>
        <w:jc w:val="both"/>
      </w:pPr>
      <w:r w:rsidRPr="00F1406B">
        <w:rPr>
          <w:color w:val="000000"/>
        </w:rPr>
        <w:t xml:space="preserve">(i) </w:t>
      </w:r>
      <w:r w:rsidRPr="00F1406B">
        <w:rPr>
          <w:color w:val="000000"/>
        </w:rPr>
        <w:tab/>
      </w:r>
      <w:r w:rsidRPr="00F1406B">
        <w:t>The Bidder shall furnish documentary evidence to demonstrate that</w:t>
      </w:r>
      <w:r>
        <w:t>:</w:t>
      </w:r>
    </w:p>
    <w:p w:rsidR="005B0010" w:rsidRPr="00AD21F8" w:rsidRDefault="005B0010" w:rsidP="001568FA">
      <w:pPr>
        <w:autoSpaceDE w:val="0"/>
        <w:autoSpaceDN w:val="0"/>
        <w:adjustRightInd w:val="0"/>
        <w:spacing w:after="240"/>
        <w:ind w:left="1985" w:hanging="567"/>
        <w:jc w:val="both"/>
      </w:pPr>
      <w:r>
        <w:t xml:space="preserve">(a) </w:t>
      </w:r>
      <w:r>
        <w:tab/>
      </w:r>
      <w:r w:rsidRPr="00AD21F8">
        <w:t>it has successfully supplied</w:t>
      </w:r>
      <w:r w:rsidR="00AD21F8" w:rsidRPr="00AD21F8">
        <w:t xml:space="preserve"> and completed  at value </w:t>
      </w:r>
      <w:r w:rsidR="001568FA">
        <w:rPr>
          <w:b/>
          <w:bCs/>
          <w:color w:val="FF0000"/>
        </w:rPr>
        <w:t>8</w:t>
      </w:r>
      <w:r w:rsidR="00AD21F8" w:rsidRPr="00AD21F8">
        <w:rPr>
          <w:b/>
          <w:bCs/>
          <w:color w:val="FF0000"/>
        </w:rPr>
        <w:t>,000,000</w:t>
      </w:r>
      <w:r w:rsidR="000B782D">
        <w:rPr>
          <w:b/>
          <w:bCs/>
          <w:color w:val="FF0000"/>
        </w:rPr>
        <w:t xml:space="preserve"> ( </w:t>
      </w:r>
      <w:r w:rsidR="001568FA">
        <w:rPr>
          <w:b/>
          <w:bCs/>
          <w:color w:val="FF0000"/>
        </w:rPr>
        <w:t>Eight</w:t>
      </w:r>
      <w:r w:rsidR="000B782D">
        <w:rPr>
          <w:b/>
          <w:bCs/>
          <w:color w:val="FF0000"/>
        </w:rPr>
        <w:t xml:space="preserve"> million)</w:t>
      </w:r>
      <w:r w:rsidR="00AD21F8" w:rsidRPr="00AD21F8">
        <w:t xml:space="preserve">Afghani </w:t>
      </w:r>
      <w:r w:rsidRPr="00AD21F8">
        <w:t>the quantity of same or similar Equipmentin any one of the last three</w:t>
      </w:r>
      <w:r w:rsidR="00AD21F8" w:rsidRPr="00AD21F8">
        <w:t xml:space="preserve"> Financial Years.</w:t>
      </w:r>
    </w:p>
    <w:p w:rsidR="005B0010" w:rsidRPr="00F1406B" w:rsidRDefault="005B0010" w:rsidP="005B0010">
      <w:pPr>
        <w:autoSpaceDE w:val="0"/>
        <w:autoSpaceDN w:val="0"/>
        <w:adjustRightInd w:val="0"/>
        <w:spacing w:after="240"/>
        <w:ind w:left="1985" w:hanging="567"/>
        <w:jc w:val="both"/>
        <w:rPr>
          <w:color w:val="000000"/>
        </w:rPr>
      </w:pPr>
      <w:r w:rsidRPr="005B63C3">
        <w:t xml:space="preserve">(b) </w:t>
      </w:r>
      <w:r w:rsidRPr="005B63C3">
        <w:tab/>
        <w:t>the Equipments supplied as per (a) above are in satisfactory operation for at least 6 months as on the date of bid opening.</w:t>
      </w:r>
    </w:p>
    <w:p w:rsidR="005B0010" w:rsidRPr="00F1406B" w:rsidRDefault="005B0010" w:rsidP="005B0010">
      <w:pPr>
        <w:autoSpaceDE w:val="0"/>
        <w:autoSpaceDN w:val="0"/>
        <w:adjustRightInd w:val="0"/>
        <w:spacing w:after="240"/>
        <w:ind w:left="1418" w:hanging="851"/>
        <w:jc w:val="both"/>
        <w:rPr>
          <w:color w:val="000000"/>
        </w:rPr>
      </w:pPr>
      <w:r w:rsidRPr="00F1406B">
        <w:rPr>
          <w:color w:val="000000"/>
        </w:rPr>
        <w:t xml:space="preserve">(ii) </w:t>
      </w:r>
      <w:r w:rsidRPr="00F1406B">
        <w:rPr>
          <w:color w:val="000000"/>
        </w:rPr>
        <w:tab/>
      </w:r>
      <w:r w:rsidRPr="00F1406B">
        <w:rPr>
          <w:iCs/>
          <w:color w:val="000000"/>
        </w:rPr>
        <w:t xml:space="preserve">If the Bidder is a manufacturer, it must have manufactured, tested and supplied the Goods, similar to the type specified in the </w:t>
      </w:r>
      <w:r w:rsidRPr="00F1406B">
        <w:t>Section VI - Schedule of Requirements,</w:t>
      </w:r>
      <w:r w:rsidRPr="00F1406B">
        <w:rPr>
          <w:iCs/>
          <w:color w:val="000000"/>
        </w:rPr>
        <w:t xml:space="preserve"> up to at least 200% of the quantity of </w:t>
      </w:r>
      <w:r>
        <w:rPr>
          <w:iCs/>
          <w:color w:val="000000"/>
        </w:rPr>
        <w:t>Equipments</w:t>
      </w:r>
      <w:r w:rsidRPr="00F1406B">
        <w:rPr>
          <w:iCs/>
          <w:color w:val="000000"/>
        </w:rPr>
        <w:t xml:space="preserve"> included in a lot in </w:t>
      </w:r>
      <w:r w:rsidRPr="00F1406B">
        <w:t>any one of the last five Financial Years preceding the date of bid submission</w:t>
      </w:r>
      <w:r w:rsidRPr="00F1406B">
        <w:rPr>
          <w:iCs/>
          <w:color w:val="000000"/>
        </w:rPr>
        <w:t xml:space="preserve">. Further, the Bidder should be in continuous business of manufacturing products offered in the Bid during the last three years </w:t>
      </w:r>
      <w:r w:rsidRPr="00F1406B">
        <w:t>preceding the date of bid submission.</w:t>
      </w:r>
    </w:p>
    <w:p w:rsidR="005B0010" w:rsidRPr="00F1406B" w:rsidRDefault="005B0010" w:rsidP="005B0010">
      <w:pPr>
        <w:autoSpaceDE w:val="0"/>
        <w:autoSpaceDN w:val="0"/>
        <w:adjustRightInd w:val="0"/>
        <w:spacing w:after="240"/>
        <w:ind w:left="1418"/>
        <w:jc w:val="both"/>
        <w:rPr>
          <w:color w:val="000000"/>
        </w:rPr>
      </w:pPr>
      <w:r w:rsidRPr="005B63C3">
        <w:rPr>
          <w:iCs/>
          <w:color w:val="000000"/>
        </w:rPr>
        <w:t xml:space="preserve">In case the Bidder is not the manufacturer of the Goods it offers to supply and has submitted the bid in accordance with ITB clause 17.2 (a), the Bid shall include the above information about the manufacturer whose Goods have been offered, to establish that the said manufacturer shall meet the requirement specified in (ii) above. Further, the Bidder shall furnish </w:t>
      </w:r>
      <w:r w:rsidRPr="005B63C3">
        <w:t xml:space="preserve">a legally enforceable </w:t>
      </w:r>
      <w:r w:rsidRPr="005B63C3">
        <w:rPr>
          <w:b/>
        </w:rPr>
        <w:t>authorization</w:t>
      </w:r>
      <w:r w:rsidRPr="005B63C3">
        <w:t xml:space="preserve"> in the prescribed format assuring full guarantee and warranty obligations as per GCC and SCC sections for the Equipment offered.</w:t>
      </w:r>
    </w:p>
    <w:p w:rsidR="005B0010" w:rsidRPr="00F1406B" w:rsidRDefault="005B0010" w:rsidP="005B0010">
      <w:pPr>
        <w:autoSpaceDE w:val="0"/>
        <w:autoSpaceDN w:val="0"/>
        <w:adjustRightInd w:val="0"/>
        <w:spacing w:after="240"/>
        <w:ind w:left="1418" w:hanging="851"/>
        <w:jc w:val="both"/>
        <w:rPr>
          <w:i/>
          <w:color w:val="000000"/>
        </w:rPr>
      </w:pPr>
      <w:r w:rsidRPr="00F1406B">
        <w:rPr>
          <w:color w:val="000000"/>
        </w:rPr>
        <w:t>(iii)</w:t>
      </w:r>
      <w:r w:rsidRPr="00F1406B">
        <w:rPr>
          <w:color w:val="000000"/>
        </w:rPr>
        <w:tab/>
        <w:t xml:space="preserve">Documentary Evidence of the latest Equipment </w:t>
      </w:r>
    </w:p>
    <w:p w:rsidR="005B0010" w:rsidRPr="005B63C3" w:rsidRDefault="005B0010" w:rsidP="005B63C3">
      <w:pPr>
        <w:autoSpaceDE w:val="0"/>
        <w:autoSpaceDN w:val="0"/>
        <w:adjustRightInd w:val="0"/>
        <w:spacing w:after="240"/>
        <w:ind w:left="1418"/>
        <w:jc w:val="both"/>
      </w:pPr>
      <w:r w:rsidRPr="005B63C3">
        <w:rPr>
          <w:color w:val="000000"/>
        </w:rPr>
        <w:t xml:space="preserve">The Bidder shall furnish documentary evidence to demonstrate that the </w:t>
      </w:r>
      <w:r w:rsidRPr="005B63C3">
        <w:t>Equipment offered for supply is of the most recent series models incorporating the latest improvements in design and with improvement features as applicable in the last three years</w:t>
      </w:r>
      <w:r w:rsidRPr="009F559B">
        <w:rPr>
          <w:highlight w:val="yellow"/>
        </w:rPr>
        <w:t>.</w:t>
      </w:r>
    </w:p>
    <w:p w:rsidR="000D4919" w:rsidRPr="005B63C3" w:rsidRDefault="000D4919" w:rsidP="00F478FE">
      <w:pPr>
        <w:pStyle w:val="ListParagraph"/>
        <w:autoSpaceDE w:val="0"/>
        <w:autoSpaceDN w:val="0"/>
        <w:adjustRightInd w:val="0"/>
        <w:spacing w:after="120"/>
        <w:jc w:val="both"/>
        <w:rPr>
          <w:iCs/>
          <w:color w:val="000000"/>
        </w:rPr>
      </w:pPr>
      <w:r w:rsidRPr="005B63C3">
        <w:rPr>
          <w:iCs/>
          <w:color w:val="000000"/>
        </w:rPr>
        <w:t xml:space="preserve">For Joint Venture, the lead member shall meet </w:t>
      </w:r>
      <w:r w:rsidR="001E1D83" w:rsidRPr="005B63C3">
        <w:rPr>
          <w:iCs/>
          <w:color w:val="000000"/>
        </w:rPr>
        <w:t xml:space="preserve">minimum </w:t>
      </w:r>
      <w:r w:rsidR="00F478FE" w:rsidRPr="005B63C3">
        <w:rPr>
          <w:iCs/>
          <w:color w:val="000000"/>
        </w:rPr>
        <w:t>75</w:t>
      </w:r>
      <w:r w:rsidRPr="005B63C3">
        <w:rPr>
          <w:iCs/>
          <w:color w:val="000000"/>
        </w:rPr>
        <w:t xml:space="preserve">% </w:t>
      </w:r>
      <w:r w:rsidR="001E1D83" w:rsidRPr="005B63C3">
        <w:rPr>
          <w:iCs/>
          <w:color w:val="000000"/>
        </w:rPr>
        <w:t xml:space="preserve">and the partner shall meet minimum 25% </w:t>
      </w:r>
      <w:r w:rsidRPr="005B63C3">
        <w:rPr>
          <w:iCs/>
          <w:color w:val="000000"/>
        </w:rPr>
        <w:t>of above experience requirement:</w:t>
      </w:r>
    </w:p>
    <w:p w:rsidR="005401E8" w:rsidRPr="005B63C3" w:rsidRDefault="005401E8" w:rsidP="001C233C">
      <w:pPr>
        <w:pStyle w:val="BankNormal"/>
        <w:numPr>
          <w:ilvl w:val="1"/>
          <w:numId w:val="154"/>
        </w:numPr>
        <w:spacing w:before="120" w:after="120"/>
        <w:jc w:val="both"/>
        <w:rPr>
          <w:iCs/>
          <w:color w:val="000000"/>
        </w:rPr>
      </w:pPr>
      <w:r w:rsidRPr="005B63C3">
        <w:rPr>
          <w:iCs/>
          <w:color w:val="000000"/>
        </w:rPr>
        <w:t>Manufacturer’s authorization/dealership certificate/agreement is required in line with ITB 17.2 )</w:t>
      </w:r>
    </w:p>
    <w:p w:rsidR="005401E8" w:rsidRPr="005B63C3" w:rsidRDefault="005401E8" w:rsidP="001C233C">
      <w:pPr>
        <w:pStyle w:val="BankNormal"/>
        <w:numPr>
          <w:ilvl w:val="1"/>
          <w:numId w:val="154"/>
        </w:numPr>
        <w:spacing w:after="0"/>
        <w:contextualSpacing/>
        <w:jc w:val="both"/>
        <w:rPr>
          <w:iCs/>
          <w:color w:val="000000"/>
        </w:rPr>
      </w:pPr>
      <w:r w:rsidRPr="005B63C3">
        <w:rPr>
          <w:iCs/>
          <w:color w:val="000000"/>
        </w:rPr>
        <w:t>The Bidder shall furnish documentary evidence to demonstrate that the Goods it offers meet the normal usage requirement &amp; meets the requirements of Regulatory Authorities of Afghanistan.</w:t>
      </w:r>
    </w:p>
    <w:p w:rsidR="009F4AFC" w:rsidRPr="008B6090" w:rsidRDefault="005401E8" w:rsidP="008B6090">
      <w:pPr>
        <w:pStyle w:val="BankNormal"/>
        <w:numPr>
          <w:ilvl w:val="1"/>
          <w:numId w:val="154"/>
        </w:numPr>
        <w:spacing w:before="120" w:after="120"/>
        <w:jc w:val="both"/>
        <w:rPr>
          <w:b/>
          <w:bCs/>
          <w:color w:val="000000"/>
          <w:u w:val="single"/>
        </w:rPr>
      </w:pPr>
      <w:r w:rsidRPr="008B6090">
        <w:rPr>
          <w:b/>
          <w:bCs/>
          <w:iCs/>
          <w:color w:val="0033CC"/>
        </w:rPr>
        <w:t>WARRANT</w:t>
      </w:r>
      <w:r w:rsidR="005B63C3" w:rsidRPr="008B6090">
        <w:rPr>
          <w:b/>
          <w:bCs/>
          <w:iCs/>
          <w:color w:val="0033CC"/>
        </w:rPr>
        <w:t>Y</w:t>
      </w:r>
      <w:r w:rsidRPr="008B6090">
        <w:rPr>
          <w:iCs/>
          <w:color w:val="000000"/>
        </w:rPr>
        <w:t xml:space="preserve">: </w:t>
      </w:r>
      <w:r w:rsidR="008B6090" w:rsidRPr="008B6090">
        <w:rPr>
          <w:iCs/>
          <w:color w:val="000000"/>
        </w:rPr>
        <w:t>One</w:t>
      </w:r>
      <w:r w:rsidRPr="008B6090">
        <w:rPr>
          <w:iCs/>
          <w:color w:val="000000"/>
        </w:rPr>
        <w:t xml:space="preserve"> year </w:t>
      </w:r>
      <w:r w:rsidRPr="008B6090">
        <w:rPr>
          <w:iCs/>
        </w:rPr>
        <w:t>from</w:t>
      </w:r>
      <w:r w:rsidRPr="008B6090">
        <w:t xml:space="preserve"> the date of supply.</w:t>
      </w:r>
    </w:p>
    <w:p w:rsidR="00524400" w:rsidRPr="001217DD" w:rsidRDefault="00524400" w:rsidP="009F4AFC">
      <w:pPr>
        <w:ind w:right="69"/>
        <w:rPr>
          <w:i/>
          <w:iCs/>
        </w:rPr>
      </w:pPr>
    </w:p>
    <w:p w:rsidR="00524400" w:rsidRPr="001217DD" w:rsidRDefault="00524400" w:rsidP="00524400">
      <w:pPr>
        <w:autoSpaceDE w:val="0"/>
        <w:autoSpaceDN w:val="0"/>
        <w:adjustRightInd w:val="0"/>
        <w:spacing w:after="240"/>
        <w:ind w:left="851" w:right="69" w:hanging="851"/>
        <w:jc w:val="both"/>
        <w:rPr>
          <w:b/>
          <w:iCs/>
        </w:rPr>
      </w:pPr>
      <w:r w:rsidRPr="001217DD">
        <w:rPr>
          <w:b/>
          <w:iCs/>
        </w:rPr>
        <w:lastRenderedPageBreak/>
        <w:t>(c)</w:t>
      </w:r>
      <w:r w:rsidRPr="001217DD">
        <w:rPr>
          <w:b/>
          <w:iCs/>
        </w:rPr>
        <w:tab/>
        <w:t xml:space="preserve">Multiple Contracts       </w:t>
      </w:r>
    </w:p>
    <w:p w:rsidR="00524400" w:rsidRPr="00F1406B" w:rsidRDefault="00524400" w:rsidP="00524400">
      <w:pPr>
        <w:autoSpaceDE w:val="0"/>
        <w:autoSpaceDN w:val="0"/>
        <w:adjustRightInd w:val="0"/>
        <w:spacing w:after="240"/>
        <w:jc w:val="both"/>
        <w:rPr>
          <w:i/>
          <w:iCs/>
          <w:color w:val="000000"/>
        </w:rPr>
      </w:pPr>
      <w:r w:rsidRPr="003037D4">
        <w:rPr>
          <w:iCs/>
        </w:rPr>
        <w:t xml:space="preserve">To qualify for a combination of contracts made up of this contract and other contracts for which bids are invited in the IFB, the bidder must demonstrate having experience and resources sufficient to meet the aggregate of the qualifying criteria for individual lots/contracts specified in Clauses </w:t>
      </w:r>
      <w:r>
        <w:rPr>
          <w:iCs/>
        </w:rPr>
        <w:t>2</w:t>
      </w:r>
      <w:r w:rsidRPr="003037D4">
        <w:rPr>
          <w:iCs/>
        </w:rPr>
        <w:t>.1 (a) and (b) above.</w:t>
      </w:r>
    </w:p>
    <w:p w:rsidR="00F1406B" w:rsidRPr="00F1406B" w:rsidRDefault="00F1406B" w:rsidP="00F1406B">
      <w:pPr>
        <w:spacing w:after="240"/>
        <w:ind w:left="851" w:hanging="851"/>
        <w:jc w:val="both"/>
        <w:rPr>
          <w:color w:val="000000"/>
        </w:rPr>
      </w:pPr>
      <w:r w:rsidRPr="00F1406B">
        <w:rPr>
          <w:b/>
          <w:color w:val="000000"/>
        </w:rPr>
        <w:t>(</w:t>
      </w:r>
      <w:r w:rsidR="00524400">
        <w:rPr>
          <w:b/>
          <w:color w:val="000000"/>
        </w:rPr>
        <w:t>d</w:t>
      </w:r>
      <w:r w:rsidRPr="00F1406B">
        <w:rPr>
          <w:b/>
          <w:color w:val="000000"/>
        </w:rPr>
        <w:t>)</w:t>
      </w:r>
      <w:r w:rsidRPr="00F1406B">
        <w:rPr>
          <w:b/>
          <w:color w:val="000000"/>
        </w:rPr>
        <w:tab/>
        <w:t>Documents required to be submitted with Bid</w:t>
      </w:r>
    </w:p>
    <w:p w:rsidR="00F1406B" w:rsidRPr="00F1406B" w:rsidRDefault="00F1406B" w:rsidP="00F1406B">
      <w:pPr>
        <w:ind w:left="1134" w:hanging="1134"/>
        <w:jc w:val="both"/>
      </w:pPr>
      <w:r w:rsidRPr="00F1406B">
        <w:rPr>
          <w:color w:val="000000"/>
        </w:rPr>
        <w:t xml:space="preserve">Bidder shall </w:t>
      </w:r>
      <w:r w:rsidRPr="00F1406B">
        <w:t>submit the following information/documents along with its Bid:</w:t>
      </w:r>
    </w:p>
    <w:p w:rsidR="00F1406B" w:rsidRPr="00F1406B" w:rsidRDefault="00F1406B" w:rsidP="00F1406B">
      <w:pPr>
        <w:ind w:left="1134"/>
        <w:jc w:val="both"/>
      </w:pPr>
    </w:p>
    <w:p w:rsidR="00F1406B" w:rsidRPr="00933AEA" w:rsidRDefault="00F1406B" w:rsidP="00F1406B">
      <w:pPr>
        <w:autoSpaceDE w:val="0"/>
        <w:autoSpaceDN w:val="0"/>
        <w:adjustRightInd w:val="0"/>
        <w:spacing w:after="240"/>
        <w:ind w:left="1418" w:hanging="851"/>
        <w:jc w:val="both"/>
        <w:rPr>
          <w:i/>
          <w:iCs/>
        </w:rPr>
      </w:pPr>
      <w:r w:rsidRPr="00F1406B">
        <w:rPr>
          <w:szCs w:val="20"/>
        </w:rPr>
        <w:t xml:space="preserve">(i) </w:t>
      </w:r>
      <w:r w:rsidRPr="00F1406B">
        <w:rPr>
          <w:szCs w:val="20"/>
        </w:rPr>
        <w:tab/>
      </w:r>
      <w:r w:rsidRPr="00933AEA">
        <w:rPr>
          <w:szCs w:val="20"/>
        </w:rPr>
        <w:t xml:space="preserve">It must furnish details of supplies made during the last five years preceding the date of Bid submission using the Proforma for Performance Statement included in Section IV. </w:t>
      </w:r>
    </w:p>
    <w:p w:rsidR="00F1406B" w:rsidRPr="00933AEA" w:rsidRDefault="00F1406B" w:rsidP="00F1406B">
      <w:pPr>
        <w:autoSpaceDE w:val="0"/>
        <w:autoSpaceDN w:val="0"/>
        <w:adjustRightInd w:val="0"/>
        <w:spacing w:after="240"/>
        <w:ind w:left="1418" w:hanging="851"/>
        <w:jc w:val="both"/>
        <w:rPr>
          <w:szCs w:val="20"/>
        </w:rPr>
      </w:pPr>
      <w:r w:rsidRPr="00933AEA">
        <w:rPr>
          <w:szCs w:val="20"/>
        </w:rPr>
        <w:t xml:space="preserve">(ii) </w:t>
      </w:r>
      <w:r w:rsidRPr="00933AEA">
        <w:rPr>
          <w:szCs w:val="20"/>
        </w:rPr>
        <w:tab/>
        <w:t>Copies of original documents defining the constitution or legal status, place of registration and principal place of business of the company or firm or partnership, etc.</w:t>
      </w:r>
    </w:p>
    <w:p w:rsidR="00F1406B" w:rsidRPr="00933AEA" w:rsidRDefault="00F1406B" w:rsidP="00F1406B">
      <w:pPr>
        <w:tabs>
          <w:tab w:val="left" w:pos="720"/>
        </w:tabs>
        <w:ind w:left="1418" w:hanging="851"/>
        <w:rPr>
          <w:szCs w:val="20"/>
        </w:rPr>
      </w:pPr>
      <w:r w:rsidRPr="00933AEA">
        <w:rPr>
          <w:szCs w:val="20"/>
        </w:rPr>
        <w:t>(iii)</w:t>
      </w:r>
      <w:r w:rsidRPr="00933AEA">
        <w:rPr>
          <w:szCs w:val="20"/>
        </w:rPr>
        <w:tab/>
        <w:t>Reports on financial standing of the Bidder such as profit and loss statements, balance sheets and auditor’s reports for the past three years.</w:t>
      </w:r>
    </w:p>
    <w:p w:rsidR="00F1406B" w:rsidRPr="00933AEA" w:rsidRDefault="00F1406B" w:rsidP="00F1406B">
      <w:pPr>
        <w:ind w:left="1418" w:hanging="851"/>
      </w:pPr>
    </w:p>
    <w:p w:rsidR="00F1406B" w:rsidRPr="00933AEA" w:rsidRDefault="00F1406B" w:rsidP="00B80DC2">
      <w:pPr>
        <w:tabs>
          <w:tab w:val="num" w:pos="1440"/>
        </w:tabs>
        <w:ind w:left="1418" w:hanging="851"/>
        <w:jc w:val="both"/>
        <w:rPr>
          <w:szCs w:val="20"/>
        </w:rPr>
      </w:pPr>
    </w:p>
    <w:p w:rsidR="00F1406B" w:rsidRPr="00933AEA" w:rsidRDefault="00F1406B" w:rsidP="00F1406B">
      <w:pPr>
        <w:tabs>
          <w:tab w:val="num" w:pos="1440"/>
        </w:tabs>
        <w:ind w:left="1418" w:hanging="851"/>
        <w:jc w:val="both"/>
        <w:rPr>
          <w:szCs w:val="20"/>
        </w:rPr>
      </w:pPr>
      <w:r w:rsidRPr="00933AEA">
        <w:rPr>
          <w:szCs w:val="20"/>
        </w:rPr>
        <w:t xml:space="preserve">(v) </w:t>
      </w:r>
      <w:r w:rsidRPr="00933AEA">
        <w:rPr>
          <w:szCs w:val="20"/>
        </w:rPr>
        <w:tab/>
        <w:t>A confirmation that facilities exist in the Bidder/Manufacturer’s premises for inspection and testing of the Goods and that the same will be made available to the Purchaser or his representative for inspection of Goods.</w:t>
      </w:r>
    </w:p>
    <w:p w:rsidR="00F1406B" w:rsidRPr="00933AEA" w:rsidRDefault="00F1406B" w:rsidP="00F1406B">
      <w:pPr>
        <w:ind w:left="1418" w:hanging="851"/>
      </w:pPr>
    </w:p>
    <w:p w:rsidR="00F1406B" w:rsidRPr="001E3C3E" w:rsidRDefault="00F1406B" w:rsidP="00F1406B">
      <w:pPr>
        <w:ind w:left="1418" w:hanging="851"/>
        <w:jc w:val="both"/>
      </w:pPr>
      <w:r w:rsidRPr="00F1406B">
        <w:t xml:space="preserve">(vi) </w:t>
      </w:r>
      <w:r w:rsidRPr="00F1406B">
        <w:tab/>
      </w:r>
      <w:r w:rsidRPr="001E3C3E">
        <w:t>Details of Service Centers and information on service support facilities that would be provided during and after the warranty period.</w:t>
      </w:r>
    </w:p>
    <w:p w:rsidR="00BB7FDE" w:rsidRPr="00F1406B" w:rsidRDefault="00046B69" w:rsidP="00046B69">
      <w:pPr>
        <w:spacing w:before="120"/>
        <w:ind w:left="1418" w:hanging="851"/>
        <w:jc w:val="both"/>
      </w:pPr>
      <w:r w:rsidRPr="001E3C3E">
        <w:tab/>
        <w:t>Bidder shall confirm in the Letter of Bid that the facility for supply of spare parts and after sales services is already established in Afghanistan. However, if the Bidder does not have such service facilities in Afghanistan, it shall provide satisfactory evidence to the Purchaser at the time of signing the Contract Agreement that it shall establish such facilities within 60 days of signing the same or within the time schedule that may be agreed to by the Purchaser. In case of award, the contract will be signed with the selected Bidder only after this requirement has been met.</w:t>
      </w:r>
    </w:p>
    <w:p w:rsidR="00DC79BC" w:rsidRPr="004A2C5F" w:rsidRDefault="00DC79BC" w:rsidP="00BA74D0">
      <w:pPr>
        <w:pStyle w:val="SectionIIIHeading1"/>
        <w:rPr>
          <w:bCs/>
        </w:rPr>
      </w:pPr>
    </w:p>
    <w:p w:rsidR="00796460" w:rsidRPr="004A2C5F" w:rsidRDefault="00796460" w:rsidP="00BA74D0">
      <w:pPr>
        <w:pStyle w:val="SectionIIIHeading1"/>
        <w:rPr>
          <w:lang w:bidi="ps-AF"/>
        </w:rPr>
        <w:sectPr w:rsidR="00796460" w:rsidRPr="004A2C5F" w:rsidSect="00293CEF">
          <w:headerReference w:type="even" r:id="rId26"/>
          <w:headerReference w:type="default" r:id="rId27"/>
          <w:headerReference w:type="first" r:id="rId28"/>
          <w:type w:val="oddPage"/>
          <w:pgSz w:w="12240" w:h="15840" w:code="1"/>
          <w:pgMar w:top="1440" w:right="1440" w:bottom="1440" w:left="1800" w:header="720" w:footer="720" w:gutter="0"/>
          <w:paperSrc w:first="15" w:other="15"/>
          <w:cols w:space="720"/>
          <w:titlePg/>
        </w:sectPr>
      </w:pPr>
    </w:p>
    <w:tbl>
      <w:tblPr>
        <w:tblW w:w="9198" w:type="dxa"/>
        <w:tblLayout w:type="fixed"/>
        <w:tblLook w:val="0000"/>
      </w:tblPr>
      <w:tblGrid>
        <w:gridCol w:w="9198"/>
      </w:tblGrid>
      <w:tr w:rsidR="00455149" w:rsidRPr="004A2C5F" w:rsidTr="00796460">
        <w:trPr>
          <w:trHeight w:val="1100"/>
        </w:trPr>
        <w:tc>
          <w:tcPr>
            <w:tcW w:w="9198" w:type="dxa"/>
            <w:vAlign w:val="center"/>
          </w:tcPr>
          <w:p w:rsidR="00455149" w:rsidRPr="004A2C5F" w:rsidRDefault="00455149" w:rsidP="00764A9B">
            <w:pPr>
              <w:pStyle w:val="SectionHeading"/>
            </w:pPr>
            <w:bookmarkStart w:id="320" w:name="_Toc436903898"/>
            <w:bookmarkStart w:id="321" w:name="_Toc438266927"/>
            <w:bookmarkStart w:id="322" w:name="_Toc438267901"/>
            <w:bookmarkStart w:id="323" w:name="_Toc438366667"/>
            <w:bookmarkStart w:id="324" w:name="_Toc438954445"/>
            <w:bookmarkStart w:id="325" w:name="_Toc454620902"/>
            <w:r w:rsidRPr="004A2C5F">
              <w:lastRenderedPageBreak/>
              <w:t>Section IV</w:t>
            </w:r>
            <w:r w:rsidR="00F6778E" w:rsidRPr="004A2C5F">
              <w:t xml:space="preserve"> -</w:t>
            </w:r>
            <w:r w:rsidRPr="004A2C5F">
              <w:t>Bidding Forms</w:t>
            </w:r>
            <w:bookmarkEnd w:id="320"/>
            <w:bookmarkEnd w:id="321"/>
            <w:bookmarkEnd w:id="322"/>
            <w:bookmarkEnd w:id="323"/>
            <w:bookmarkEnd w:id="324"/>
            <w:bookmarkEnd w:id="325"/>
          </w:p>
        </w:tc>
      </w:tr>
    </w:tbl>
    <w:p w:rsidR="00455149" w:rsidRPr="004A2C5F" w:rsidRDefault="00455149">
      <w:pPr>
        <w:jc w:val="center"/>
        <w:rPr>
          <w:b/>
          <w:sz w:val="32"/>
        </w:rPr>
      </w:pPr>
      <w:r w:rsidRPr="004A2C5F">
        <w:rPr>
          <w:b/>
          <w:sz w:val="32"/>
        </w:rPr>
        <w:t>Table of Forms</w:t>
      </w:r>
    </w:p>
    <w:p w:rsidR="00455149" w:rsidRPr="004A2C5F" w:rsidRDefault="00455149">
      <w:pPr>
        <w:jc w:val="center"/>
        <w:rPr>
          <w:b/>
          <w:sz w:val="32"/>
        </w:rPr>
      </w:pPr>
    </w:p>
    <w:p w:rsidR="00455149" w:rsidRPr="004A2C5F" w:rsidRDefault="00455149">
      <w:pPr>
        <w:rPr>
          <w:b/>
        </w:rPr>
      </w:pPr>
    </w:p>
    <w:p w:rsidR="00C369DF" w:rsidRPr="00815C10" w:rsidRDefault="00EB7D79">
      <w:pPr>
        <w:pStyle w:val="TOC1"/>
        <w:rPr>
          <w:rFonts w:ascii="Calibri" w:eastAsia="MS Mincho" w:hAnsi="Calibri"/>
          <w:b w:val="0"/>
          <w:noProof/>
          <w:sz w:val="22"/>
          <w:szCs w:val="22"/>
        </w:rPr>
      </w:pPr>
      <w:r w:rsidRPr="00E55795">
        <w:rPr>
          <w:noProof/>
          <w:sz w:val="22"/>
          <w:szCs w:val="22"/>
        </w:rPr>
        <w:fldChar w:fldCharType="begin"/>
      </w:r>
      <w:r w:rsidR="00455149" w:rsidRPr="00E55795">
        <w:rPr>
          <w:noProof/>
          <w:sz w:val="22"/>
          <w:szCs w:val="22"/>
        </w:rPr>
        <w:instrText xml:space="preserve"> TOC \t "Section V. Header,1" </w:instrText>
      </w:r>
      <w:r w:rsidRPr="00E55795">
        <w:rPr>
          <w:noProof/>
          <w:sz w:val="22"/>
          <w:szCs w:val="22"/>
        </w:rPr>
        <w:fldChar w:fldCharType="separate"/>
      </w:r>
      <w:r w:rsidR="00C369DF">
        <w:rPr>
          <w:noProof/>
        </w:rPr>
        <w:t>Letter of Bid</w:t>
      </w:r>
      <w:r w:rsidR="00C369DF">
        <w:rPr>
          <w:noProof/>
        </w:rPr>
        <w:tab/>
      </w:r>
      <w:r>
        <w:rPr>
          <w:noProof/>
        </w:rPr>
        <w:fldChar w:fldCharType="begin"/>
      </w:r>
      <w:r w:rsidR="00C369DF">
        <w:rPr>
          <w:noProof/>
        </w:rPr>
        <w:instrText xml:space="preserve"> PAGEREF _Toc481937434 \h </w:instrText>
      </w:r>
      <w:r>
        <w:rPr>
          <w:noProof/>
        </w:rPr>
      </w:r>
      <w:r>
        <w:rPr>
          <w:noProof/>
        </w:rPr>
        <w:fldChar w:fldCharType="separate"/>
      </w:r>
      <w:r w:rsidR="004C3340">
        <w:rPr>
          <w:noProof/>
        </w:rPr>
        <w:t>50</w:t>
      </w:r>
      <w:r>
        <w:rPr>
          <w:noProof/>
        </w:rPr>
        <w:fldChar w:fldCharType="end"/>
      </w:r>
    </w:p>
    <w:p w:rsidR="00C369DF" w:rsidRPr="00815C10" w:rsidRDefault="00C369DF">
      <w:pPr>
        <w:pStyle w:val="TOC1"/>
        <w:rPr>
          <w:rFonts w:ascii="Calibri" w:eastAsia="MS Mincho" w:hAnsi="Calibri"/>
          <w:b w:val="0"/>
          <w:noProof/>
          <w:sz w:val="22"/>
          <w:szCs w:val="22"/>
        </w:rPr>
      </w:pPr>
      <w:r>
        <w:rPr>
          <w:noProof/>
        </w:rPr>
        <w:t>Bidder Information Form</w:t>
      </w:r>
      <w:r>
        <w:rPr>
          <w:noProof/>
        </w:rPr>
        <w:tab/>
      </w:r>
      <w:r w:rsidR="00EB7D79">
        <w:rPr>
          <w:noProof/>
        </w:rPr>
        <w:fldChar w:fldCharType="begin"/>
      </w:r>
      <w:r>
        <w:rPr>
          <w:noProof/>
        </w:rPr>
        <w:instrText xml:space="preserve"> PAGEREF _Toc481937435 \h </w:instrText>
      </w:r>
      <w:r w:rsidR="00EB7D79">
        <w:rPr>
          <w:noProof/>
        </w:rPr>
      </w:r>
      <w:r w:rsidR="00EB7D79">
        <w:rPr>
          <w:noProof/>
        </w:rPr>
        <w:fldChar w:fldCharType="separate"/>
      </w:r>
      <w:r w:rsidR="004C3340">
        <w:rPr>
          <w:noProof/>
        </w:rPr>
        <w:t>53</w:t>
      </w:r>
      <w:r w:rsidR="00EB7D79">
        <w:rPr>
          <w:noProof/>
        </w:rPr>
        <w:fldChar w:fldCharType="end"/>
      </w:r>
    </w:p>
    <w:p w:rsidR="00C369DF" w:rsidRPr="00815C10" w:rsidRDefault="00C369DF">
      <w:pPr>
        <w:pStyle w:val="TOC1"/>
        <w:rPr>
          <w:rFonts w:ascii="Calibri" w:eastAsia="MS Mincho" w:hAnsi="Calibri"/>
          <w:b w:val="0"/>
          <w:noProof/>
          <w:sz w:val="22"/>
          <w:szCs w:val="22"/>
        </w:rPr>
      </w:pPr>
      <w:r>
        <w:rPr>
          <w:noProof/>
        </w:rPr>
        <w:t>Price Schedule for Supply of Goods (as per Schedule of Requirements)</w:t>
      </w:r>
      <w:r>
        <w:rPr>
          <w:noProof/>
        </w:rPr>
        <w:tab/>
      </w:r>
      <w:r w:rsidR="00EB7D79">
        <w:rPr>
          <w:noProof/>
        </w:rPr>
        <w:fldChar w:fldCharType="begin"/>
      </w:r>
      <w:r>
        <w:rPr>
          <w:noProof/>
        </w:rPr>
        <w:instrText xml:space="preserve"> PAGEREF _Toc481937437 \h </w:instrText>
      </w:r>
      <w:r w:rsidR="00EB7D79">
        <w:rPr>
          <w:noProof/>
        </w:rPr>
      </w:r>
      <w:r w:rsidR="00EB7D79">
        <w:rPr>
          <w:noProof/>
        </w:rPr>
        <w:fldChar w:fldCharType="separate"/>
      </w:r>
      <w:r w:rsidR="004C3340">
        <w:rPr>
          <w:noProof/>
        </w:rPr>
        <w:t>55</w:t>
      </w:r>
      <w:r w:rsidR="00EB7D79">
        <w:rPr>
          <w:noProof/>
        </w:rPr>
        <w:fldChar w:fldCharType="end"/>
      </w:r>
    </w:p>
    <w:p w:rsidR="00C369DF" w:rsidRPr="00815C10" w:rsidRDefault="00C369DF">
      <w:pPr>
        <w:pStyle w:val="TOC1"/>
        <w:rPr>
          <w:rFonts w:ascii="Calibri" w:eastAsia="MS Mincho" w:hAnsi="Calibri"/>
          <w:b w:val="0"/>
          <w:noProof/>
          <w:sz w:val="22"/>
          <w:szCs w:val="22"/>
        </w:rPr>
      </w:pPr>
      <w:r>
        <w:rPr>
          <w:noProof/>
        </w:rPr>
        <w:t>Price and Completion Schedule - Related Services (as per Schedule of Requirements)</w:t>
      </w:r>
      <w:r>
        <w:rPr>
          <w:noProof/>
        </w:rPr>
        <w:tab/>
      </w:r>
      <w:r w:rsidR="00EB7D79">
        <w:rPr>
          <w:noProof/>
        </w:rPr>
        <w:fldChar w:fldCharType="begin"/>
      </w:r>
      <w:r>
        <w:rPr>
          <w:noProof/>
        </w:rPr>
        <w:instrText xml:space="preserve"> PAGEREF _Toc481937438 \h </w:instrText>
      </w:r>
      <w:r w:rsidR="00EB7D79">
        <w:rPr>
          <w:noProof/>
        </w:rPr>
      </w:r>
      <w:r w:rsidR="00EB7D79">
        <w:rPr>
          <w:noProof/>
        </w:rPr>
        <w:fldChar w:fldCharType="separate"/>
      </w:r>
      <w:r w:rsidR="004C3340">
        <w:rPr>
          <w:noProof/>
        </w:rPr>
        <w:t>57</w:t>
      </w:r>
      <w:r w:rsidR="00EB7D79">
        <w:rPr>
          <w:noProof/>
        </w:rPr>
        <w:fldChar w:fldCharType="end"/>
      </w:r>
    </w:p>
    <w:p w:rsidR="00C369DF" w:rsidRPr="00815C10" w:rsidRDefault="00C369DF">
      <w:pPr>
        <w:pStyle w:val="TOC1"/>
        <w:rPr>
          <w:rFonts w:ascii="Calibri" w:eastAsia="MS Mincho" w:hAnsi="Calibri"/>
          <w:b w:val="0"/>
          <w:noProof/>
          <w:sz w:val="22"/>
          <w:szCs w:val="22"/>
        </w:rPr>
      </w:pPr>
      <w:r>
        <w:rPr>
          <w:noProof/>
        </w:rPr>
        <w:t>Form of Bid Security</w:t>
      </w:r>
      <w:r>
        <w:rPr>
          <w:noProof/>
        </w:rPr>
        <w:tab/>
      </w:r>
      <w:r w:rsidR="00EB7D79">
        <w:rPr>
          <w:noProof/>
        </w:rPr>
        <w:fldChar w:fldCharType="begin"/>
      </w:r>
      <w:r>
        <w:rPr>
          <w:noProof/>
        </w:rPr>
        <w:instrText xml:space="preserve"> PAGEREF _Toc481937439 \h </w:instrText>
      </w:r>
      <w:r w:rsidR="00EB7D79">
        <w:rPr>
          <w:noProof/>
        </w:rPr>
      </w:r>
      <w:r w:rsidR="00EB7D79">
        <w:rPr>
          <w:noProof/>
        </w:rPr>
        <w:fldChar w:fldCharType="separate"/>
      </w:r>
      <w:r w:rsidR="004C3340">
        <w:rPr>
          <w:noProof/>
        </w:rPr>
        <w:t>58</w:t>
      </w:r>
      <w:r w:rsidR="00EB7D79">
        <w:rPr>
          <w:noProof/>
        </w:rPr>
        <w:fldChar w:fldCharType="end"/>
      </w:r>
    </w:p>
    <w:p w:rsidR="00C369DF" w:rsidRPr="00815C10" w:rsidRDefault="00C369DF">
      <w:pPr>
        <w:pStyle w:val="TOC1"/>
        <w:rPr>
          <w:rFonts w:ascii="Calibri" w:eastAsia="MS Mincho" w:hAnsi="Calibri"/>
          <w:b w:val="0"/>
          <w:noProof/>
          <w:sz w:val="22"/>
          <w:szCs w:val="22"/>
        </w:rPr>
      </w:pPr>
      <w:r>
        <w:rPr>
          <w:noProof/>
        </w:rPr>
        <w:t>Form of Bid-Securing Declaration</w:t>
      </w:r>
      <w:r>
        <w:rPr>
          <w:noProof/>
        </w:rPr>
        <w:tab/>
      </w:r>
      <w:r w:rsidR="00EB7D79">
        <w:rPr>
          <w:noProof/>
        </w:rPr>
        <w:fldChar w:fldCharType="begin"/>
      </w:r>
      <w:r>
        <w:rPr>
          <w:noProof/>
        </w:rPr>
        <w:instrText xml:space="preserve"> PAGEREF _Toc481937440 \h </w:instrText>
      </w:r>
      <w:r w:rsidR="00EB7D79">
        <w:rPr>
          <w:noProof/>
        </w:rPr>
      </w:r>
      <w:r w:rsidR="00EB7D79">
        <w:rPr>
          <w:noProof/>
        </w:rPr>
        <w:fldChar w:fldCharType="separate"/>
      </w:r>
      <w:r w:rsidR="004C3340">
        <w:rPr>
          <w:noProof/>
        </w:rPr>
        <w:t>60</w:t>
      </w:r>
      <w:r w:rsidR="00EB7D79">
        <w:rPr>
          <w:noProof/>
        </w:rPr>
        <w:fldChar w:fldCharType="end"/>
      </w:r>
    </w:p>
    <w:p w:rsidR="00C369DF" w:rsidRPr="00815C10" w:rsidRDefault="00C369DF">
      <w:pPr>
        <w:pStyle w:val="TOC1"/>
        <w:rPr>
          <w:rFonts w:ascii="Calibri" w:eastAsia="MS Mincho" w:hAnsi="Calibri"/>
          <w:b w:val="0"/>
          <w:noProof/>
          <w:sz w:val="22"/>
          <w:szCs w:val="22"/>
        </w:rPr>
      </w:pPr>
      <w:r w:rsidRPr="00552F66">
        <w:rPr>
          <w:i/>
          <w:noProof/>
        </w:rPr>
        <w:t>[PIU should include this form only if it is applicable.]</w:t>
      </w:r>
      <w:r>
        <w:rPr>
          <w:noProof/>
        </w:rPr>
        <w:tab/>
      </w:r>
      <w:r w:rsidR="00EB7D79">
        <w:rPr>
          <w:noProof/>
        </w:rPr>
        <w:fldChar w:fldCharType="begin"/>
      </w:r>
      <w:r>
        <w:rPr>
          <w:noProof/>
        </w:rPr>
        <w:instrText xml:space="preserve"> PAGEREF _Toc481937441 \h </w:instrText>
      </w:r>
      <w:r w:rsidR="00EB7D79">
        <w:rPr>
          <w:noProof/>
        </w:rPr>
      </w:r>
      <w:r w:rsidR="00EB7D79">
        <w:rPr>
          <w:noProof/>
        </w:rPr>
        <w:fldChar w:fldCharType="separate"/>
      </w:r>
      <w:r w:rsidR="004C3340">
        <w:rPr>
          <w:noProof/>
        </w:rPr>
        <w:t>60</w:t>
      </w:r>
      <w:r w:rsidR="00EB7D79">
        <w:rPr>
          <w:noProof/>
        </w:rPr>
        <w:fldChar w:fldCharType="end"/>
      </w:r>
    </w:p>
    <w:p w:rsidR="00C369DF" w:rsidRDefault="00C369DF">
      <w:pPr>
        <w:pStyle w:val="TOC1"/>
        <w:rPr>
          <w:noProof/>
        </w:rPr>
      </w:pPr>
      <w:r>
        <w:rPr>
          <w:noProof/>
        </w:rPr>
        <w:t>Manufacturer’s Authorization</w:t>
      </w:r>
      <w:r>
        <w:rPr>
          <w:noProof/>
        </w:rPr>
        <w:tab/>
      </w:r>
      <w:r w:rsidR="00EB7D79">
        <w:rPr>
          <w:noProof/>
        </w:rPr>
        <w:fldChar w:fldCharType="begin"/>
      </w:r>
      <w:r>
        <w:rPr>
          <w:noProof/>
        </w:rPr>
        <w:instrText xml:space="preserve"> PAGEREF _Toc481937442 \h </w:instrText>
      </w:r>
      <w:r w:rsidR="00EB7D79">
        <w:rPr>
          <w:noProof/>
        </w:rPr>
      </w:r>
      <w:r w:rsidR="00EB7D79">
        <w:rPr>
          <w:noProof/>
        </w:rPr>
        <w:fldChar w:fldCharType="separate"/>
      </w:r>
      <w:r w:rsidR="004C3340">
        <w:rPr>
          <w:noProof/>
        </w:rPr>
        <w:t>61</w:t>
      </w:r>
      <w:r w:rsidR="00EB7D79">
        <w:rPr>
          <w:noProof/>
        </w:rPr>
        <w:fldChar w:fldCharType="end"/>
      </w:r>
    </w:p>
    <w:p w:rsidR="00246B86" w:rsidRPr="00815C10" w:rsidRDefault="00EB7D79" w:rsidP="00246B86">
      <w:pPr>
        <w:rPr>
          <w:rFonts w:eastAsia="MS Mincho"/>
          <w:b/>
          <w:noProof/>
        </w:rPr>
      </w:pPr>
      <w:hyperlink r:id="rId29" w:anchor="Proforma" w:history="1">
        <w:r w:rsidR="00246B86" w:rsidRPr="00815C10">
          <w:rPr>
            <w:rStyle w:val="Hyperlink"/>
            <w:rFonts w:eastAsia="MS Mincho"/>
            <w:b/>
            <w:noProof/>
          </w:rPr>
          <w:t>Proforma for Performance Statement</w:t>
        </w:r>
      </w:hyperlink>
      <w:r w:rsidR="00246B86" w:rsidRPr="00815C10">
        <w:rPr>
          <w:rFonts w:eastAsia="MS Mincho"/>
          <w:b/>
          <w:noProof/>
        </w:rPr>
        <w:t>…………………………………………...………. 6</w:t>
      </w:r>
      <w:r w:rsidR="007943B7">
        <w:rPr>
          <w:rFonts w:eastAsia="MS Mincho"/>
          <w:b/>
          <w:noProof/>
        </w:rPr>
        <w:t>0</w:t>
      </w:r>
    </w:p>
    <w:p w:rsidR="00455149" w:rsidRPr="004A2C5F" w:rsidRDefault="00EB7D79" w:rsidP="00E55795">
      <w:pPr>
        <w:pStyle w:val="TOC1"/>
        <w:rPr>
          <w:noProof/>
          <w:sz w:val="22"/>
          <w:szCs w:val="22"/>
        </w:rPr>
      </w:pPr>
      <w:r w:rsidRPr="00E55795">
        <w:rPr>
          <w:noProof/>
          <w:sz w:val="22"/>
          <w:szCs w:val="22"/>
        </w:rPr>
        <w:fldChar w:fldCharType="end"/>
      </w:r>
    </w:p>
    <w:p w:rsidR="00455149" w:rsidRPr="004A2C5F" w:rsidRDefault="00455149"/>
    <w:p w:rsidR="00455149" w:rsidRPr="004A2C5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4A2C5F">
        <w:br w:type="page"/>
      </w:r>
    </w:p>
    <w:p w:rsidR="008E7578" w:rsidRPr="004A2C5F" w:rsidRDefault="008E7578" w:rsidP="008E7578">
      <w:pPr>
        <w:pStyle w:val="SectionVHeader"/>
        <w:spacing w:before="0"/>
      </w:pPr>
      <w:bookmarkStart w:id="326" w:name="_Toc345681383"/>
      <w:bookmarkStart w:id="327" w:name="_Toc347230619"/>
      <w:bookmarkStart w:id="328" w:name="_Toc481937434"/>
      <w:r w:rsidRPr="004A2C5F">
        <w:lastRenderedPageBreak/>
        <w:t>Letter of Bid</w:t>
      </w:r>
      <w:bookmarkEnd w:id="326"/>
      <w:bookmarkEnd w:id="327"/>
      <w:bookmarkEnd w:id="3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90"/>
      </w:tblGrid>
      <w:tr w:rsidR="00FA4922" w:rsidRPr="004A2C5F" w:rsidTr="008E7578">
        <w:tc>
          <w:tcPr>
            <w:tcW w:w="8990" w:type="dxa"/>
          </w:tcPr>
          <w:p w:rsidR="006664F1" w:rsidRPr="004A2C5F" w:rsidRDefault="006664F1" w:rsidP="006664F1">
            <w:pPr>
              <w:spacing w:before="120"/>
              <w:jc w:val="both"/>
              <w:rPr>
                <w:i/>
              </w:rPr>
            </w:pPr>
            <w:r w:rsidRPr="004A2C5F">
              <w:rPr>
                <w:i/>
              </w:rPr>
              <w:t xml:space="preserve">INSTRUCTIONS TO BIDDERS: </w:t>
            </w:r>
            <w:r>
              <w:rPr>
                <w:i/>
              </w:rPr>
              <w:t xml:space="preserve">PLEASE </w:t>
            </w:r>
            <w:r w:rsidRPr="004A2C5F">
              <w:rPr>
                <w:i/>
              </w:rPr>
              <w:t xml:space="preserve">DELETE THIS BOX ONCE </w:t>
            </w:r>
            <w:r>
              <w:rPr>
                <w:i/>
              </w:rPr>
              <w:t xml:space="preserve">THE </w:t>
            </w:r>
            <w:r w:rsidRPr="004A2C5F">
              <w:rPr>
                <w:i/>
              </w:rPr>
              <w:t>DOCUMENT</w:t>
            </w:r>
            <w:r>
              <w:rPr>
                <w:i/>
              </w:rPr>
              <w:t xml:space="preserve"> HAS BEEN</w:t>
            </w:r>
            <w:r w:rsidRPr="004A2C5F">
              <w:rPr>
                <w:i/>
              </w:rPr>
              <w:t xml:space="preserve"> COMPLETED</w:t>
            </w:r>
            <w:r>
              <w:rPr>
                <w:i/>
              </w:rPr>
              <w:t>.</w:t>
            </w:r>
          </w:p>
          <w:p w:rsidR="008E7578" w:rsidRPr="004A2C5F" w:rsidRDefault="008E7578" w:rsidP="00913EC4">
            <w:pPr>
              <w:rPr>
                <w:i/>
              </w:rPr>
            </w:pPr>
          </w:p>
          <w:p w:rsidR="008E7578" w:rsidRPr="004A2C5F" w:rsidRDefault="008E7578" w:rsidP="006664F1">
            <w:pPr>
              <w:jc w:val="both"/>
              <w:rPr>
                <w:i/>
              </w:rPr>
            </w:pPr>
            <w:r w:rsidRPr="004A2C5F">
              <w:rPr>
                <w:i/>
              </w:rPr>
              <w:t>The Bidder must prepare this Letter of Bid on stationery with its letterhead clearly showing the Bidder’s complete name and business address.</w:t>
            </w:r>
          </w:p>
          <w:p w:rsidR="008E7578" w:rsidRPr="004A2C5F" w:rsidRDefault="008E7578" w:rsidP="006664F1">
            <w:pPr>
              <w:jc w:val="both"/>
              <w:rPr>
                <w:i/>
              </w:rPr>
            </w:pPr>
          </w:p>
          <w:p w:rsidR="008E7578" w:rsidRPr="004A2C5F" w:rsidRDefault="008E7578" w:rsidP="006664F1">
            <w:pPr>
              <w:jc w:val="both"/>
              <w:rPr>
                <w:rFonts w:cs="Arial"/>
                <w:i/>
              </w:rPr>
            </w:pPr>
            <w:r w:rsidRPr="004A2C5F">
              <w:rPr>
                <w:i/>
                <w:u w:val="single"/>
              </w:rPr>
              <w:t>Note</w:t>
            </w:r>
            <w:r w:rsidRPr="004A2C5F">
              <w:rPr>
                <w:i/>
              </w:rPr>
              <w:t>: All italicized text is to help Bidders in preparing this form</w:t>
            </w:r>
            <w:r w:rsidR="004C5DF3" w:rsidRPr="004A2C5F">
              <w:rPr>
                <w:i/>
              </w:rPr>
              <w:t>.</w:t>
            </w:r>
          </w:p>
        </w:tc>
      </w:tr>
    </w:tbl>
    <w:p w:rsidR="008E7578" w:rsidRPr="004A2C5F" w:rsidRDefault="008E7578" w:rsidP="008E7578">
      <w:pPr>
        <w:rPr>
          <w:rFonts w:cs="Arial"/>
        </w:rPr>
      </w:pPr>
    </w:p>
    <w:p w:rsidR="006664F1" w:rsidRPr="00C15EC2" w:rsidRDefault="006664F1" w:rsidP="006664F1">
      <w:pPr>
        <w:pStyle w:val="BankNormal"/>
        <w:jc w:val="both"/>
        <w:rPr>
          <w:b/>
          <w:i/>
          <w:iCs/>
        </w:rPr>
      </w:pPr>
      <w:r w:rsidRPr="00C15EC2">
        <w:rPr>
          <w:b/>
          <w:i/>
          <w:iCs/>
        </w:rPr>
        <w:t>[No alterations to the text shall be made by the Bidder as specified in ITB 12.]</w:t>
      </w:r>
    </w:p>
    <w:p w:rsidR="008E7578" w:rsidRPr="001A15D4" w:rsidRDefault="008E7578" w:rsidP="008E7578">
      <w:pPr>
        <w:tabs>
          <w:tab w:val="right" w:pos="9000"/>
        </w:tabs>
        <w:rPr>
          <w:i/>
        </w:rPr>
      </w:pPr>
      <w:r w:rsidRPr="004A2C5F">
        <w:rPr>
          <w:b/>
        </w:rPr>
        <w:t xml:space="preserve">Date of </w:t>
      </w:r>
      <w:r w:rsidR="00002DA6" w:rsidRPr="004A2C5F">
        <w:rPr>
          <w:b/>
        </w:rPr>
        <w:t>this Bid s</w:t>
      </w:r>
      <w:r w:rsidRPr="004A2C5F">
        <w:rPr>
          <w:b/>
        </w:rPr>
        <w:t>ubmission</w:t>
      </w:r>
      <w:r w:rsidRPr="004A2C5F">
        <w:t xml:space="preserve">: </w:t>
      </w:r>
      <w:r w:rsidRPr="001A15D4">
        <w:rPr>
          <w:i/>
        </w:rPr>
        <w:t>[insert date (as day, month and year</w:t>
      </w:r>
      <w:r w:rsidR="000374FB" w:rsidRPr="001A15D4">
        <w:rPr>
          <w:i/>
        </w:rPr>
        <w:t>) of Bid s</w:t>
      </w:r>
      <w:r w:rsidRPr="001A15D4">
        <w:rPr>
          <w:i/>
        </w:rPr>
        <w:t>ubmission]</w:t>
      </w:r>
    </w:p>
    <w:p w:rsidR="008E7578" w:rsidRPr="001A15D4" w:rsidRDefault="008E7578" w:rsidP="00C540C7">
      <w:pPr>
        <w:tabs>
          <w:tab w:val="right" w:pos="9000"/>
        </w:tabs>
      </w:pPr>
      <w:r w:rsidRPr="001A15D4">
        <w:rPr>
          <w:b/>
        </w:rPr>
        <w:t>RFB No.:</w:t>
      </w:r>
      <w:r w:rsidRPr="001A15D4">
        <w:t xml:space="preserve"> [</w:t>
      </w:r>
      <w:r w:rsidR="00C540C7" w:rsidRPr="001A15D4">
        <w:rPr>
          <w:i/>
        </w:rPr>
        <w:t>MASOB/AF/G-</w:t>
      </w:r>
      <w:r w:rsidR="006428A6" w:rsidRPr="001A15D4">
        <w:rPr>
          <w:i/>
        </w:rPr>
        <w:t>49</w:t>
      </w:r>
      <w:r w:rsidRPr="001A15D4">
        <w:t>]</w:t>
      </w:r>
    </w:p>
    <w:p w:rsidR="008E7578" w:rsidRPr="001A15D4" w:rsidRDefault="008E7578" w:rsidP="00972BB1">
      <w:pPr>
        <w:tabs>
          <w:tab w:val="right" w:pos="9000"/>
        </w:tabs>
      </w:pPr>
      <w:r w:rsidRPr="001A15D4">
        <w:rPr>
          <w:b/>
        </w:rPr>
        <w:t>Request for Bid No</w:t>
      </w:r>
      <w:r w:rsidRPr="001A15D4">
        <w:t>.: [</w:t>
      </w:r>
      <w:r w:rsidR="00C540C7" w:rsidRPr="001A15D4">
        <w:rPr>
          <w:i/>
        </w:rPr>
        <w:t>MASOB/AF/G-</w:t>
      </w:r>
      <w:r w:rsidR="006428A6" w:rsidRPr="001A15D4">
        <w:rPr>
          <w:i/>
        </w:rPr>
        <w:t>49</w:t>
      </w:r>
      <w:r w:rsidRPr="001A15D4">
        <w:t>]</w:t>
      </w:r>
    </w:p>
    <w:p w:rsidR="006664F1" w:rsidRPr="001A15D4" w:rsidRDefault="006664F1" w:rsidP="008E7578"/>
    <w:p w:rsidR="008E7578" w:rsidRPr="004A2C5F" w:rsidRDefault="008E7578" w:rsidP="008E7578">
      <w:pPr>
        <w:rPr>
          <w:b/>
        </w:rPr>
      </w:pPr>
      <w:r w:rsidRPr="001A15D4">
        <w:t xml:space="preserve">To: </w:t>
      </w:r>
      <w:r w:rsidRPr="001A15D4">
        <w:rPr>
          <w:b/>
        </w:rPr>
        <w:t>[</w:t>
      </w:r>
      <w:r w:rsidRPr="001A15D4">
        <w:rPr>
          <w:b/>
          <w:i/>
        </w:rPr>
        <w:t>insert complete name of Purchaser</w:t>
      </w:r>
      <w:r w:rsidRPr="001A15D4">
        <w:rPr>
          <w:b/>
        </w:rPr>
        <w:t>]</w:t>
      </w:r>
    </w:p>
    <w:p w:rsidR="008E7578" w:rsidRPr="004A2C5F" w:rsidRDefault="008E7578" w:rsidP="008E7578"/>
    <w:p w:rsidR="008E7578" w:rsidRPr="004A2C5F" w:rsidRDefault="00697FB0" w:rsidP="001C233C">
      <w:pPr>
        <w:pStyle w:val="ListParagraph"/>
        <w:numPr>
          <w:ilvl w:val="0"/>
          <w:numId w:val="82"/>
        </w:numPr>
        <w:spacing w:after="200"/>
        <w:ind w:left="432" w:hanging="432"/>
        <w:contextualSpacing w:val="0"/>
      </w:pPr>
      <w:r w:rsidRPr="004A2C5F">
        <w:rPr>
          <w:b/>
        </w:rPr>
        <w:t>No reservations:</w:t>
      </w:r>
      <w:r w:rsidR="008E7578" w:rsidRPr="004A2C5F">
        <w:t xml:space="preserve">We have examined and have no reservations to the </w:t>
      </w:r>
      <w:r w:rsidR="00706F9F" w:rsidRPr="004A2C5F">
        <w:t>bidding</w:t>
      </w:r>
      <w:r w:rsidR="00E41492" w:rsidRPr="004A2C5F">
        <w:t xml:space="preserve"> document</w:t>
      </w:r>
      <w:r w:rsidR="008E7578" w:rsidRPr="004A2C5F">
        <w:t>, including Addenda issued in accordance with Instructions to Bidders (ITB 8);</w:t>
      </w:r>
    </w:p>
    <w:p w:rsidR="008E7578" w:rsidRPr="004A2C5F" w:rsidRDefault="00697FB0" w:rsidP="001C233C">
      <w:pPr>
        <w:pStyle w:val="ListParagraph"/>
        <w:numPr>
          <w:ilvl w:val="0"/>
          <w:numId w:val="82"/>
        </w:numPr>
        <w:spacing w:after="200"/>
        <w:ind w:left="432" w:hanging="432"/>
        <w:contextualSpacing w:val="0"/>
      </w:pPr>
      <w:r w:rsidRPr="004A2C5F">
        <w:rPr>
          <w:b/>
          <w:bCs/>
        </w:rPr>
        <w:t>Eligibility</w:t>
      </w:r>
      <w:r w:rsidRPr="004A2C5F">
        <w:rPr>
          <w:bCs/>
        </w:rPr>
        <w:t xml:space="preserve">: </w:t>
      </w:r>
      <w:r w:rsidR="008E7578" w:rsidRPr="004A2C5F">
        <w:rPr>
          <w:bCs/>
        </w:rPr>
        <w:t xml:space="preserve">We </w:t>
      </w:r>
      <w:r w:rsidR="008E7578" w:rsidRPr="004A2C5F">
        <w:t>meet</w:t>
      </w:r>
      <w:r w:rsidR="008E7578" w:rsidRPr="004A2C5F">
        <w:rPr>
          <w:bCs/>
        </w:rPr>
        <w:t xml:space="preserve"> the eligibility requirements and have no conflict of interest in accordance with ITB 4;</w:t>
      </w:r>
    </w:p>
    <w:p w:rsidR="008E7578" w:rsidRPr="004A2C5F" w:rsidRDefault="003B55AE" w:rsidP="001C233C">
      <w:pPr>
        <w:pStyle w:val="ListParagraph"/>
        <w:numPr>
          <w:ilvl w:val="0"/>
          <w:numId w:val="82"/>
        </w:numPr>
        <w:spacing w:after="200"/>
        <w:ind w:left="432" w:hanging="432"/>
        <w:contextualSpacing w:val="0"/>
      </w:pPr>
      <w:r w:rsidRPr="004A2C5F">
        <w:rPr>
          <w:b/>
          <w:bCs/>
        </w:rPr>
        <w:t>Bid</w:t>
      </w:r>
      <w:r w:rsidR="00DE7071" w:rsidRPr="004A2C5F">
        <w:rPr>
          <w:b/>
          <w:bCs/>
        </w:rPr>
        <w:t>/Proposal</w:t>
      </w:r>
      <w:r w:rsidRPr="004A2C5F">
        <w:rPr>
          <w:b/>
          <w:bCs/>
        </w:rPr>
        <w:t>-Securing Declaration</w:t>
      </w:r>
      <w:r w:rsidR="00697FB0" w:rsidRPr="004A2C5F">
        <w:rPr>
          <w:bCs/>
        </w:rPr>
        <w:t xml:space="preserve">: </w:t>
      </w:r>
      <w:r w:rsidR="008E7578" w:rsidRPr="004A2C5F">
        <w:rPr>
          <w:bCs/>
        </w:rPr>
        <w:t xml:space="preserve">We </w:t>
      </w:r>
      <w:r w:rsidR="008E7578" w:rsidRPr="004A2C5F">
        <w:t>havenot</w:t>
      </w:r>
      <w:r w:rsidR="008E7578" w:rsidRPr="004A2C5F">
        <w:rPr>
          <w:bCs/>
        </w:rPr>
        <w:t xml:space="preserve"> been suspended nor declared ineligible by the Purchaser based on execution of a </w:t>
      </w:r>
      <w:r w:rsidR="00E21E5C" w:rsidRPr="004A2C5F">
        <w:rPr>
          <w:bCs/>
        </w:rPr>
        <w:t>Bid-Securing Declaration or Proposal-Securing Declaration</w:t>
      </w:r>
      <w:r w:rsidR="008E7578" w:rsidRPr="004A2C5F">
        <w:rPr>
          <w:bCs/>
        </w:rPr>
        <w:t xml:space="preserve"> in the Purchaser’s </w:t>
      </w:r>
      <w:r w:rsidR="00B20407" w:rsidRPr="004A2C5F">
        <w:rPr>
          <w:bCs/>
        </w:rPr>
        <w:t>Country</w:t>
      </w:r>
      <w:r w:rsidR="008E7578" w:rsidRPr="004A2C5F">
        <w:t xml:space="preserve">in accordance with ITB </w:t>
      </w:r>
      <w:r w:rsidR="00137F11" w:rsidRPr="004A2C5F">
        <w:t>4.7</w:t>
      </w:r>
      <w:r w:rsidR="008E7578" w:rsidRPr="004A2C5F">
        <w:t>;</w:t>
      </w:r>
    </w:p>
    <w:p w:rsidR="008E7578" w:rsidRPr="004A2C5F" w:rsidRDefault="00697FB0" w:rsidP="001C233C">
      <w:pPr>
        <w:pStyle w:val="ListParagraph"/>
        <w:numPr>
          <w:ilvl w:val="0"/>
          <w:numId w:val="82"/>
        </w:numPr>
        <w:spacing w:after="200"/>
        <w:ind w:left="432" w:hanging="432"/>
        <w:contextualSpacing w:val="0"/>
      </w:pPr>
      <w:r w:rsidRPr="004A2C5F">
        <w:rPr>
          <w:b/>
        </w:rPr>
        <w:t>Conformity:</w:t>
      </w:r>
      <w:r w:rsidR="008E7578" w:rsidRPr="004A2C5F">
        <w:t xml:space="preserve">We offer to supply in conformity with the </w:t>
      </w:r>
      <w:r w:rsidR="00706F9F" w:rsidRPr="004A2C5F">
        <w:t>bidding</w:t>
      </w:r>
      <w:r w:rsidR="00E41492" w:rsidRPr="004A2C5F">
        <w:t xml:space="preserve"> document</w:t>
      </w:r>
      <w:r w:rsidR="008E7578" w:rsidRPr="004A2C5F">
        <w:t xml:space="preserve"> and in accordance with the Delivery Schedules specified in the Schedule of Requirements the following Goods: [</w:t>
      </w:r>
      <w:r w:rsidR="008E7578" w:rsidRPr="00C540C7">
        <w:rPr>
          <w:i/>
          <w:highlight w:val="yellow"/>
        </w:rPr>
        <w:t>insert a brief description of the Goods and Related Services</w:t>
      </w:r>
      <w:r w:rsidR="008E7578" w:rsidRPr="004A2C5F">
        <w:t>];</w:t>
      </w:r>
    </w:p>
    <w:p w:rsidR="008E7578" w:rsidRPr="004A2C5F" w:rsidRDefault="00697FB0" w:rsidP="001C233C">
      <w:pPr>
        <w:pStyle w:val="ListParagraph"/>
        <w:numPr>
          <w:ilvl w:val="0"/>
          <w:numId w:val="82"/>
        </w:numPr>
        <w:spacing w:after="200"/>
        <w:ind w:left="432" w:hanging="432"/>
        <w:contextualSpacing w:val="0"/>
      </w:pPr>
      <w:r w:rsidRPr="004A2C5F">
        <w:rPr>
          <w:b/>
        </w:rPr>
        <w:t>Bid Price</w:t>
      </w:r>
      <w:r w:rsidRPr="004A2C5F">
        <w:t xml:space="preserve">: </w:t>
      </w:r>
      <w:r w:rsidR="008E7578" w:rsidRPr="004A2C5F">
        <w:t xml:space="preserve">The total price of our Bid, excluding any discounts offered in item (f) below is: </w:t>
      </w:r>
    </w:p>
    <w:p w:rsidR="0039499B" w:rsidRPr="00815C10" w:rsidRDefault="0039499B" w:rsidP="00923342">
      <w:pPr>
        <w:pStyle w:val="ListParagraph"/>
        <w:spacing w:after="200"/>
        <w:ind w:left="1080"/>
        <w:rPr>
          <w:noProof/>
          <w:color w:val="000000"/>
          <w:u w:val="single"/>
        </w:rPr>
      </w:pPr>
      <w:r w:rsidRPr="00815C10">
        <w:rPr>
          <w:noProof/>
          <w:color w:val="000000"/>
        </w:rPr>
        <w:t xml:space="preserve">Option 1, in case of one lot:  Total price is: </w:t>
      </w:r>
      <w:r w:rsidRPr="00815C10">
        <w:rPr>
          <w:noProof/>
          <w:color w:val="000000"/>
          <w:u w:val="single"/>
        </w:rPr>
        <w:t>[</w:t>
      </w:r>
      <w:r w:rsidRPr="00C540C7">
        <w:rPr>
          <w:i/>
          <w:noProof/>
          <w:color w:val="000000"/>
          <w:highlight w:val="yellow"/>
          <w:u w:val="single"/>
        </w:rPr>
        <w:t>insert the total price of the Bid in words and figures, indicating the various amounts and the respective currencies</w:t>
      </w:r>
      <w:r w:rsidRPr="00815C10">
        <w:rPr>
          <w:noProof/>
          <w:color w:val="000000"/>
          <w:u w:val="single"/>
        </w:rPr>
        <w:t>];</w:t>
      </w:r>
    </w:p>
    <w:p w:rsidR="0039499B" w:rsidRPr="00815C10" w:rsidRDefault="0039499B" w:rsidP="00923342">
      <w:pPr>
        <w:pStyle w:val="ListParagraph"/>
        <w:spacing w:after="200"/>
        <w:ind w:left="1080"/>
        <w:rPr>
          <w:noProof/>
          <w:color w:val="000000"/>
        </w:rPr>
      </w:pPr>
    </w:p>
    <w:p w:rsidR="0039499B" w:rsidRPr="00815C10" w:rsidRDefault="0039499B" w:rsidP="00923342">
      <w:pPr>
        <w:pStyle w:val="ListParagraph"/>
        <w:spacing w:after="200"/>
        <w:ind w:left="1080"/>
        <w:rPr>
          <w:noProof/>
          <w:color w:val="000000"/>
        </w:rPr>
      </w:pPr>
      <w:r w:rsidRPr="00815C10">
        <w:rPr>
          <w:noProof/>
          <w:color w:val="000000"/>
        </w:rPr>
        <w:t xml:space="preserve">Or </w:t>
      </w:r>
    </w:p>
    <w:p w:rsidR="0039499B" w:rsidRPr="00815C10" w:rsidRDefault="0039499B" w:rsidP="00923342">
      <w:pPr>
        <w:pStyle w:val="ListParagraph"/>
        <w:spacing w:after="200"/>
        <w:ind w:left="1080"/>
        <w:rPr>
          <w:noProof/>
          <w:color w:val="000000"/>
        </w:rPr>
      </w:pPr>
    </w:p>
    <w:p w:rsidR="0039499B" w:rsidRPr="00815C10" w:rsidRDefault="0039499B" w:rsidP="00923342">
      <w:pPr>
        <w:pStyle w:val="ListParagraph"/>
        <w:spacing w:after="200"/>
        <w:ind w:left="1080"/>
        <w:contextualSpacing w:val="0"/>
        <w:rPr>
          <w:noProof/>
          <w:color w:val="000000"/>
        </w:rPr>
      </w:pPr>
      <w:r w:rsidRPr="00815C10">
        <w:rPr>
          <w:noProof/>
          <w:color w:val="000000"/>
        </w:rPr>
        <w:t xml:space="preserve">Option 2, in case of multiple lots: (a) Total price of each lot </w:t>
      </w:r>
      <w:r w:rsidRPr="00815C10">
        <w:rPr>
          <w:i/>
          <w:noProof/>
          <w:color w:val="000000"/>
        </w:rPr>
        <w:t>[</w:t>
      </w:r>
      <w:r w:rsidRPr="00C540C7">
        <w:rPr>
          <w:i/>
          <w:noProof/>
          <w:color w:val="000000"/>
          <w:highlight w:val="yellow"/>
        </w:rPr>
        <w:t>insert the total price of each lot in words and figures, indicating the various amounts and the currenc</w:t>
      </w:r>
      <w:r w:rsidR="002E6367" w:rsidRPr="00815C10">
        <w:rPr>
          <w:i/>
          <w:noProof/>
          <w:color w:val="000000"/>
        </w:rPr>
        <w:t>y</w:t>
      </w:r>
      <w:r w:rsidRPr="00815C10">
        <w:rPr>
          <w:i/>
          <w:noProof/>
          <w:color w:val="000000"/>
        </w:rPr>
        <w:t>]</w:t>
      </w:r>
      <w:r w:rsidRPr="00815C10">
        <w:rPr>
          <w:noProof/>
          <w:color w:val="000000"/>
        </w:rPr>
        <w:t xml:space="preserve">; and (b) Total price of all lots (sum of all lots) </w:t>
      </w:r>
      <w:r w:rsidRPr="00815C10">
        <w:rPr>
          <w:i/>
          <w:noProof/>
          <w:color w:val="000000"/>
        </w:rPr>
        <w:t>[insert the total price of all lots in words and figures, indicating the various amounts and the currenc</w:t>
      </w:r>
      <w:r w:rsidR="002E6367" w:rsidRPr="00815C10">
        <w:rPr>
          <w:i/>
          <w:noProof/>
          <w:color w:val="000000"/>
        </w:rPr>
        <w:t>y</w:t>
      </w:r>
      <w:r w:rsidRPr="00815C10">
        <w:rPr>
          <w:i/>
          <w:noProof/>
          <w:color w:val="000000"/>
        </w:rPr>
        <w:t>];</w:t>
      </w:r>
      <w:bookmarkStart w:id="329" w:name="_Hlt236460747"/>
      <w:bookmarkEnd w:id="329"/>
    </w:p>
    <w:p w:rsidR="008E7578" w:rsidRPr="004A2C5F" w:rsidRDefault="00697FB0" w:rsidP="001C233C">
      <w:pPr>
        <w:pStyle w:val="ListParagraph"/>
        <w:numPr>
          <w:ilvl w:val="0"/>
          <w:numId w:val="82"/>
        </w:numPr>
        <w:spacing w:after="200"/>
        <w:ind w:left="432" w:hanging="432"/>
        <w:contextualSpacing w:val="0"/>
      </w:pPr>
      <w:r w:rsidRPr="004A2C5F">
        <w:rPr>
          <w:b/>
        </w:rPr>
        <w:t>Discounts</w:t>
      </w:r>
      <w:r w:rsidRPr="004A2C5F">
        <w:t xml:space="preserve">: </w:t>
      </w:r>
      <w:r w:rsidR="008E7578" w:rsidRPr="004A2C5F">
        <w:t xml:space="preserve">The discounts offered and the methodology for their application are: </w:t>
      </w:r>
    </w:p>
    <w:p w:rsidR="008E7578" w:rsidRPr="002E6367" w:rsidRDefault="008E7578" w:rsidP="008E7578">
      <w:pPr>
        <w:spacing w:after="200"/>
        <w:ind w:left="864" w:hanging="432"/>
        <w:rPr>
          <w:i/>
        </w:rPr>
      </w:pPr>
      <w:r w:rsidRPr="004A2C5F">
        <w:t xml:space="preserve">(i) The discounts offered are: </w:t>
      </w:r>
      <w:r w:rsidRPr="002E6367">
        <w:rPr>
          <w:i/>
        </w:rPr>
        <w:t>[Specify in detail each discount offered.]</w:t>
      </w:r>
    </w:p>
    <w:p w:rsidR="008E7578" w:rsidRPr="002E6367" w:rsidRDefault="008E7578" w:rsidP="008E7578">
      <w:pPr>
        <w:spacing w:after="200"/>
        <w:ind w:left="864" w:hanging="432"/>
        <w:rPr>
          <w:i/>
        </w:rPr>
      </w:pPr>
      <w:r w:rsidRPr="004A2C5F">
        <w:lastRenderedPageBreak/>
        <w:t xml:space="preserve">(ii) The exact method of calculations to determine the net price after application of discounts is shown below: </w:t>
      </w:r>
      <w:r w:rsidRPr="002E6367">
        <w:rPr>
          <w:i/>
        </w:rPr>
        <w:t>[Specify in detail the method that shall be used to apply the discounts]</w:t>
      </w:r>
      <w:r w:rsidRPr="002E6367">
        <w:t>;</w:t>
      </w:r>
    </w:p>
    <w:p w:rsidR="008E7578" w:rsidRPr="004A2C5F" w:rsidRDefault="0045512B" w:rsidP="001C233C">
      <w:pPr>
        <w:pStyle w:val="ListParagraph"/>
        <w:numPr>
          <w:ilvl w:val="0"/>
          <w:numId w:val="82"/>
        </w:numPr>
        <w:spacing w:after="200"/>
        <w:ind w:left="432" w:hanging="432"/>
        <w:contextualSpacing w:val="0"/>
      </w:pPr>
      <w:r w:rsidRPr="004A2C5F">
        <w:rPr>
          <w:b/>
        </w:rPr>
        <w:t>Bid Validity Period</w:t>
      </w:r>
      <w:r w:rsidRPr="004A2C5F">
        <w:t xml:space="preserve">: Our Bid shall be valid for the period specified in BDS 18.1 (as amended, if applicable) from the date fixed for the </w:t>
      </w:r>
      <w:r w:rsidR="00BA37AB" w:rsidRPr="004A2C5F">
        <w:t>B</w:t>
      </w:r>
      <w:r w:rsidRPr="004A2C5F">
        <w:t>id submission deadline specified in BDS 22.1 (as amended, if applicable), and it shall remain binding upon us and may be accepted at any time before the expiration of that period;</w:t>
      </w:r>
    </w:p>
    <w:p w:rsidR="008E7578" w:rsidRPr="004A2C5F" w:rsidRDefault="00697FB0" w:rsidP="001C233C">
      <w:pPr>
        <w:pStyle w:val="ListParagraph"/>
        <w:numPr>
          <w:ilvl w:val="0"/>
          <w:numId w:val="82"/>
        </w:numPr>
        <w:spacing w:after="200"/>
        <w:ind w:left="432" w:hanging="432"/>
        <w:contextualSpacing w:val="0"/>
      </w:pPr>
      <w:r w:rsidRPr="004A2C5F">
        <w:rPr>
          <w:b/>
        </w:rPr>
        <w:t>Performance Security</w:t>
      </w:r>
      <w:r w:rsidRPr="004A2C5F">
        <w:t xml:space="preserve">: </w:t>
      </w:r>
      <w:r w:rsidR="008E7578" w:rsidRPr="004A2C5F">
        <w:t xml:space="preserve">If our </w:t>
      </w:r>
      <w:r w:rsidR="000E14F1" w:rsidRPr="004A2C5F">
        <w:t>Bid</w:t>
      </w:r>
      <w:r w:rsidR="008E7578" w:rsidRPr="004A2C5F">
        <w:t xml:space="preserve"> is accepted, we commit to obtain a performance security in accordance with the </w:t>
      </w:r>
      <w:r w:rsidR="00706F9F" w:rsidRPr="004A2C5F">
        <w:t>bidding</w:t>
      </w:r>
      <w:r w:rsidR="00E41492" w:rsidRPr="004A2C5F">
        <w:t xml:space="preserve"> document</w:t>
      </w:r>
      <w:r w:rsidR="008E7578" w:rsidRPr="004A2C5F">
        <w:t>;</w:t>
      </w:r>
    </w:p>
    <w:p w:rsidR="008E7578" w:rsidRPr="004A2C5F" w:rsidRDefault="00697FB0" w:rsidP="001C233C">
      <w:pPr>
        <w:pStyle w:val="ListParagraph"/>
        <w:numPr>
          <w:ilvl w:val="0"/>
          <w:numId w:val="82"/>
        </w:numPr>
        <w:spacing w:after="200"/>
        <w:ind w:left="432" w:hanging="432"/>
        <w:contextualSpacing w:val="0"/>
      </w:pPr>
      <w:r w:rsidRPr="004A2C5F">
        <w:rPr>
          <w:b/>
        </w:rPr>
        <w:t>One Bid per Bidder</w:t>
      </w:r>
      <w:r w:rsidRPr="004A2C5F">
        <w:t xml:space="preserve">: </w:t>
      </w:r>
      <w:r w:rsidR="008E7578" w:rsidRPr="004A2C5F">
        <w:t xml:space="preserve">We are not submitting any other </w:t>
      </w:r>
      <w:r w:rsidR="000E14F1" w:rsidRPr="004A2C5F">
        <w:t>Bid</w:t>
      </w:r>
      <w:r w:rsidR="008E7578" w:rsidRPr="004A2C5F">
        <w:t xml:space="preserve">(s) as an individual Bidder, and weare not participating in any other </w:t>
      </w:r>
      <w:r w:rsidR="000E14F1" w:rsidRPr="004A2C5F">
        <w:t>Bid</w:t>
      </w:r>
      <w:r w:rsidR="008E7578" w:rsidRPr="004A2C5F">
        <w:t xml:space="preserve">(s) as a Joint Venture </w:t>
      </w:r>
      <w:r w:rsidR="003D0251" w:rsidRPr="004A2C5F">
        <w:t>member</w:t>
      </w:r>
      <w:r w:rsidR="008E7578" w:rsidRPr="004A2C5F">
        <w:t xml:space="preserve">, </w:t>
      </w:r>
      <w:r w:rsidR="00E7248C" w:rsidRPr="004A2C5F">
        <w:t xml:space="preserve">or as a subcontractor, </w:t>
      </w:r>
      <w:r w:rsidR="008E7578" w:rsidRPr="004A2C5F">
        <w:t xml:space="preserve">and meet the requirements of ITB 4.3, other than alternative </w:t>
      </w:r>
      <w:r w:rsidR="000E14F1" w:rsidRPr="004A2C5F">
        <w:t>Bid</w:t>
      </w:r>
      <w:r w:rsidR="008E7578" w:rsidRPr="004A2C5F">
        <w:t>s submitted in accordance with ITB 13;</w:t>
      </w:r>
    </w:p>
    <w:p w:rsidR="008E7578" w:rsidRPr="004A2C5F" w:rsidRDefault="00697FB0" w:rsidP="001C233C">
      <w:pPr>
        <w:pStyle w:val="ListParagraph"/>
        <w:numPr>
          <w:ilvl w:val="0"/>
          <w:numId w:val="82"/>
        </w:numPr>
        <w:spacing w:after="200"/>
        <w:ind w:left="432" w:hanging="432"/>
        <w:contextualSpacing w:val="0"/>
      </w:pPr>
      <w:r w:rsidRPr="004A2C5F">
        <w:rPr>
          <w:b/>
        </w:rPr>
        <w:t>Suspension and Debarment</w:t>
      </w:r>
      <w:r w:rsidRPr="004A2C5F">
        <w:t xml:space="preserve">: </w:t>
      </w:r>
      <w:r w:rsidR="008E7578" w:rsidRPr="004A2C5F">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4A2C5F">
        <w:t xml:space="preserve">Country </w:t>
      </w:r>
      <w:r w:rsidR="008E7578" w:rsidRPr="004A2C5F">
        <w:t>laws or official regulations or pursuant to a decision of the United Nations Security Council;</w:t>
      </w:r>
    </w:p>
    <w:p w:rsidR="008E7578" w:rsidRDefault="00697FB0" w:rsidP="001C233C">
      <w:pPr>
        <w:pStyle w:val="ListParagraph"/>
        <w:numPr>
          <w:ilvl w:val="0"/>
          <w:numId w:val="82"/>
        </w:numPr>
        <w:spacing w:after="200"/>
        <w:ind w:left="432" w:hanging="432"/>
        <w:contextualSpacing w:val="0"/>
      </w:pPr>
      <w:r w:rsidRPr="004A2C5F">
        <w:rPr>
          <w:b/>
        </w:rPr>
        <w:t xml:space="preserve">State-owned </w:t>
      </w:r>
      <w:r w:rsidR="00D908E2" w:rsidRPr="004A2C5F">
        <w:rPr>
          <w:b/>
        </w:rPr>
        <w:t>enterprise or institution</w:t>
      </w:r>
      <w:r w:rsidRPr="004A2C5F">
        <w:t xml:space="preserve">: </w:t>
      </w:r>
      <w:r w:rsidR="008E7578" w:rsidRPr="004A2C5F">
        <w:t>[</w:t>
      </w:r>
      <w:r w:rsidR="008E7578" w:rsidRPr="004A2C5F">
        <w:rPr>
          <w:i/>
        </w:rPr>
        <w:t>select the appropriate option and delete the other</w:t>
      </w:r>
      <w:r w:rsidR="008E7578" w:rsidRPr="004A2C5F">
        <w:t>] [</w:t>
      </w:r>
      <w:r w:rsidR="008E7578" w:rsidRPr="004A2C5F">
        <w:rPr>
          <w:i/>
        </w:rPr>
        <w:t xml:space="preserve">We are not a state-owned </w:t>
      </w:r>
      <w:r w:rsidR="00D908E2" w:rsidRPr="004A2C5F">
        <w:rPr>
          <w:i/>
        </w:rPr>
        <w:t>enterprise or institution</w:t>
      </w:r>
      <w:r w:rsidR="008E7578" w:rsidRPr="004A2C5F">
        <w:t>] / [</w:t>
      </w:r>
      <w:r w:rsidR="008E7578" w:rsidRPr="004A2C5F">
        <w:rPr>
          <w:i/>
        </w:rPr>
        <w:t xml:space="preserve">We are a state-owned </w:t>
      </w:r>
      <w:r w:rsidR="00D908E2" w:rsidRPr="004A2C5F">
        <w:rPr>
          <w:i/>
        </w:rPr>
        <w:t>enterprise or institution</w:t>
      </w:r>
      <w:r w:rsidR="008E7578" w:rsidRPr="004A2C5F">
        <w:rPr>
          <w:i/>
        </w:rPr>
        <w:t xml:space="preserve"> but meet the requirements of ITB </w:t>
      </w:r>
      <w:r w:rsidR="00137F11" w:rsidRPr="004A2C5F">
        <w:rPr>
          <w:i/>
        </w:rPr>
        <w:t>4.6</w:t>
      </w:r>
      <w:r w:rsidR="008E7578" w:rsidRPr="004A2C5F">
        <w:t>];</w:t>
      </w:r>
    </w:p>
    <w:p w:rsidR="00BD0BCF" w:rsidRDefault="00BD0BCF" w:rsidP="001C233C">
      <w:pPr>
        <w:pStyle w:val="ListParagraph"/>
        <w:numPr>
          <w:ilvl w:val="0"/>
          <w:numId w:val="82"/>
        </w:numPr>
        <w:spacing w:after="200"/>
        <w:ind w:left="432" w:hanging="432"/>
        <w:contextualSpacing w:val="0"/>
      </w:pPr>
      <w:r w:rsidRPr="00BD0BCF">
        <w:rPr>
          <w:b/>
        </w:rPr>
        <w:t>Intellectual Property Rights</w:t>
      </w:r>
      <w:r>
        <w:t>:</w:t>
      </w:r>
      <w:r w:rsidRPr="00711036">
        <w:t xml:space="preserve"> We hereby certify </w:t>
      </w:r>
      <w:r w:rsidR="00557CCF" w:rsidRPr="00711036">
        <w:t>either that we are</w:t>
      </w:r>
      <w:r w:rsidRPr="00711036">
        <w:t xml:space="preserve"> the owner of the Intellectual Property Rights in the hardware, software or materials offered, or that we have proper authorization and/or license to offer them from the owner of such rights</w:t>
      </w:r>
      <w:r>
        <w:t>.</w:t>
      </w:r>
    </w:p>
    <w:p w:rsidR="00BD0BCF" w:rsidRDefault="00D561C8" w:rsidP="001C233C">
      <w:pPr>
        <w:pStyle w:val="ListParagraph"/>
        <w:numPr>
          <w:ilvl w:val="0"/>
          <w:numId w:val="82"/>
        </w:numPr>
        <w:spacing w:after="200"/>
        <w:ind w:left="432" w:hanging="432"/>
        <w:contextualSpacing w:val="0"/>
      </w:pPr>
      <w:r w:rsidRPr="00D561C8">
        <w:rPr>
          <w:b/>
        </w:rPr>
        <w:t>Service Centers and Service Support</w:t>
      </w:r>
      <w:r>
        <w:t>:</w:t>
      </w:r>
      <w:r w:rsidR="00BD0BCF" w:rsidRPr="00711036">
        <w:t>Details of Service Centers and service support facilities are established already/shall be established in Afghanistan in accordance with Para 3 (c) of Section III – Evaluation and Qualification Criteria as per following details</w:t>
      </w:r>
      <w:r w:rsidR="00BD0BCF">
        <w:t>:</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
        <w:gridCol w:w="1231"/>
        <w:gridCol w:w="1176"/>
        <w:gridCol w:w="1176"/>
        <w:gridCol w:w="1163"/>
        <w:gridCol w:w="2406"/>
      </w:tblGrid>
      <w:tr w:rsidR="001652E0" w:rsidRPr="00BD0BCF" w:rsidTr="00815C10">
        <w:trPr>
          <w:trHeight w:val="300"/>
        </w:trPr>
        <w:tc>
          <w:tcPr>
            <w:tcW w:w="1070" w:type="dxa"/>
            <w:vMerge w:val="restart"/>
            <w:shd w:val="clear" w:color="auto" w:fill="auto"/>
          </w:tcPr>
          <w:p w:rsidR="00BD0BCF" w:rsidRPr="00815C10" w:rsidRDefault="00BD0BCF" w:rsidP="00BD0BCF">
            <w:pPr>
              <w:rPr>
                <w:sz w:val="20"/>
                <w:szCs w:val="20"/>
              </w:rPr>
            </w:pPr>
            <w:r w:rsidRPr="00815C10">
              <w:rPr>
                <w:sz w:val="20"/>
                <w:szCs w:val="20"/>
              </w:rPr>
              <w:t>Location</w:t>
            </w:r>
          </w:p>
        </w:tc>
        <w:tc>
          <w:tcPr>
            <w:tcW w:w="1231" w:type="dxa"/>
            <w:vMerge w:val="restart"/>
            <w:shd w:val="clear" w:color="auto" w:fill="auto"/>
          </w:tcPr>
          <w:p w:rsidR="00BD0BCF" w:rsidRPr="00815C10" w:rsidRDefault="00BD0BCF" w:rsidP="00BD0BCF">
            <w:pPr>
              <w:rPr>
                <w:sz w:val="20"/>
                <w:szCs w:val="20"/>
              </w:rPr>
            </w:pPr>
            <w:r w:rsidRPr="00815C10">
              <w:rPr>
                <w:sz w:val="20"/>
                <w:szCs w:val="20"/>
              </w:rPr>
              <w:t>Products serviced</w:t>
            </w:r>
          </w:p>
        </w:tc>
        <w:tc>
          <w:tcPr>
            <w:tcW w:w="3515" w:type="dxa"/>
            <w:gridSpan w:val="3"/>
            <w:shd w:val="clear" w:color="auto" w:fill="auto"/>
          </w:tcPr>
          <w:p w:rsidR="00BD0BCF" w:rsidRPr="00815C10" w:rsidRDefault="00BD0BCF" w:rsidP="00815C10">
            <w:pPr>
              <w:jc w:val="center"/>
              <w:rPr>
                <w:sz w:val="20"/>
                <w:szCs w:val="20"/>
              </w:rPr>
            </w:pPr>
            <w:r w:rsidRPr="00815C10">
              <w:rPr>
                <w:sz w:val="20"/>
                <w:szCs w:val="20"/>
              </w:rPr>
              <w:t>Number of</w:t>
            </w:r>
          </w:p>
        </w:tc>
        <w:tc>
          <w:tcPr>
            <w:tcW w:w="2406" w:type="dxa"/>
            <w:vMerge w:val="restart"/>
            <w:shd w:val="clear" w:color="auto" w:fill="auto"/>
          </w:tcPr>
          <w:p w:rsidR="00BD0BCF" w:rsidRPr="00815C10" w:rsidRDefault="00BD0BCF" w:rsidP="00BD0BCF">
            <w:pPr>
              <w:rPr>
                <w:sz w:val="20"/>
                <w:szCs w:val="20"/>
              </w:rPr>
            </w:pPr>
            <w:r w:rsidRPr="00815C10">
              <w:rPr>
                <w:sz w:val="20"/>
                <w:szCs w:val="20"/>
              </w:rPr>
              <w:t>Value of Minimum Stock available at all times (in Afghani)</w:t>
            </w:r>
          </w:p>
        </w:tc>
      </w:tr>
      <w:tr w:rsidR="001652E0" w:rsidRPr="00BD0BCF" w:rsidTr="00815C10">
        <w:tc>
          <w:tcPr>
            <w:tcW w:w="1070" w:type="dxa"/>
            <w:vMerge/>
            <w:shd w:val="clear" w:color="auto" w:fill="auto"/>
          </w:tcPr>
          <w:p w:rsidR="00BD0BCF" w:rsidRPr="00815C10" w:rsidRDefault="00BD0BCF" w:rsidP="00BD0BCF">
            <w:pPr>
              <w:rPr>
                <w:sz w:val="20"/>
                <w:szCs w:val="20"/>
              </w:rPr>
            </w:pPr>
          </w:p>
        </w:tc>
        <w:tc>
          <w:tcPr>
            <w:tcW w:w="1231" w:type="dxa"/>
            <w:vMerge/>
            <w:shd w:val="clear" w:color="auto" w:fill="auto"/>
          </w:tcPr>
          <w:p w:rsidR="00BD0BCF" w:rsidRPr="00815C10" w:rsidRDefault="00BD0BCF" w:rsidP="00BD0BCF">
            <w:pPr>
              <w:rPr>
                <w:sz w:val="20"/>
                <w:szCs w:val="20"/>
              </w:rPr>
            </w:pPr>
          </w:p>
        </w:tc>
        <w:tc>
          <w:tcPr>
            <w:tcW w:w="1176" w:type="dxa"/>
            <w:shd w:val="clear" w:color="auto" w:fill="auto"/>
          </w:tcPr>
          <w:p w:rsidR="00BD0BCF" w:rsidRPr="00815C10" w:rsidRDefault="00BD0BCF" w:rsidP="00BD0BCF">
            <w:pPr>
              <w:rPr>
                <w:sz w:val="20"/>
                <w:szCs w:val="20"/>
              </w:rPr>
            </w:pPr>
            <w:r w:rsidRPr="00815C10">
              <w:rPr>
                <w:sz w:val="20"/>
                <w:szCs w:val="20"/>
              </w:rPr>
              <w:t>Software Engineers</w:t>
            </w:r>
          </w:p>
        </w:tc>
        <w:tc>
          <w:tcPr>
            <w:tcW w:w="1176" w:type="dxa"/>
            <w:shd w:val="clear" w:color="auto" w:fill="auto"/>
          </w:tcPr>
          <w:p w:rsidR="00BD0BCF" w:rsidRPr="00815C10" w:rsidRDefault="00BD0BCF" w:rsidP="00BD0BCF">
            <w:pPr>
              <w:rPr>
                <w:sz w:val="20"/>
                <w:szCs w:val="20"/>
              </w:rPr>
            </w:pPr>
            <w:r w:rsidRPr="00815C10">
              <w:rPr>
                <w:sz w:val="20"/>
                <w:szCs w:val="20"/>
              </w:rPr>
              <w:t>Hardware Engineers</w:t>
            </w:r>
          </w:p>
        </w:tc>
        <w:tc>
          <w:tcPr>
            <w:tcW w:w="1163" w:type="dxa"/>
            <w:shd w:val="clear" w:color="auto" w:fill="auto"/>
          </w:tcPr>
          <w:p w:rsidR="00BD0BCF" w:rsidRPr="00815C10" w:rsidRDefault="00BD0BCF" w:rsidP="00BD0BCF">
            <w:pPr>
              <w:rPr>
                <w:sz w:val="20"/>
                <w:szCs w:val="20"/>
              </w:rPr>
            </w:pPr>
            <w:r w:rsidRPr="00815C10">
              <w:rPr>
                <w:sz w:val="20"/>
                <w:szCs w:val="20"/>
              </w:rPr>
              <w:t>Hardware Staff</w:t>
            </w:r>
          </w:p>
        </w:tc>
        <w:tc>
          <w:tcPr>
            <w:tcW w:w="2406" w:type="dxa"/>
            <w:vMerge/>
            <w:shd w:val="clear" w:color="auto" w:fill="auto"/>
          </w:tcPr>
          <w:p w:rsidR="00BD0BCF" w:rsidRPr="00815C10" w:rsidRDefault="00BD0BCF" w:rsidP="00BD0BCF">
            <w:pPr>
              <w:rPr>
                <w:sz w:val="20"/>
                <w:szCs w:val="20"/>
              </w:rPr>
            </w:pPr>
          </w:p>
        </w:tc>
      </w:tr>
      <w:tr w:rsidR="001652E0" w:rsidRPr="00BD0BCF" w:rsidTr="00815C10">
        <w:tc>
          <w:tcPr>
            <w:tcW w:w="1070" w:type="dxa"/>
            <w:shd w:val="clear" w:color="auto" w:fill="auto"/>
          </w:tcPr>
          <w:p w:rsidR="00BD0BCF" w:rsidRPr="00815C10" w:rsidRDefault="00BD0BCF" w:rsidP="00BD0BCF">
            <w:pPr>
              <w:rPr>
                <w:sz w:val="20"/>
                <w:szCs w:val="20"/>
              </w:rPr>
            </w:pPr>
          </w:p>
        </w:tc>
        <w:tc>
          <w:tcPr>
            <w:tcW w:w="1231" w:type="dxa"/>
            <w:shd w:val="clear" w:color="auto" w:fill="auto"/>
          </w:tcPr>
          <w:p w:rsidR="00BD0BCF" w:rsidRPr="00815C10" w:rsidRDefault="00BD0BCF" w:rsidP="00BD0BCF">
            <w:pPr>
              <w:rPr>
                <w:sz w:val="20"/>
                <w:szCs w:val="20"/>
              </w:rPr>
            </w:pPr>
          </w:p>
        </w:tc>
        <w:tc>
          <w:tcPr>
            <w:tcW w:w="1176" w:type="dxa"/>
            <w:shd w:val="clear" w:color="auto" w:fill="auto"/>
          </w:tcPr>
          <w:p w:rsidR="00BD0BCF" w:rsidRPr="00815C10" w:rsidRDefault="00BD0BCF" w:rsidP="00BD0BCF">
            <w:pPr>
              <w:rPr>
                <w:sz w:val="20"/>
                <w:szCs w:val="20"/>
              </w:rPr>
            </w:pPr>
          </w:p>
        </w:tc>
        <w:tc>
          <w:tcPr>
            <w:tcW w:w="1176" w:type="dxa"/>
            <w:shd w:val="clear" w:color="auto" w:fill="auto"/>
          </w:tcPr>
          <w:p w:rsidR="00BD0BCF" w:rsidRPr="00815C10" w:rsidRDefault="00BD0BCF" w:rsidP="00BD0BCF">
            <w:pPr>
              <w:rPr>
                <w:sz w:val="20"/>
                <w:szCs w:val="20"/>
              </w:rPr>
            </w:pPr>
          </w:p>
        </w:tc>
        <w:tc>
          <w:tcPr>
            <w:tcW w:w="1163" w:type="dxa"/>
            <w:shd w:val="clear" w:color="auto" w:fill="auto"/>
          </w:tcPr>
          <w:p w:rsidR="00BD0BCF" w:rsidRPr="00815C10" w:rsidRDefault="00BD0BCF" w:rsidP="00BD0BCF">
            <w:pPr>
              <w:rPr>
                <w:sz w:val="20"/>
                <w:szCs w:val="20"/>
              </w:rPr>
            </w:pPr>
          </w:p>
        </w:tc>
        <w:tc>
          <w:tcPr>
            <w:tcW w:w="2406" w:type="dxa"/>
            <w:shd w:val="clear" w:color="auto" w:fill="auto"/>
          </w:tcPr>
          <w:p w:rsidR="00BD0BCF" w:rsidRPr="00815C10" w:rsidRDefault="00BD0BCF" w:rsidP="00BD0BCF">
            <w:pPr>
              <w:rPr>
                <w:sz w:val="20"/>
                <w:szCs w:val="20"/>
              </w:rPr>
            </w:pPr>
          </w:p>
        </w:tc>
      </w:tr>
      <w:tr w:rsidR="001652E0" w:rsidRPr="00BD0BCF" w:rsidTr="00815C10">
        <w:tc>
          <w:tcPr>
            <w:tcW w:w="1070" w:type="dxa"/>
            <w:shd w:val="clear" w:color="auto" w:fill="auto"/>
          </w:tcPr>
          <w:p w:rsidR="00BD0BCF" w:rsidRPr="00815C10" w:rsidRDefault="00BD0BCF" w:rsidP="00BD0BCF">
            <w:pPr>
              <w:rPr>
                <w:sz w:val="20"/>
                <w:szCs w:val="20"/>
              </w:rPr>
            </w:pPr>
          </w:p>
        </w:tc>
        <w:tc>
          <w:tcPr>
            <w:tcW w:w="1231" w:type="dxa"/>
            <w:shd w:val="clear" w:color="auto" w:fill="auto"/>
          </w:tcPr>
          <w:p w:rsidR="00BD0BCF" w:rsidRPr="00815C10" w:rsidRDefault="00BD0BCF" w:rsidP="00BD0BCF">
            <w:pPr>
              <w:rPr>
                <w:sz w:val="20"/>
                <w:szCs w:val="20"/>
              </w:rPr>
            </w:pPr>
          </w:p>
        </w:tc>
        <w:tc>
          <w:tcPr>
            <w:tcW w:w="1176" w:type="dxa"/>
            <w:shd w:val="clear" w:color="auto" w:fill="auto"/>
          </w:tcPr>
          <w:p w:rsidR="00BD0BCF" w:rsidRPr="00815C10" w:rsidRDefault="00BD0BCF" w:rsidP="00BD0BCF">
            <w:pPr>
              <w:rPr>
                <w:sz w:val="20"/>
                <w:szCs w:val="20"/>
              </w:rPr>
            </w:pPr>
          </w:p>
        </w:tc>
        <w:tc>
          <w:tcPr>
            <w:tcW w:w="1176" w:type="dxa"/>
            <w:shd w:val="clear" w:color="auto" w:fill="auto"/>
          </w:tcPr>
          <w:p w:rsidR="00BD0BCF" w:rsidRPr="00815C10" w:rsidRDefault="00BD0BCF" w:rsidP="00BD0BCF">
            <w:pPr>
              <w:rPr>
                <w:sz w:val="20"/>
                <w:szCs w:val="20"/>
              </w:rPr>
            </w:pPr>
          </w:p>
        </w:tc>
        <w:tc>
          <w:tcPr>
            <w:tcW w:w="1163" w:type="dxa"/>
            <w:shd w:val="clear" w:color="auto" w:fill="auto"/>
          </w:tcPr>
          <w:p w:rsidR="00BD0BCF" w:rsidRPr="00815C10" w:rsidRDefault="00BD0BCF" w:rsidP="00BD0BCF">
            <w:pPr>
              <w:rPr>
                <w:sz w:val="20"/>
                <w:szCs w:val="20"/>
              </w:rPr>
            </w:pPr>
          </w:p>
        </w:tc>
        <w:tc>
          <w:tcPr>
            <w:tcW w:w="2406" w:type="dxa"/>
            <w:shd w:val="clear" w:color="auto" w:fill="auto"/>
          </w:tcPr>
          <w:p w:rsidR="00BD0BCF" w:rsidRPr="00815C10" w:rsidRDefault="00BD0BCF" w:rsidP="00BD0BCF">
            <w:pPr>
              <w:rPr>
                <w:sz w:val="20"/>
                <w:szCs w:val="20"/>
              </w:rPr>
            </w:pPr>
          </w:p>
        </w:tc>
      </w:tr>
    </w:tbl>
    <w:p w:rsidR="008E7578" w:rsidRPr="004A2C5F" w:rsidRDefault="00697FB0" w:rsidP="001C233C">
      <w:pPr>
        <w:pStyle w:val="ListParagraph"/>
        <w:numPr>
          <w:ilvl w:val="0"/>
          <w:numId w:val="82"/>
        </w:numPr>
        <w:spacing w:before="200" w:after="200"/>
        <w:ind w:left="431" w:hanging="431"/>
        <w:contextualSpacing w:val="0"/>
      </w:pPr>
      <w:r w:rsidRPr="004A2C5F">
        <w:rPr>
          <w:b/>
        </w:rPr>
        <w:t xml:space="preserve">Commissions, gratuities, fees: </w:t>
      </w:r>
      <w:r w:rsidR="008E7578" w:rsidRPr="004A2C5F">
        <w:t xml:space="preserve">We have paid, or will pay the following commissions, gratuities, or fees with respect to the </w:t>
      </w:r>
      <w:r w:rsidR="000E14F1" w:rsidRPr="004A2C5F">
        <w:t>Bid</w:t>
      </w:r>
      <w:r w:rsidR="008E7578" w:rsidRPr="004A2C5F">
        <w:t>ding process or execution of the Contract: [</w:t>
      </w:r>
      <w:r w:rsidR="008E7578" w:rsidRPr="004A2C5F">
        <w:rPr>
          <w:i/>
        </w:rPr>
        <w:t>insert complete name of each Recipient, its full address, the reason for which each commission or gratuity was paid and the amount and currency of each such commission or gratuity</w:t>
      </w:r>
      <w:r w:rsidR="008E7578" w:rsidRPr="004A2C5F">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8E7578" w:rsidRPr="004A2C5F" w:rsidTr="00697FB0">
        <w:tc>
          <w:tcPr>
            <w:tcW w:w="2520" w:type="dxa"/>
          </w:tcPr>
          <w:p w:rsidR="008E7578" w:rsidRPr="004A2C5F" w:rsidRDefault="008E7578" w:rsidP="00913EC4">
            <w:r w:rsidRPr="004A2C5F">
              <w:lastRenderedPageBreak/>
              <w:t>Name of Recipient</w:t>
            </w:r>
          </w:p>
        </w:tc>
        <w:tc>
          <w:tcPr>
            <w:tcW w:w="2520" w:type="dxa"/>
          </w:tcPr>
          <w:p w:rsidR="008E7578" w:rsidRPr="004A2C5F" w:rsidRDefault="008E7578" w:rsidP="00913EC4">
            <w:r w:rsidRPr="004A2C5F">
              <w:t>Address</w:t>
            </w:r>
          </w:p>
        </w:tc>
        <w:tc>
          <w:tcPr>
            <w:tcW w:w="2070" w:type="dxa"/>
          </w:tcPr>
          <w:p w:rsidR="008E7578" w:rsidRPr="004A2C5F" w:rsidRDefault="008E7578" w:rsidP="00913EC4">
            <w:r w:rsidRPr="004A2C5F">
              <w:t>Reason</w:t>
            </w:r>
          </w:p>
        </w:tc>
        <w:tc>
          <w:tcPr>
            <w:tcW w:w="1548" w:type="dxa"/>
          </w:tcPr>
          <w:p w:rsidR="008E7578" w:rsidRPr="004A2C5F" w:rsidRDefault="008E7578" w:rsidP="00913EC4">
            <w:r w:rsidRPr="004A2C5F">
              <w:t>Amount</w:t>
            </w: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r w:rsidR="008E7578" w:rsidRPr="004A2C5F" w:rsidTr="00697FB0">
        <w:tc>
          <w:tcPr>
            <w:tcW w:w="2520" w:type="dxa"/>
          </w:tcPr>
          <w:p w:rsidR="008E7578" w:rsidRPr="004A2C5F" w:rsidRDefault="008E7578" w:rsidP="00913EC4">
            <w:pPr>
              <w:rPr>
                <w:u w:val="single"/>
              </w:rPr>
            </w:pPr>
          </w:p>
        </w:tc>
        <w:tc>
          <w:tcPr>
            <w:tcW w:w="2520" w:type="dxa"/>
          </w:tcPr>
          <w:p w:rsidR="008E7578" w:rsidRPr="004A2C5F" w:rsidRDefault="008E7578" w:rsidP="00913EC4">
            <w:pPr>
              <w:rPr>
                <w:u w:val="single"/>
              </w:rPr>
            </w:pPr>
          </w:p>
        </w:tc>
        <w:tc>
          <w:tcPr>
            <w:tcW w:w="2070" w:type="dxa"/>
          </w:tcPr>
          <w:p w:rsidR="008E7578" w:rsidRPr="004A2C5F" w:rsidRDefault="008E7578" w:rsidP="00913EC4">
            <w:pPr>
              <w:rPr>
                <w:u w:val="single"/>
              </w:rPr>
            </w:pPr>
          </w:p>
        </w:tc>
        <w:tc>
          <w:tcPr>
            <w:tcW w:w="1548" w:type="dxa"/>
          </w:tcPr>
          <w:p w:rsidR="008E7578" w:rsidRPr="004A2C5F" w:rsidRDefault="008E7578" w:rsidP="00913EC4">
            <w:pPr>
              <w:rPr>
                <w:u w:val="single"/>
              </w:rPr>
            </w:pPr>
          </w:p>
        </w:tc>
      </w:tr>
    </w:tbl>
    <w:p w:rsidR="008E7578" w:rsidRPr="004A2C5F" w:rsidRDefault="008E7578" w:rsidP="008E7578">
      <w:pPr>
        <w:ind w:left="540"/>
      </w:pPr>
      <w:r w:rsidRPr="004A2C5F">
        <w:t>(If none has been paid or is to be paid, indicate “none.”)</w:t>
      </w:r>
    </w:p>
    <w:p w:rsidR="00AE4CE7" w:rsidRPr="004A2C5F" w:rsidRDefault="00AE4CE7" w:rsidP="008E7578">
      <w:pPr>
        <w:ind w:left="540"/>
      </w:pPr>
    </w:p>
    <w:p w:rsidR="008E7578" w:rsidRPr="004A2C5F" w:rsidRDefault="00697FB0" w:rsidP="001C233C">
      <w:pPr>
        <w:pStyle w:val="ListParagraph"/>
        <w:numPr>
          <w:ilvl w:val="0"/>
          <w:numId w:val="82"/>
        </w:numPr>
        <w:spacing w:after="200"/>
        <w:ind w:left="432" w:hanging="432"/>
        <w:contextualSpacing w:val="0"/>
      </w:pPr>
      <w:r w:rsidRPr="004A2C5F">
        <w:rPr>
          <w:b/>
        </w:rPr>
        <w:t>Binding Contract</w:t>
      </w:r>
      <w:r w:rsidRPr="004A2C5F">
        <w:t xml:space="preserve">: </w:t>
      </w:r>
      <w:r w:rsidR="008E7578" w:rsidRPr="004A2C5F">
        <w:t xml:space="preserve">We understand that this </w:t>
      </w:r>
      <w:r w:rsidR="000E14F1" w:rsidRPr="004A2C5F">
        <w:t>Bid</w:t>
      </w:r>
      <w:r w:rsidR="008E7578" w:rsidRPr="004A2C5F">
        <w:t xml:space="preserve">, together with your written acceptance thereof included in your </w:t>
      </w:r>
      <w:r w:rsidR="00B16A64" w:rsidRPr="004A2C5F">
        <w:t>Letter of Acceptance</w:t>
      </w:r>
      <w:r w:rsidR="008E7578" w:rsidRPr="004A2C5F">
        <w:t xml:space="preserve">, shall constitute a binding contract between us, until a formal contract is prepared and executed; </w:t>
      </w:r>
    </w:p>
    <w:p w:rsidR="008E7578" w:rsidRPr="004A2C5F" w:rsidRDefault="00697FB0" w:rsidP="001C233C">
      <w:pPr>
        <w:pStyle w:val="ListParagraph"/>
        <w:numPr>
          <w:ilvl w:val="0"/>
          <w:numId w:val="82"/>
        </w:numPr>
        <w:spacing w:after="200"/>
        <w:ind w:left="432" w:hanging="432"/>
        <w:contextualSpacing w:val="0"/>
      </w:pPr>
      <w:r w:rsidRPr="004A2C5F">
        <w:rPr>
          <w:b/>
        </w:rPr>
        <w:t>Purchaser Not Bound to Accept</w:t>
      </w:r>
      <w:r w:rsidRPr="004A2C5F">
        <w:t xml:space="preserve">: </w:t>
      </w:r>
      <w:r w:rsidR="008E7578" w:rsidRPr="004A2C5F">
        <w:t xml:space="preserve">We understand that you are not bound to accept the lowest evaluated cost Bid, the Most Advantageous Bid or any other </w:t>
      </w:r>
      <w:r w:rsidR="000E14F1" w:rsidRPr="004A2C5F">
        <w:t>Bid</w:t>
      </w:r>
      <w:r w:rsidR="008E7578" w:rsidRPr="004A2C5F">
        <w:t xml:space="preserve"> that you may receive; and</w:t>
      </w:r>
    </w:p>
    <w:p w:rsidR="008E7578" w:rsidRPr="004A2C5F" w:rsidRDefault="00697FB0" w:rsidP="001C233C">
      <w:pPr>
        <w:pStyle w:val="ListParagraph"/>
        <w:numPr>
          <w:ilvl w:val="0"/>
          <w:numId w:val="82"/>
        </w:numPr>
        <w:spacing w:after="200"/>
        <w:ind w:left="432" w:hanging="432"/>
        <w:contextualSpacing w:val="0"/>
      </w:pPr>
      <w:r w:rsidRPr="004A2C5F">
        <w:rPr>
          <w:b/>
        </w:rPr>
        <w:t>Fraud and Corruption</w:t>
      </w:r>
      <w:r w:rsidRPr="004A2C5F">
        <w:t xml:space="preserve">: </w:t>
      </w:r>
      <w:r w:rsidR="008E7578" w:rsidRPr="004A2C5F">
        <w:t>We hereby certify that we have taken steps to ensure that no person acting for us or on our behalf engage</w:t>
      </w:r>
      <w:r w:rsidR="00CE6038" w:rsidRPr="004A2C5F">
        <w:t>s</w:t>
      </w:r>
      <w:r w:rsidR="008E7578" w:rsidRPr="004A2C5F">
        <w:t xml:space="preserve"> in any type of </w:t>
      </w:r>
      <w:r w:rsidR="00920AE7" w:rsidRPr="004A2C5F">
        <w:t>F</w:t>
      </w:r>
      <w:r w:rsidR="008E7578" w:rsidRPr="004A2C5F">
        <w:t xml:space="preserve">raud and </w:t>
      </w:r>
      <w:r w:rsidR="00920AE7" w:rsidRPr="004A2C5F">
        <w:t>C</w:t>
      </w:r>
      <w:r w:rsidR="008E7578" w:rsidRPr="004A2C5F">
        <w:t>orruption.</w:t>
      </w:r>
    </w:p>
    <w:p w:rsidR="008E7578" w:rsidRPr="004A2C5F" w:rsidRDefault="008E7578" w:rsidP="008E7578"/>
    <w:p w:rsidR="008E7578" w:rsidRPr="004A2C5F" w:rsidRDefault="008E7578" w:rsidP="008E7578">
      <w:r w:rsidRPr="004A2C5F">
        <w:rPr>
          <w:b/>
        </w:rPr>
        <w:t xml:space="preserve">Name of the </w:t>
      </w:r>
      <w:r w:rsidR="00913434" w:rsidRPr="004A2C5F">
        <w:rPr>
          <w:b/>
        </w:rPr>
        <w:t>Bidder</w:t>
      </w:r>
      <w:r w:rsidR="00913434" w:rsidRPr="004A2C5F">
        <w:t>:</w:t>
      </w:r>
      <w:r w:rsidR="00913434" w:rsidRPr="004A2C5F">
        <w:rPr>
          <w:bCs/>
          <w:iCs/>
        </w:rPr>
        <w:t xml:space="preserve"> *</w:t>
      </w:r>
      <w:r w:rsidRPr="004A2C5F">
        <w:t>[</w:t>
      </w:r>
      <w:r w:rsidRPr="00C540C7">
        <w:rPr>
          <w:i/>
          <w:highlight w:val="yellow"/>
        </w:rPr>
        <w:t xml:space="preserve">insert complete name of </w:t>
      </w:r>
      <w:r w:rsidR="005A237B" w:rsidRPr="00C540C7">
        <w:rPr>
          <w:i/>
          <w:highlight w:val="yellow"/>
        </w:rPr>
        <w:t>the Bidder</w:t>
      </w:r>
      <w:r w:rsidRPr="004A2C5F">
        <w:t>]</w:t>
      </w:r>
    </w:p>
    <w:p w:rsidR="008E7578" w:rsidRPr="004A2C5F" w:rsidRDefault="008E7578" w:rsidP="008E7578"/>
    <w:p w:rsidR="008E7578" w:rsidRPr="004A2C5F" w:rsidRDefault="008E7578" w:rsidP="008E7578">
      <w:r w:rsidRPr="004A2C5F">
        <w:rPr>
          <w:b/>
        </w:rPr>
        <w:t xml:space="preserve">Name of the person duly authorized to sign the Bid on behalf of the </w:t>
      </w:r>
      <w:r w:rsidR="00913434" w:rsidRPr="004A2C5F">
        <w:rPr>
          <w:b/>
        </w:rPr>
        <w:t>Bidder</w:t>
      </w:r>
      <w:r w:rsidR="00913434" w:rsidRPr="004A2C5F">
        <w:t>:</w:t>
      </w:r>
      <w:r w:rsidR="00913434" w:rsidRPr="004A2C5F">
        <w:rPr>
          <w:bCs/>
          <w:iCs/>
        </w:rPr>
        <w:t xml:space="preserve"> *</w:t>
      </w:r>
      <w:r w:rsidRPr="004A2C5F">
        <w:rPr>
          <w:bCs/>
          <w:iCs/>
        </w:rPr>
        <w:t>*[</w:t>
      </w:r>
      <w:r w:rsidRPr="00C540C7">
        <w:rPr>
          <w:bCs/>
          <w:i/>
          <w:iCs/>
          <w:highlight w:val="yellow"/>
        </w:rPr>
        <w:t>insert complete name of person duly authorized to sign the Bid</w:t>
      </w:r>
      <w:r w:rsidRPr="00C540C7">
        <w:rPr>
          <w:bCs/>
          <w:iCs/>
          <w:highlight w:val="yellow"/>
        </w:rPr>
        <w:t>]</w:t>
      </w:r>
    </w:p>
    <w:p w:rsidR="008E7578" w:rsidRPr="004A2C5F" w:rsidRDefault="008E7578" w:rsidP="008E7578"/>
    <w:p w:rsidR="008E7578" w:rsidRPr="004A2C5F" w:rsidRDefault="008E7578" w:rsidP="008E7578">
      <w:r w:rsidRPr="004A2C5F">
        <w:rPr>
          <w:b/>
        </w:rPr>
        <w:t>Title of the person signing the Bid</w:t>
      </w:r>
      <w:r w:rsidRPr="004A2C5F">
        <w:t>: [</w:t>
      </w:r>
      <w:r w:rsidRPr="004A2C5F">
        <w:rPr>
          <w:i/>
        </w:rPr>
        <w:t>insert complete title of the person signing the Bid</w:t>
      </w:r>
      <w:r w:rsidRPr="004A2C5F">
        <w:t>]</w:t>
      </w:r>
    </w:p>
    <w:p w:rsidR="008E7578" w:rsidRPr="004A2C5F" w:rsidRDefault="008E7578" w:rsidP="008E7578"/>
    <w:p w:rsidR="008E7578" w:rsidRPr="004A2C5F" w:rsidRDefault="008E7578" w:rsidP="008E7578">
      <w:r w:rsidRPr="004A2C5F">
        <w:rPr>
          <w:b/>
        </w:rPr>
        <w:t>Signature of the person named above</w:t>
      </w:r>
      <w:r w:rsidRPr="004A2C5F">
        <w:t>: [</w:t>
      </w:r>
      <w:r w:rsidRPr="00C540C7">
        <w:rPr>
          <w:i/>
          <w:highlight w:val="yellow"/>
        </w:rPr>
        <w:t>insert signature of person whose name and capacity are shown above</w:t>
      </w:r>
      <w:r w:rsidRPr="004A2C5F">
        <w:t>]</w:t>
      </w:r>
    </w:p>
    <w:p w:rsidR="008E7578" w:rsidRPr="004A2C5F" w:rsidRDefault="008E7578" w:rsidP="008E7578"/>
    <w:p w:rsidR="008E7578" w:rsidRPr="004A2C5F" w:rsidRDefault="008E7578" w:rsidP="008E7578">
      <w:r w:rsidRPr="004A2C5F">
        <w:rPr>
          <w:b/>
        </w:rPr>
        <w:t>Date signed</w:t>
      </w:r>
      <w:r w:rsidRPr="004A2C5F">
        <w:t xml:space="preserve"> [</w:t>
      </w:r>
      <w:r w:rsidRPr="00C540C7">
        <w:rPr>
          <w:i/>
          <w:highlight w:val="yellow"/>
        </w:rPr>
        <w:t>insert date of signing</w:t>
      </w:r>
      <w:r w:rsidRPr="004A2C5F">
        <w:t xml:space="preserve">] </w:t>
      </w:r>
      <w:r w:rsidRPr="004A2C5F">
        <w:rPr>
          <w:b/>
        </w:rPr>
        <w:t>day of</w:t>
      </w:r>
      <w:r w:rsidRPr="004A2C5F">
        <w:t xml:space="preserve"> [</w:t>
      </w:r>
      <w:r w:rsidRPr="00C540C7">
        <w:rPr>
          <w:i/>
          <w:highlight w:val="yellow"/>
        </w:rPr>
        <w:t>insert month</w:t>
      </w:r>
      <w:r w:rsidRPr="004A2C5F">
        <w:t>], [</w:t>
      </w:r>
      <w:r w:rsidRPr="00C540C7">
        <w:rPr>
          <w:i/>
          <w:highlight w:val="yellow"/>
        </w:rPr>
        <w:t>insert year</w:t>
      </w:r>
      <w:r w:rsidRPr="00C540C7">
        <w:rPr>
          <w:highlight w:val="yellow"/>
        </w:rPr>
        <w:t>]</w:t>
      </w:r>
    </w:p>
    <w:p w:rsidR="008E7578" w:rsidRPr="004A2C5F" w:rsidRDefault="008E7578" w:rsidP="008E7578"/>
    <w:p w:rsidR="008E7578" w:rsidRPr="004A2C5F" w:rsidRDefault="008E7578" w:rsidP="008E7578"/>
    <w:p w:rsidR="008E7578" w:rsidRPr="004A2C5F" w:rsidRDefault="008E7578" w:rsidP="008E7578"/>
    <w:p w:rsidR="008E7578" w:rsidRPr="004A2C5F" w:rsidRDefault="008E7578" w:rsidP="008E7578"/>
    <w:p w:rsidR="008E7578" w:rsidRPr="004A2C5F" w:rsidRDefault="008E7578" w:rsidP="008E7578">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rsidR="008E7578" w:rsidRPr="004A2C5F" w:rsidRDefault="008E7578" w:rsidP="008E7578">
      <w:pPr>
        <w:rPr>
          <w:sz w:val="18"/>
          <w:szCs w:val="18"/>
        </w:rPr>
      </w:pPr>
    </w:p>
    <w:p w:rsidR="008E7578" w:rsidRPr="004A2C5F" w:rsidRDefault="008E7578" w:rsidP="008E7578">
      <w:pPr>
        <w:rPr>
          <w:sz w:val="18"/>
          <w:szCs w:val="18"/>
        </w:rPr>
      </w:pPr>
      <w:r w:rsidRPr="004A2C5F">
        <w:rPr>
          <w:sz w:val="18"/>
          <w:szCs w:val="18"/>
        </w:rPr>
        <w:t>**: Person signing the Bid shall have the power of attorney given by the Bidder. The power of attorney shall be attached with the Bid</w:t>
      </w:r>
      <w:bookmarkStart w:id="330" w:name="_Toc108950332"/>
      <w:r w:rsidRPr="004A2C5F">
        <w:rPr>
          <w:sz w:val="18"/>
          <w:szCs w:val="18"/>
        </w:rPr>
        <w:t xml:space="preserve"> Schedules</w:t>
      </w:r>
      <w:bookmarkEnd w:id="330"/>
      <w:r w:rsidRPr="004A2C5F">
        <w:rPr>
          <w:sz w:val="18"/>
          <w:szCs w:val="18"/>
        </w:rPr>
        <w:t>.</w:t>
      </w:r>
    </w:p>
    <w:p w:rsidR="00BC2CC8" w:rsidRPr="004A2C5F" w:rsidRDefault="00BC2CC8">
      <w:pPr>
        <w:pStyle w:val="SectionVHeader"/>
      </w:pPr>
    </w:p>
    <w:p w:rsidR="000263AD" w:rsidRPr="004A2C5F" w:rsidRDefault="000263AD" w:rsidP="000263AD">
      <w:pPr>
        <w:pStyle w:val="SectionVHeader"/>
      </w:pPr>
      <w:r w:rsidRPr="004A2C5F">
        <w:br w:type="page"/>
      </w:r>
    </w:p>
    <w:p w:rsidR="00455149" w:rsidRPr="004A2C5F" w:rsidRDefault="00455149">
      <w:pPr>
        <w:pStyle w:val="SectionVHeader"/>
      </w:pPr>
      <w:bookmarkStart w:id="331" w:name="_Toc347230620"/>
      <w:bookmarkStart w:id="332" w:name="_Toc481937435"/>
      <w:r w:rsidRPr="004A2C5F">
        <w:lastRenderedPageBreak/>
        <w:t>Bidder Information Form</w:t>
      </w:r>
      <w:bookmarkEnd w:id="331"/>
      <w:bookmarkEnd w:id="332"/>
    </w:p>
    <w:p w:rsidR="00455149" w:rsidRPr="004A2C5F" w:rsidRDefault="00455149" w:rsidP="00720237">
      <w:pPr>
        <w:pStyle w:val="BankNormal"/>
        <w:spacing w:after="80"/>
        <w:jc w:val="both"/>
        <w:rPr>
          <w:i/>
          <w:iCs/>
        </w:rPr>
      </w:pPr>
      <w:r w:rsidRPr="004A2C5F">
        <w:rPr>
          <w:i/>
          <w:iCs/>
        </w:rPr>
        <w:t>[The Bidder shall fill in this Form in accordance with the instructions indicated below. No alterations to its format shall be permitted and no substitutions shall be accepted.]</w:t>
      </w:r>
    </w:p>
    <w:p w:rsidR="00455149" w:rsidRPr="004A2C5F" w:rsidRDefault="00455149" w:rsidP="00720237">
      <w:pPr>
        <w:spacing w:after="80"/>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r w:rsidRPr="004A2C5F">
        <w:t xml:space="preserve">] </w:t>
      </w:r>
    </w:p>
    <w:p w:rsidR="00455149" w:rsidRPr="004A2C5F" w:rsidRDefault="002D3A80" w:rsidP="00720237">
      <w:pPr>
        <w:tabs>
          <w:tab w:val="right" w:pos="9360"/>
        </w:tabs>
        <w:spacing w:after="80"/>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rsidR="00455149" w:rsidRPr="004A2C5F" w:rsidRDefault="00455149" w:rsidP="00720237">
      <w:pPr>
        <w:spacing w:after="80"/>
        <w:ind w:left="720" w:hanging="720"/>
        <w:jc w:val="right"/>
      </w:pPr>
    </w:p>
    <w:p w:rsidR="00455149" w:rsidRPr="004A2C5F" w:rsidRDefault="00455149" w:rsidP="00720237">
      <w:pPr>
        <w:spacing w:after="80"/>
        <w:ind w:left="720" w:hanging="720"/>
        <w:jc w:val="right"/>
      </w:pPr>
      <w:r w:rsidRPr="004A2C5F">
        <w:t>Page ________ of_ ______ pages</w:t>
      </w:r>
    </w:p>
    <w:p w:rsidR="00455149" w:rsidRPr="004A2C5F" w:rsidRDefault="00455149" w:rsidP="00720237">
      <w:pPr>
        <w:spacing w:after="80"/>
        <w:ind w:right="72"/>
        <w:jc w:val="right"/>
      </w:pPr>
    </w:p>
    <w:tbl>
      <w:tblPr>
        <w:tblpPr w:leftFromText="180" w:rightFromText="180" w:vertAnchor="tex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FB0B7E" w:rsidRPr="004A2C5F" w:rsidTr="00FB0B7E">
        <w:trPr>
          <w:cantSplit/>
          <w:trHeight w:val="440"/>
        </w:trPr>
        <w:tc>
          <w:tcPr>
            <w:tcW w:w="9180" w:type="dxa"/>
            <w:tcBorders>
              <w:bottom w:val="nil"/>
            </w:tcBorders>
          </w:tcPr>
          <w:p w:rsidR="00FB0B7E" w:rsidRPr="00720237" w:rsidRDefault="00FB0B7E" w:rsidP="00720237">
            <w:pPr>
              <w:suppressAutoHyphens/>
              <w:spacing w:after="80"/>
              <w:ind w:left="360" w:hanging="360"/>
            </w:pPr>
            <w:r w:rsidRPr="00720237">
              <w:rPr>
                <w:spacing w:val="-2"/>
              </w:rPr>
              <w:t>1. Bidder’s</w:t>
            </w:r>
            <w:r w:rsidRPr="00720237">
              <w:t xml:space="preserve"> Name </w:t>
            </w:r>
            <w:r w:rsidRPr="00720237">
              <w:rPr>
                <w:bCs/>
                <w:i/>
                <w:iCs/>
              </w:rPr>
              <w:t>[insert Bidder’s legal name]</w:t>
            </w:r>
          </w:p>
        </w:tc>
      </w:tr>
      <w:tr w:rsidR="00FB0B7E" w:rsidRPr="004A2C5F" w:rsidTr="00FB0B7E">
        <w:trPr>
          <w:cantSplit/>
        </w:trPr>
        <w:tc>
          <w:tcPr>
            <w:tcW w:w="9180" w:type="dxa"/>
            <w:tcBorders>
              <w:left w:val="single" w:sz="4" w:space="0" w:color="auto"/>
            </w:tcBorders>
          </w:tcPr>
          <w:p w:rsidR="00FB0B7E" w:rsidRPr="00720237" w:rsidRDefault="00FB0B7E" w:rsidP="00720237">
            <w:pPr>
              <w:suppressAutoHyphens/>
              <w:spacing w:after="80"/>
              <w:ind w:left="360" w:hanging="360"/>
              <w:rPr>
                <w:spacing w:val="-2"/>
              </w:rPr>
            </w:pPr>
            <w:r w:rsidRPr="00720237">
              <w:rPr>
                <w:spacing w:val="-2"/>
              </w:rPr>
              <w:t xml:space="preserve">2. In case of JV, legal name of each member: </w:t>
            </w:r>
            <w:r w:rsidRPr="00720237">
              <w:rPr>
                <w:bCs/>
                <w:i/>
                <w:iCs/>
                <w:spacing w:val="-2"/>
              </w:rPr>
              <w:t>[insert legal name of each member in JV]</w:t>
            </w:r>
          </w:p>
        </w:tc>
      </w:tr>
      <w:tr w:rsidR="00FB0B7E" w:rsidRPr="004A2C5F" w:rsidTr="00FB0B7E">
        <w:trPr>
          <w:cantSplit/>
          <w:trHeight w:val="674"/>
        </w:trPr>
        <w:tc>
          <w:tcPr>
            <w:tcW w:w="9180" w:type="dxa"/>
            <w:tcBorders>
              <w:left w:val="single" w:sz="4" w:space="0" w:color="auto"/>
            </w:tcBorders>
          </w:tcPr>
          <w:p w:rsidR="00FB0B7E" w:rsidRPr="00720237" w:rsidRDefault="00FB0B7E" w:rsidP="00720237">
            <w:pPr>
              <w:suppressAutoHyphens/>
              <w:spacing w:after="80"/>
              <w:rPr>
                <w:b/>
              </w:rPr>
            </w:pPr>
            <w:r w:rsidRPr="00720237">
              <w:t>3. Bidder’s</w:t>
            </w:r>
            <w:r w:rsidRPr="00720237">
              <w:rPr>
                <w:spacing w:val="-2"/>
              </w:rPr>
              <w:t xml:space="preserve"> actual or intended country of registration: </w:t>
            </w:r>
            <w:r w:rsidRPr="00720237">
              <w:rPr>
                <w:bCs/>
                <w:i/>
                <w:iCs/>
                <w:spacing w:val="-2"/>
              </w:rPr>
              <w:t>[insert actual or intended country of registration]</w:t>
            </w:r>
          </w:p>
        </w:tc>
      </w:tr>
      <w:tr w:rsidR="00FB0B7E" w:rsidRPr="004A2C5F" w:rsidTr="00FB0B7E">
        <w:trPr>
          <w:cantSplit/>
          <w:trHeight w:val="674"/>
        </w:trPr>
        <w:tc>
          <w:tcPr>
            <w:tcW w:w="9180" w:type="dxa"/>
            <w:tcBorders>
              <w:left w:val="single" w:sz="4" w:space="0" w:color="auto"/>
            </w:tcBorders>
          </w:tcPr>
          <w:p w:rsidR="00FB0B7E" w:rsidRPr="00720237" w:rsidRDefault="00FB0B7E" w:rsidP="00720237">
            <w:pPr>
              <w:suppressAutoHyphens/>
              <w:spacing w:after="80"/>
              <w:rPr>
                <w:b/>
                <w:spacing w:val="-2"/>
              </w:rPr>
            </w:pPr>
            <w:r w:rsidRPr="00720237">
              <w:rPr>
                <w:spacing w:val="-2"/>
              </w:rPr>
              <w:t xml:space="preserve">4. Bidder’s year of registration: </w:t>
            </w:r>
            <w:r w:rsidRPr="00720237">
              <w:rPr>
                <w:bCs/>
                <w:i/>
                <w:iCs/>
                <w:spacing w:val="-2"/>
              </w:rPr>
              <w:t>[insert Bidder’s year of registration]</w:t>
            </w:r>
          </w:p>
        </w:tc>
      </w:tr>
      <w:tr w:rsidR="00FB0B7E" w:rsidRPr="004A2C5F" w:rsidTr="00FB0B7E">
        <w:trPr>
          <w:cantSplit/>
        </w:trPr>
        <w:tc>
          <w:tcPr>
            <w:tcW w:w="9180" w:type="dxa"/>
            <w:tcBorders>
              <w:left w:val="single" w:sz="4" w:space="0" w:color="auto"/>
            </w:tcBorders>
          </w:tcPr>
          <w:p w:rsidR="00FB0B7E" w:rsidRPr="00720237" w:rsidRDefault="00FB0B7E" w:rsidP="00720237">
            <w:pPr>
              <w:suppressAutoHyphens/>
              <w:spacing w:after="80"/>
              <w:rPr>
                <w:spacing w:val="-2"/>
              </w:rPr>
            </w:pPr>
            <w:r w:rsidRPr="00720237">
              <w:rPr>
                <w:spacing w:val="-2"/>
              </w:rPr>
              <w:t xml:space="preserve">5. Bidder’s Address in country of registration: </w:t>
            </w:r>
            <w:r w:rsidRPr="00720237">
              <w:rPr>
                <w:bCs/>
                <w:i/>
                <w:iCs/>
                <w:spacing w:val="-2"/>
              </w:rPr>
              <w:t>[insert Bidder’s legal address in country of registration]</w:t>
            </w:r>
          </w:p>
        </w:tc>
      </w:tr>
      <w:tr w:rsidR="00FB0B7E" w:rsidRPr="004A2C5F" w:rsidTr="00FB0B7E">
        <w:trPr>
          <w:cantSplit/>
        </w:trPr>
        <w:tc>
          <w:tcPr>
            <w:tcW w:w="9180" w:type="dxa"/>
          </w:tcPr>
          <w:p w:rsidR="00FB0B7E" w:rsidRPr="00720237" w:rsidRDefault="00FB0B7E" w:rsidP="00720237">
            <w:pPr>
              <w:pStyle w:val="Outline"/>
              <w:suppressAutoHyphens/>
              <w:spacing w:before="0" w:after="80"/>
              <w:rPr>
                <w:spacing w:val="-2"/>
                <w:kern w:val="0"/>
              </w:rPr>
            </w:pPr>
            <w:r w:rsidRPr="00720237">
              <w:rPr>
                <w:spacing w:val="-2"/>
                <w:kern w:val="0"/>
              </w:rPr>
              <w:t>6. Bidder’s Authorized Representative Information</w:t>
            </w:r>
          </w:p>
          <w:p w:rsidR="00FB0B7E" w:rsidRPr="00720237" w:rsidRDefault="00FB0B7E" w:rsidP="00720237">
            <w:pPr>
              <w:pStyle w:val="Outline1"/>
              <w:keepNext w:val="0"/>
              <w:tabs>
                <w:tab w:val="clear" w:pos="360"/>
              </w:tabs>
              <w:suppressAutoHyphens/>
              <w:spacing w:before="0" w:after="80"/>
              <w:rPr>
                <w:b/>
                <w:spacing w:val="-2"/>
                <w:kern w:val="0"/>
              </w:rPr>
            </w:pPr>
            <w:r w:rsidRPr="00720237">
              <w:rPr>
                <w:spacing w:val="-2"/>
                <w:kern w:val="0"/>
              </w:rPr>
              <w:t xml:space="preserve">   Name: </w:t>
            </w:r>
            <w:r w:rsidRPr="00720237">
              <w:rPr>
                <w:i/>
                <w:spacing w:val="-2"/>
                <w:kern w:val="0"/>
              </w:rPr>
              <w:t>[insert Authorized Representative’s name]</w:t>
            </w:r>
          </w:p>
          <w:p w:rsidR="00FB0B7E" w:rsidRPr="00720237" w:rsidRDefault="00FB0B7E" w:rsidP="00720237">
            <w:pPr>
              <w:suppressAutoHyphens/>
              <w:spacing w:after="80"/>
              <w:rPr>
                <w:b/>
                <w:spacing w:val="-2"/>
              </w:rPr>
            </w:pPr>
            <w:r w:rsidRPr="00720237">
              <w:rPr>
                <w:spacing w:val="-2"/>
              </w:rPr>
              <w:t xml:space="preserve">   Address: </w:t>
            </w:r>
            <w:r w:rsidRPr="00720237">
              <w:rPr>
                <w:i/>
                <w:spacing w:val="-2"/>
              </w:rPr>
              <w:t>[insert Authorized Representative’s Address]</w:t>
            </w:r>
          </w:p>
          <w:p w:rsidR="00FB0B7E" w:rsidRPr="00720237" w:rsidRDefault="00FB0B7E" w:rsidP="00720237">
            <w:pPr>
              <w:suppressAutoHyphens/>
              <w:spacing w:after="80"/>
              <w:rPr>
                <w:b/>
                <w:spacing w:val="-2"/>
              </w:rPr>
            </w:pPr>
            <w:r w:rsidRPr="00720237">
              <w:rPr>
                <w:spacing w:val="-2"/>
              </w:rPr>
              <w:t xml:space="preserve">   Telephone/Fax numbers: </w:t>
            </w:r>
            <w:r w:rsidRPr="00720237">
              <w:rPr>
                <w:i/>
                <w:spacing w:val="-2"/>
              </w:rPr>
              <w:t>[insert Authorized Representative’s telephone/fax numbers]</w:t>
            </w:r>
          </w:p>
          <w:p w:rsidR="00FB0B7E" w:rsidRPr="00720237" w:rsidRDefault="00FB0B7E" w:rsidP="00720237">
            <w:pPr>
              <w:suppressAutoHyphens/>
              <w:spacing w:after="80"/>
              <w:rPr>
                <w:spacing w:val="-2"/>
              </w:rPr>
            </w:pPr>
            <w:r w:rsidRPr="00720237">
              <w:rPr>
                <w:spacing w:val="-2"/>
              </w:rPr>
              <w:t xml:space="preserve">   Email Address: </w:t>
            </w:r>
            <w:r w:rsidRPr="00720237">
              <w:rPr>
                <w:i/>
                <w:spacing w:val="-2"/>
              </w:rPr>
              <w:t>[insert Authorized Representative’s email address]</w:t>
            </w:r>
          </w:p>
        </w:tc>
      </w:tr>
      <w:tr w:rsidR="00FB0B7E" w:rsidRPr="004A2C5F" w:rsidTr="00FB0B7E">
        <w:tc>
          <w:tcPr>
            <w:tcW w:w="9180" w:type="dxa"/>
          </w:tcPr>
          <w:p w:rsidR="00FB0B7E" w:rsidRPr="00720237" w:rsidRDefault="00FB0B7E" w:rsidP="00720237">
            <w:pPr>
              <w:spacing w:after="80"/>
              <w:ind w:left="90"/>
              <w:rPr>
                <w:spacing w:val="-2"/>
              </w:rPr>
            </w:pPr>
            <w:r w:rsidRPr="00720237">
              <w:t xml:space="preserve">7. </w:t>
            </w:r>
            <w:r w:rsidRPr="00720237">
              <w:tab/>
            </w:r>
            <w:r w:rsidRPr="00720237">
              <w:rPr>
                <w:spacing w:val="-2"/>
              </w:rPr>
              <w:t xml:space="preserve">Attached are copies of original documents of </w:t>
            </w:r>
            <w:r w:rsidRPr="00720237">
              <w:rPr>
                <w:i/>
                <w:spacing w:val="-2"/>
              </w:rPr>
              <w:t>[check the box(es) of the attached original documents]</w:t>
            </w:r>
          </w:p>
          <w:p w:rsidR="00FB0B7E" w:rsidRPr="00720237" w:rsidRDefault="00FB0B7E" w:rsidP="00720237">
            <w:pPr>
              <w:spacing w:after="80"/>
              <w:ind w:left="540" w:hanging="450"/>
              <w:rPr>
                <w:spacing w:val="-8"/>
              </w:rPr>
            </w:pPr>
            <w:r w:rsidRPr="00720237">
              <w:rPr>
                <w:rFonts w:eastAsia="MS Mincho"/>
                <w:spacing w:val="-2"/>
              </w:rPr>
              <w:sym w:font="Wingdings" w:char="F0A8"/>
            </w:r>
            <w:r w:rsidRPr="00720237">
              <w:rPr>
                <w:rFonts w:eastAsia="MS Mincho"/>
                <w:spacing w:val="-2"/>
              </w:rPr>
              <w:tab/>
            </w:r>
            <w:r w:rsidRPr="00720237">
              <w:rPr>
                <w:spacing w:val="-2"/>
              </w:rPr>
              <w:t xml:space="preserve">Articles of Incorporation (or equivalent documents of constitution or association), and/or documents of registration of </w:t>
            </w:r>
            <w:r w:rsidRPr="00720237">
              <w:rPr>
                <w:spacing w:val="-8"/>
              </w:rPr>
              <w:t>the legal entity named above, in accordance with ITB 4.4.</w:t>
            </w:r>
          </w:p>
          <w:p w:rsidR="00FB0B7E" w:rsidRPr="00720237" w:rsidRDefault="00FB0B7E" w:rsidP="00720237">
            <w:pPr>
              <w:spacing w:after="80"/>
              <w:ind w:left="540" w:hanging="450"/>
              <w:rPr>
                <w:spacing w:val="-2"/>
              </w:rPr>
            </w:pPr>
            <w:r w:rsidRPr="00720237">
              <w:rPr>
                <w:rFonts w:eastAsia="MS Mincho"/>
                <w:spacing w:val="-2"/>
              </w:rPr>
              <w:sym w:font="Wingdings" w:char="F0A8"/>
            </w:r>
            <w:r w:rsidRPr="00720237">
              <w:rPr>
                <w:spacing w:val="-2"/>
              </w:rPr>
              <w:tab/>
              <w:t>In case of JV, letter of intent to form JV or JV agreement, in accordance with ITB 4.1.</w:t>
            </w:r>
          </w:p>
          <w:p w:rsidR="00FB0B7E" w:rsidRPr="00720237" w:rsidRDefault="00FB0B7E" w:rsidP="00720237">
            <w:pPr>
              <w:spacing w:after="80"/>
              <w:ind w:left="540" w:hanging="450"/>
              <w:rPr>
                <w:spacing w:val="-2"/>
              </w:rPr>
            </w:pPr>
            <w:r w:rsidRPr="00720237">
              <w:rPr>
                <w:rFonts w:eastAsia="MS Mincho"/>
                <w:spacing w:val="-2"/>
              </w:rPr>
              <w:sym w:font="Wingdings" w:char="F0A8"/>
            </w:r>
            <w:r w:rsidRPr="00720237">
              <w:rPr>
                <w:rFonts w:eastAsia="MS Mincho"/>
                <w:spacing w:val="-2"/>
              </w:rPr>
              <w:tab/>
            </w:r>
            <w:r w:rsidRPr="00720237">
              <w:rPr>
                <w:spacing w:val="-2"/>
              </w:rPr>
              <w:t>In case of state-owned enterprise or institution, in accordance with ITB 4.6 documents establishing:</w:t>
            </w:r>
          </w:p>
          <w:p w:rsidR="00FB0B7E" w:rsidRPr="00720237" w:rsidRDefault="00FB0B7E" w:rsidP="001C233C">
            <w:pPr>
              <w:pStyle w:val="ListParagraph"/>
              <w:widowControl w:val="0"/>
              <w:numPr>
                <w:ilvl w:val="0"/>
                <w:numId w:val="78"/>
              </w:numPr>
              <w:autoSpaceDE w:val="0"/>
              <w:autoSpaceDN w:val="0"/>
              <w:spacing w:after="80"/>
              <w:rPr>
                <w:spacing w:val="-8"/>
              </w:rPr>
            </w:pPr>
            <w:r w:rsidRPr="00720237">
              <w:rPr>
                <w:spacing w:val="-2"/>
              </w:rPr>
              <w:t>Legal and financial autonomy</w:t>
            </w:r>
          </w:p>
          <w:p w:rsidR="00FB0B7E" w:rsidRPr="00720237" w:rsidRDefault="00FB0B7E" w:rsidP="001C233C">
            <w:pPr>
              <w:pStyle w:val="ListParagraph"/>
              <w:widowControl w:val="0"/>
              <w:numPr>
                <w:ilvl w:val="0"/>
                <w:numId w:val="78"/>
              </w:numPr>
              <w:autoSpaceDE w:val="0"/>
              <w:autoSpaceDN w:val="0"/>
              <w:spacing w:after="80"/>
              <w:rPr>
                <w:spacing w:val="-8"/>
              </w:rPr>
            </w:pPr>
            <w:r w:rsidRPr="00720237">
              <w:rPr>
                <w:spacing w:val="-2"/>
              </w:rPr>
              <w:t>Operation under commercial law</w:t>
            </w:r>
          </w:p>
          <w:p w:rsidR="00FB0B7E" w:rsidRPr="00720237" w:rsidRDefault="00FB0B7E" w:rsidP="001C233C">
            <w:pPr>
              <w:pStyle w:val="ListParagraph"/>
              <w:widowControl w:val="0"/>
              <w:numPr>
                <w:ilvl w:val="0"/>
                <w:numId w:val="78"/>
              </w:numPr>
              <w:autoSpaceDE w:val="0"/>
              <w:autoSpaceDN w:val="0"/>
              <w:spacing w:after="80"/>
              <w:rPr>
                <w:spacing w:val="-8"/>
              </w:rPr>
            </w:pPr>
            <w:r w:rsidRPr="00720237">
              <w:rPr>
                <w:spacing w:val="-2"/>
              </w:rPr>
              <w:t>Establishing that the Bidder is not under the supervision of the Purchaser</w:t>
            </w:r>
          </w:p>
          <w:p w:rsidR="00FB0B7E" w:rsidRPr="00720237" w:rsidRDefault="00FB0B7E" w:rsidP="00720237">
            <w:pPr>
              <w:spacing w:after="80"/>
              <w:ind w:left="342" w:hanging="342"/>
            </w:pPr>
            <w:r w:rsidRPr="00720237">
              <w:rPr>
                <w:spacing w:val="-2"/>
              </w:rPr>
              <w:t>2. Included are the organizational chart, a list of Board of Directors, and the beneficial ownership.</w:t>
            </w:r>
          </w:p>
        </w:tc>
      </w:tr>
    </w:tbl>
    <w:p w:rsidR="00720237" w:rsidRDefault="00720237" w:rsidP="00FB0B7E">
      <w:pPr>
        <w:pStyle w:val="SectionVHeader"/>
      </w:pPr>
      <w:r>
        <w:br w:type="page"/>
      </w:r>
    </w:p>
    <w:p w:rsidR="00BD2878" w:rsidRPr="004A2C5F" w:rsidRDefault="00BD2878" w:rsidP="00FB0B7E">
      <w:pPr>
        <w:pStyle w:val="SectionVHeader"/>
      </w:pPr>
    </w:p>
    <w:p w:rsidR="00FD6404" w:rsidRPr="004A2C5F"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149" w:rsidRPr="004A2C5F" w:rsidRDefault="00455149">
      <w:pPr>
        <w:pStyle w:val="Title"/>
      </w:pPr>
      <w:r w:rsidRPr="004A2C5F">
        <w:t>Price Schedule Forms</w:t>
      </w:r>
    </w:p>
    <w:p w:rsidR="00943239" w:rsidRPr="004A2C5F" w:rsidRDefault="00943239">
      <w:pPr>
        <w:pStyle w:val="BodyText"/>
        <w:rPr>
          <w:i/>
          <w:iCs/>
        </w:rPr>
      </w:pPr>
    </w:p>
    <w:p w:rsidR="00455149" w:rsidRPr="004A2C5F" w:rsidRDefault="00455149">
      <w:pPr>
        <w:pStyle w:val="BodyText"/>
        <w:rPr>
          <w:i/>
          <w:iCs/>
        </w:rPr>
      </w:pPr>
      <w:r w:rsidRPr="004A2C5F">
        <w:rPr>
          <w:i/>
          <w:iCs/>
        </w:rPr>
        <w:t xml:space="preserve">[The Bidder shall fill in these Price Schedule Forms in accordance with the instructions indicated.The list of line items in column 1 of the </w:t>
      </w:r>
      <w:r w:rsidRPr="004A2C5F">
        <w:rPr>
          <w:b/>
          <w:i/>
          <w:iCs/>
        </w:rPr>
        <w:t>Price Schedules</w:t>
      </w:r>
      <w:r w:rsidRPr="004A2C5F">
        <w:rPr>
          <w:i/>
          <w:iCs/>
        </w:rPr>
        <w:t xml:space="preserve"> shall coincide with the List of Goods and Related Services specified by the Purchaser in the Schedule of Requirements.]</w:t>
      </w:r>
    </w:p>
    <w:p w:rsidR="00455149" w:rsidRPr="004A2C5F" w:rsidRDefault="00455149">
      <w:pPr>
        <w:pStyle w:val="BodyText"/>
      </w:pPr>
    </w:p>
    <w:p w:rsidR="00455149" w:rsidRPr="004A2C5F" w:rsidRDefault="00455149">
      <w:pPr>
        <w:pStyle w:val="BodyText"/>
        <w:jc w:val="center"/>
      </w:pPr>
    </w:p>
    <w:p w:rsidR="00455149" w:rsidRPr="004A2C5F" w:rsidRDefault="00455149">
      <w:pPr>
        <w:pStyle w:val="BodyText"/>
        <w:jc w:val="center"/>
      </w:pPr>
    </w:p>
    <w:p w:rsidR="00455149" w:rsidRPr="004A2C5F" w:rsidRDefault="00455149">
      <w:pPr>
        <w:pStyle w:val="BodyText"/>
        <w:jc w:val="center"/>
        <w:sectPr w:rsidR="00455149" w:rsidRPr="004A2C5F" w:rsidSect="00293CEF">
          <w:headerReference w:type="even" r:id="rId30"/>
          <w:headerReference w:type="default" r:id="rId31"/>
          <w:headerReference w:type="first" r:id="rId32"/>
          <w:type w:val="oddPage"/>
          <w:pgSz w:w="12240" w:h="15840" w:code="1"/>
          <w:pgMar w:top="1440" w:right="1440" w:bottom="1440" w:left="1800" w:header="720" w:footer="720" w:gutter="0"/>
          <w:paperSrc w:first="15" w:other="15"/>
          <w:cols w:space="720"/>
          <w:titlePg/>
        </w:sectPr>
      </w:pPr>
    </w:p>
    <w:p w:rsidR="00455149" w:rsidRDefault="004E3E6E" w:rsidP="00A8577A">
      <w:pPr>
        <w:pStyle w:val="SectionVHeader"/>
        <w:spacing w:before="0" w:after="360"/>
      </w:pPr>
      <w:bookmarkStart w:id="333" w:name="_Toc347230624"/>
      <w:bookmarkStart w:id="334" w:name="_Toc481937437"/>
      <w:r w:rsidRPr="004A2C5F">
        <w:lastRenderedPageBreak/>
        <w:t>Price Schedule</w:t>
      </w:r>
      <w:bookmarkEnd w:id="333"/>
      <w:r w:rsidR="008F68D6">
        <w:t>f</w:t>
      </w:r>
      <w:r w:rsidR="008F68D6" w:rsidRPr="009846B0">
        <w:t xml:space="preserve">or Supply </w:t>
      </w:r>
      <w:r w:rsidR="008F68D6">
        <w:t>of Goods (</w:t>
      </w:r>
      <w:r w:rsidR="008F68D6" w:rsidRPr="009846B0">
        <w:t>as per Schedule of Requirements</w:t>
      </w:r>
      <w:r w:rsidR="008F68D6">
        <w:t>)</w:t>
      </w:r>
      <w:bookmarkEnd w:id="334"/>
    </w:p>
    <w:tbl>
      <w:tblPr>
        <w:tblW w:w="13693"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936"/>
        <w:gridCol w:w="2693"/>
        <w:gridCol w:w="1559"/>
        <w:gridCol w:w="2127"/>
        <w:gridCol w:w="1984"/>
        <w:gridCol w:w="1985"/>
        <w:gridCol w:w="2409"/>
      </w:tblGrid>
      <w:tr w:rsidR="00A8577A" w:rsidRPr="00405583" w:rsidTr="00360935">
        <w:trPr>
          <w:cantSplit/>
          <w:trHeight w:val="1251"/>
        </w:trPr>
        <w:tc>
          <w:tcPr>
            <w:tcW w:w="13693" w:type="dxa"/>
            <w:gridSpan w:val="7"/>
            <w:tcBorders>
              <w:top w:val="double" w:sz="6" w:space="0" w:color="auto"/>
              <w:bottom w:val="nil"/>
            </w:tcBorders>
          </w:tcPr>
          <w:p w:rsidR="00A8577A" w:rsidRPr="00405583" w:rsidRDefault="00A8577A" w:rsidP="00360935">
            <w:pPr>
              <w:suppressAutoHyphens/>
              <w:spacing w:before="240"/>
              <w:jc w:val="center"/>
            </w:pPr>
            <w:r w:rsidRPr="00405583">
              <w:t>Currency in accordance with ITB  15</w:t>
            </w:r>
          </w:p>
          <w:p w:rsidR="00A8577A" w:rsidRPr="00405583" w:rsidRDefault="00A8577A" w:rsidP="00360935">
            <w:pPr>
              <w:spacing w:after="60"/>
              <w:jc w:val="right"/>
            </w:pPr>
            <w:r w:rsidRPr="00405583">
              <w:t>Date: _________________________</w:t>
            </w:r>
          </w:p>
          <w:p w:rsidR="00A8577A" w:rsidRPr="00405583" w:rsidRDefault="00A8577A" w:rsidP="001568FA">
            <w:pPr>
              <w:suppressAutoHyphens/>
              <w:spacing w:after="60"/>
              <w:jc w:val="right"/>
            </w:pPr>
            <w:r w:rsidRPr="00405583">
              <w:t>NCB No:</w:t>
            </w:r>
            <w:r w:rsidR="001D22E2">
              <w:rPr>
                <w:rFonts w:hint="cs"/>
                <w:rtl/>
              </w:rPr>
              <w:t>---------------</w:t>
            </w:r>
            <w:r w:rsidR="001D22E2">
              <w:rPr>
                <w:sz w:val="20"/>
              </w:rPr>
              <w:t>MASOB/AF/G</w:t>
            </w:r>
            <w:r w:rsidR="00041BE0">
              <w:rPr>
                <w:sz w:val="20"/>
              </w:rPr>
              <w:t>-</w:t>
            </w:r>
            <w:r w:rsidR="001568FA">
              <w:rPr>
                <w:sz w:val="20"/>
              </w:rPr>
              <w:t>49</w:t>
            </w:r>
          </w:p>
          <w:p w:rsidR="00A8577A" w:rsidRPr="00405583" w:rsidRDefault="00A8577A" w:rsidP="00360935">
            <w:pPr>
              <w:suppressAutoHyphens/>
              <w:spacing w:after="60"/>
              <w:jc w:val="right"/>
              <w:rPr>
                <w:sz w:val="22"/>
                <w:szCs w:val="22"/>
              </w:rPr>
            </w:pPr>
            <w:r w:rsidRPr="00405583">
              <w:t>Page N</w:t>
            </w:r>
            <w:r w:rsidRPr="00405583">
              <w:sym w:font="Symbol" w:char="F0B0"/>
            </w:r>
            <w:r w:rsidRPr="00405583">
              <w:t xml:space="preserve"> ______ of ______</w:t>
            </w:r>
          </w:p>
        </w:tc>
      </w:tr>
      <w:tr w:rsidR="00A8577A" w:rsidRPr="00405583" w:rsidTr="00360935">
        <w:trPr>
          <w:cantSplit/>
        </w:trPr>
        <w:tc>
          <w:tcPr>
            <w:tcW w:w="936" w:type="dxa"/>
            <w:tcBorders>
              <w:top w:val="double" w:sz="6" w:space="0" w:color="auto"/>
              <w:bottom w:val="double" w:sz="6" w:space="0" w:color="auto"/>
              <w:right w:val="single" w:sz="6" w:space="0" w:color="auto"/>
            </w:tcBorders>
          </w:tcPr>
          <w:p w:rsidR="00A8577A" w:rsidRPr="00405583" w:rsidRDefault="00A8577A" w:rsidP="00360935">
            <w:pPr>
              <w:suppressAutoHyphens/>
              <w:jc w:val="center"/>
            </w:pPr>
            <w:r w:rsidRPr="00405583">
              <w:t>1</w:t>
            </w:r>
          </w:p>
        </w:tc>
        <w:tc>
          <w:tcPr>
            <w:tcW w:w="2693" w:type="dxa"/>
            <w:tcBorders>
              <w:top w:val="double" w:sz="6" w:space="0" w:color="auto"/>
              <w:left w:val="single" w:sz="6" w:space="0" w:color="auto"/>
              <w:bottom w:val="double" w:sz="6" w:space="0" w:color="auto"/>
              <w:right w:val="single" w:sz="6" w:space="0" w:color="auto"/>
            </w:tcBorders>
          </w:tcPr>
          <w:p w:rsidR="00A8577A" w:rsidRPr="00405583" w:rsidRDefault="00A8577A" w:rsidP="00360935">
            <w:pPr>
              <w:suppressAutoHyphens/>
              <w:jc w:val="center"/>
            </w:pPr>
            <w:r w:rsidRPr="00405583">
              <w:t>2</w:t>
            </w:r>
          </w:p>
        </w:tc>
        <w:tc>
          <w:tcPr>
            <w:tcW w:w="1559" w:type="dxa"/>
            <w:tcBorders>
              <w:top w:val="double" w:sz="6" w:space="0" w:color="auto"/>
              <w:left w:val="single" w:sz="6" w:space="0" w:color="auto"/>
              <w:bottom w:val="double" w:sz="6" w:space="0" w:color="auto"/>
              <w:right w:val="single" w:sz="6" w:space="0" w:color="auto"/>
            </w:tcBorders>
          </w:tcPr>
          <w:p w:rsidR="00A8577A" w:rsidRPr="00405583" w:rsidRDefault="00A8577A" w:rsidP="00360935">
            <w:pPr>
              <w:suppressAutoHyphens/>
              <w:jc w:val="center"/>
            </w:pPr>
            <w:r w:rsidRPr="00405583">
              <w:t>3</w:t>
            </w:r>
          </w:p>
        </w:tc>
        <w:tc>
          <w:tcPr>
            <w:tcW w:w="2127" w:type="dxa"/>
            <w:tcBorders>
              <w:top w:val="double" w:sz="6" w:space="0" w:color="auto"/>
              <w:left w:val="single" w:sz="6" w:space="0" w:color="auto"/>
              <w:bottom w:val="double" w:sz="6" w:space="0" w:color="auto"/>
              <w:right w:val="single" w:sz="6" w:space="0" w:color="auto"/>
            </w:tcBorders>
          </w:tcPr>
          <w:p w:rsidR="00A8577A" w:rsidRPr="00405583" w:rsidRDefault="00A8577A" w:rsidP="00360935">
            <w:pPr>
              <w:suppressAutoHyphens/>
              <w:jc w:val="center"/>
            </w:pPr>
            <w:r w:rsidRPr="00405583">
              <w:t>4</w:t>
            </w:r>
          </w:p>
        </w:tc>
        <w:tc>
          <w:tcPr>
            <w:tcW w:w="1984" w:type="dxa"/>
            <w:tcBorders>
              <w:top w:val="double" w:sz="6" w:space="0" w:color="auto"/>
              <w:left w:val="single" w:sz="6" w:space="0" w:color="auto"/>
              <w:bottom w:val="double" w:sz="6" w:space="0" w:color="auto"/>
              <w:right w:val="single" w:sz="6" w:space="0" w:color="auto"/>
            </w:tcBorders>
          </w:tcPr>
          <w:p w:rsidR="00A8577A" w:rsidRPr="00405583" w:rsidRDefault="00A8577A" w:rsidP="00360935">
            <w:pPr>
              <w:suppressAutoHyphens/>
              <w:jc w:val="center"/>
            </w:pPr>
            <w:r w:rsidRPr="00405583">
              <w:t>5</w:t>
            </w:r>
          </w:p>
        </w:tc>
        <w:tc>
          <w:tcPr>
            <w:tcW w:w="1985" w:type="dxa"/>
            <w:tcBorders>
              <w:top w:val="double" w:sz="6" w:space="0" w:color="auto"/>
              <w:left w:val="single" w:sz="6" w:space="0" w:color="auto"/>
              <w:bottom w:val="double" w:sz="6" w:space="0" w:color="auto"/>
              <w:right w:val="single" w:sz="6" w:space="0" w:color="auto"/>
            </w:tcBorders>
          </w:tcPr>
          <w:p w:rsidR="00A8577A" w:rsidRPr="00405583" w:rsidRDefault="00A8577A" w:rsidP="00360935">
            <w:pPr>
              <w:suppressAutoHyphens/>
              <w:jc w:val="center"/>
            </w:pPr>
            <w:r w:rsidRPr="00405583">
              <w:t>6</w:t>
            </w:r>
          </w:p>
        </w:tc>
        <w:tc>
          <w:tcPr>
            <w:tcW w:w="2409" w:type="dxa"/>
            <w:tcBorders>
              <w:top w:val="double" w:sz="6" w:space="0" w:color="auto"/>
              <w:left w:val="single" w:sz="6" w:space="0" w:color="auto"/>
              <w:bottom w:val="double" w:sz="6" w:space="0" w:color="auto"/>
            </w:tcBorders>
          </w:tcPr>
          <w:p w:rsidR="00A8577A" w:rsidRPr="00405583" w:rsidRDefault="00A8577A" w:rsidP="00360935">
            <w:pPr>
              <w:suppressAutoHyphens/>
              <w:jc w:val="center"/>
            </w:pPr>
            <w:r w:rsidRPr="00405583">
              <w:t xml:space="preserve">7 </w:t>
            </w:r>
          </w:p>
        </w:tc>
      </w:tr>
      <w:tr w:rsidR="00A8577A" w:rsidRPr="00405583" w:rsidTr="00360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7"/>
        </w:trPr>
        <w:tc>
          <w:tcPr>
            <w:tcW w:w="936" w:type="dxa"/>
            <w:tcBorders>
              <w:top w:val="double" w:sz="6" w:space="0" w:color="auto"/>
              <w:left w:val="double" w:sz="6" w:space="0" w:color="auto"/>
              <w:bottom w:val="single" w:sz="6" w:space="0" w:color="auto"/>
              <w:right w:val="single" w:sz="6" w:space="0" w:color="auto"/>
            </w:tcBorders>
          </w:tcPr>
          <w:p w:rsidR="00A8577A" w:rsidRPr="00405583" w:rsidRDefault="00A8577A" w:rsidP="00360935">
            <w:pPr>
              <w:suppressAutoHyphens/>
              <w:jc w:val="center"/>
            </w:pPr>
            <w:r w:rsidRPr="00405583">
              <w:t>Line Item</w:t>
            </w:r>
          </w:p>
          <w:p w:rsidR="00A8577A" w:rsidRPr="00405583" w:rsidRDefault="00A8577A" w:rsidP="00360935">
            <w:pPr>
              <w:suppressAutoHyphens/>
              <w:jc w:val="center"/>
            </w:pPr>
            <w:r w:rsidRPr="00405583">
              <w:t>N</w:t>
            </w:r>
            <w:r w:rsidRPr="00405583">
              <w:sym w:font="Symbol" w:char="F0B0"/>
            </w:r>
          </w:p>
        </w:tc>
        <w:tc>
          <w:tcPr>
            <w:tcW w:w="2693" w:type="dxa"/>
            <w:tcBorders>
              <w:top w:val="double" w:sz="6" w:space="0" w:color="auto"/>
              <w:left w:val="single" w:sz="6" w:space="0" w:color="auto"/>
              <w:bottom w:val="single" w:sz="6" w:space="0" w:color="auto"/>
              <w:right w:val="single" w:sz="6" w:space="0" w:color="auto"/>
            </w:tcBorders>
          </w:tcPr>
          <w:p w:rsidR="00A8577A" w:rsidRPr="00405583" w:rsidRDefault="00A8577A" w:rsidP="00360935">
            <w:pPr>
              <w:suppressAutoHyphens/>
              <w:jc w:val="center"/>
            </w:pPr>
            <w:r w:rsidRPr="00405583">
              <w:t xml:space="preserve">Description of Goods </w:t>
            </w:r>
          </w:p>
        </w:tc>
        <w:tc>
          <w:tcPr>
            <w:tcW w:w="1559" w:type="dxa"/>
            <w:tcBorders>
              <w:top w:val="double" w:sz="6" w:space="0" w:color="auto"/>
              <w:left w:val="single" w:sz="6" w:space="0" w:color="auto"/>
              <w:bottom w:val="single" w:sz="6" w:space="0" w:color="auto"/>
              <w:right w:val="single" w:sz="6" w:space="0" w:color="auto"/>
            </w:tcBorders>
          </w:tcPr>
          <w:p w:rsidR="00A8577A" w:rsidRPr="00405583" w:rsidRDefault="00A8577A" w:rsidP="00360935">
            <w:pPr>
              <w:suppressAutoHyphens/>
              <w:jc w:val="center"/>
            </w:pPr>
            <w:r w:rsidRPr="00405583">
              <w:t>Country of Origin</w:t>
            </w:r>
          </w:p>
        </w:tc>
        <w:tc>
          <w:tcPr>
            <w:tcW w:w="2127" w:type="dxa"/>
            <w:tcBorders>
              <w:top w:val="double" w:sz="6" w:space="0" w:color="auto"/>
              <w:left w:val="single" w:sz="6" w:space="0" w:color="auto"/>
              <w:bottom w:val="single" w:sz="6" w:space="0" w:color="auto"/>
              <w:right w:val="single" w:sz="6" w:space="0" w:color="auto"/>
            </w:tcBorders>
          </w:tcPr>
          <w:p w:rsidR="00A8577A" w:rsidRPr="00405583" w:rsidRDefault="00A8577A" w:rsidP="00360935">
            <w:pPr>
              <w:suppressAutoHyphens/>
              <w:jc w:val="center"/>
            </w:pPr>
            <w:r w:rsidRPr="00405583">
              <w:t>Delivery Period as defined by Incoterms - DDP</w:t>
            </w:r>
          </w:p>
        </w:tc>
        <w:tc>
          <w:tcPr>
            <w:tcW w:w="1984" w:type="dxa"/>
            <w:tcBorders>
              <w:top w:val="double" w:sz="6" w:space="0" w:color="auto"/>
              <w:left w:val="single" w:sz="6" w:space="0" w:color="auto"/>
              <w:bottom w:val="single" w:sz="6" w:space="0" w:color="auto"/>
              <w:right w:val="single" w:sz="6" w:space="0" w:color="auto"/>
            </w:tcBorders>
          </w:tcPr>
          <w:p w:rsidR="00A8577A" w:rsidRPr="00405583" w:rsidRDefault="00A8577A" w:rsidP="00360935">
            <w:pPr>
              <w:suppressAutoHyphens/>
              <w:jc w:val="center"/>
            </w:pPr>
            <w:r w:rsidRPr="00405583">
              <w:t>Quantity and physical unit</w:t>
            </w:r>
          </w:p>
        </w:tc>
        <w:tc>
          <w:tcPr>
            <w:tcW w:w="1985" w:type="dxa"/>
            <w:tcBorders>
              <w:top w:val="double" w:sz="6" w:space="0" w:color="auto"/>
              <w:left w:val="single" w:sz="6" w:space="0" w:color="auto"/>
              <w:bottom w:val="single" w:sz="6" w:space="0" w:color="auto"/>
              <w:right w:val="single" w:sz="6" w:space="0" w:color="auto"/>
            </w:tcBorders>
          </w:tcPr>
          <w:p w:rsidR="00A8577A" w:rsidRPr="00405583" w:rsidRDefault="00A8577A" w:rsidP="00360935">
            <w:pPr>
              <w:suppressAutoHyphens/>
              <w:jc w:val="center"/>
            </w:pPr>
            <w:r w:rsidRPr="00405583">
              <w:t>Unit price DDP – Final Destination (Project Site)</w:t>
            </w:r>
          </w:p>
        </w:tc>
        <w:tc>
          <w:tcPr>
            <w:tcW w:w="2409" w:type="dxa"/>
            <w:tcBorders>
              <w:top w:val="double" w:sz="6" w:space="0" w:color="auto"/>
              <w:left w:val="single" w:sz="6" w:space="0" w:color="auto"/>
              <w:bottom w:val="single" w:sz="6" w:space="0" w:color="auto"/>
              <w:right w:val="double" w:sz="6" w:space="0" w:color="auto"/>
            </w:tcBorders>
          </w:tcPr>
          <w:p w:rsidR="00A8577A" w:rsidRPr="00405583" w:rsidRDefault="00A8577A" w:rsidP="00360935">
            <w:pPr>
              <w:suppressAutoHyphens/>
              <w:jc w:val="center"/>
            </w:pPr>
            <w:r w:rsidRPr="00405583">
              <w:t>Total DDP Price per line item</w:t>
            </w:r>
          </w:p>
          <w:p w:rsidR="00A8577A" w:rsidRPr="00405583" w:rsidRDefault="00A8577A" w:rsidP="00360935">
            <w:pPr>
              <w:suppressAutoHyphens/>
              <w:jc w:val="center"/>
            </w:pPr>
          </w:p>
          <w:p w:rsidR="00A8577A" w:rsidRPr="00405583" w:rsidRDefault="00A8577A" w:rsidP="00360935">
            <w:pPr>
              <w:suppressAutoHyphens/>
              <w:jc w:val="center"/>
            </w:pPr>
            <w:r w:rsidRPr="00405583">
              <w:t>(Col 5x6)</w:t>
            </w:r>
          </w:p>
        </w:tc>
      </w:tr>
      <w:tr w:rsidR="00834BC7" w:rsidRPr="00405583" w:rsidTr="00937078">
        <w:trPr>
          <w:cantSplit/>
          <w:trHeight w:val="1677"/>
        </w:trPr>
        <w:tc>
          <w:tcPr>
            <w:tcW w:w="936" w:type="dxa"/>
            <w:tcBorders>
              <w:top w:val="single" w:sz="6" w:space="0" w:color="auto"/>
              <w:left w:val="double" w:sz="6" w:space="0" w:color="auto"/>
              <w:bottom w:val="single" w:sz="6" w:space="0" w:color="auto"/>
              <w:right w:val="single" w:sz="6" w:space="0" w:color="auto"/>
            </w:tcBorders>
          </w:tcPr>
          <w:p w:rsidR="00834BC7" w:rsidRPr="00405583" w:rsidRDefault="00834BC7" w:rsidP="00834BC7">
            <w:pPr>
              <w:suppressAutoHyphens/>
              <w:rPr>
                <w:i/>
                <w:iCs/>
              </w:rPr>
            </w:pPr>
            <w:r w:rsidRPr="00405583">
              <w:rPr>
                <w:i/>
                <w:iCs/>
              </w:rPr>
              <w:t>[insert number of the item]</w:t>
            </w:r>
          </w:p>
        </w:tc>
        <w:tc>
          <w:tcPr>
            <w:tcW w:w="2693" w:type="dxa"/>
            <w:tcBorders>
              <w:top w:val="single" w:sz="6" w:space="0" w:color="auto"/>
              <w:left w:val="single" w:sz="6" w:space="0" w:color="auto"/>
              <w:bottom w:val="single" w:sz="6" w:space="0" w:color="auto"/>
              <w:right w:val="single" w:sz="6" w:space="0" w:color="auto"/>
            </w:tcBorders>
          </w:tcPr>
          <w:p w:rsidR="00834BC7" w:rsidRDefault="00834BC7" w:rsidP="00834BC7">
            <w:pPr>
              <w:rPr>
                <w:rFonts w:ascii="Calibri" w:hAnsi="Calibri"/>
                <w:color w:val="000000"/>
              </w:rPr>
            </w:pPr>
          </w:p>
          <w:p w:rsidR="00834BC7" w:rsidRDefault="00834BC7" w:rsidP="00834BC7"/>
          <w:p w:rsidR="00834BC7" w:rsidRDefault="00834BC7" w:rsidP="00834BC7"/>
          <w:p w:rsidR="00834BC7" w:rsidRDefault="00834BC7" w:rsidP="00834BC7"/>
          <w:p w:rsidR="00834BC7" w:rsidRDefault="00834BC7" w:rsidP="00834BC7"/>
          <w:p w:rsidR="00834BC7" w:rsidRPr="00516BB2" w:rsidRDefault="00834BC7" w:rsidP="00834BC7">
            <w:pPr>
              <w:rPr>
                <w:rFonts w:ascii="Calibri" w:hAnsi="Calibri"/>
                <w:color w:val="000000"/>
              </w:rPr>
            </w:pPr>
          </w:p>
        </w:tc>
        <w:tc>
          <w:tcPr>
            <w:tcW w:w="1559" w:type="dxa"/>
            <w:tcBorders>
              <w:top w:val="single" w:sz="6" w:space="0" w:color="auto"/>
              <w:left w:val="single" w:sz="6" w:space="0" w:color="auto"/>
              <w:right w:val="single" w:sz="6" w:space="0" w:color="auto"/>
            </w:tcBorders>
          </w:tcPr>
          <w:p w:rsidR="00834BC7" w:rsidRPr="00405583" w:rsidRDefault="00834BC7" w:rsidP="00834BC7">
            <w:pPr>
              <w:suppressAutoHyphens/>
              <w:rPr>
                <w:i/>
                <w:iCs/>
              </w:rPr>
            </w:pPr>
            <w:r w:rsidRPr="00405583">
              <w:rPr>
                <w:i/>
                <w:iCs/>
              </w:rPr>
              <w:t>[insert country of origin of the Good]</w:t>
            </w:r>
          </w:p>
          <w:p w:rsidR="00834BC7" w:rsidRPr="00405583" w:rsidRDefault="00834BC7" w:rsidP="00834BC7"/>
        </w:tc>
        <w:tc>
          <w:tcPr>
            <w:tcW w:w="2127" w:type="dxa"/>
            <w:tcBorders>
              <w:top w:val="single" w:sz="6" w:space="0" w:color="auto"/>
              <w:left w:val="single" w:sz="6" w:space="0" w:color="auto"/>
              <w:right w:val="single" w:sz="6" w:space="0" w:color="auto"/>
            </w:tcBorders>
          </w:tcPr>
          <w:p w:rsidR="00834BC7" w:rsidRPr="00405583" w:rsidRDefault="00834BC7" w:rsidP="00834BC7">
            <w:pPr>
              <w:suppressAutoHyphens/>
              <w:rPr>
                <w:i/>
                <w:iCs/>
              </w:rPr>
            </w:pPr>
            <w:r w:rsidRPr="00405583">
              <w:rPr>
                <w:i/>
                <w:iCs/>
              </w:rPr>
              <w:t>[insert quoted Delivery period – keeping in view details in Section VII]</w:t>
            </w:r>
          </w:p>
        </w:tc>
        <w:tc>
          <w:tcPr>
            <w:tcW w:w="1984" w:type="dxa"/>
            <w:tcBorders>
              <w:top w:val="single" w:sz="6" w:space="0" w:color="auto"/>
              <w:left w:val="single" w:sz="6" w:space="0" w:color="auto"/>
              <w:right w:val="single" w:sz="6" w:space="0" w:color="auto"/>
            </w:tcBorders>
          </w:tcPr>
          <w:p w:rsidR="00834BC7" w:rsidRPr="00405583" w:rsidRDefault="00834BC7" w:rsidP="00834BC7">
            <w:pPr>
              <w:suppressAutoHyphens/>
              <w:rPr>
                <w:i/>
                <w:iCs/>
              </w:rPr>
            </w:pPr>
            <w:r w:rsidRPr="00405583">
              <w:rPr>
                <w:i/>
                <w:iCs/>
              </w:rPr>
              <w:t>[insert number of units to be supplied and name of the physical unit]</w:t>
            </w:r>
          </w:p>
        </w:tc>
        <w:tc>
          <w:tcPr>
            <w:tcW w:w="1985" w:type="dxa"/>
            <w:tcBorders>
              <w:top w:val="single" w:sz="6" w:space="0" w:color="auto"/>
              <w:left w:val="single" w:sz="6" w:space="0" w:color="auto"/>
              <w:bottom w:val="single" w:sz="6" w:space="0" w:color="auto"/>
              <w:right w:val="single" w:sz="6" w:space="0" w:color="auto"/>
            </w:tcBorders>
          </w:tcPr>
          <w:p w:rsidR="00834BC7" w:rsidRPr="00405583" w:rsidRDefault="00834BC7" w:rsidP="00834BC7">
            <w:pPr>
              <w:suppressAutoHyphens/>
              <w:rPr>
                <w:i/>
                <w:iCs/>
              </w:rPr>
            </w:pPr>
            <w:r w:rsidRPr="00405583">
              <w:rPr>
                <w:i/>
                <w:iCs/>
              </w:rPr>
              <w:t>[insert DDP unit price]</w:t>
            </w:r>
          </w:p>
        </w:tc>
        <w:tc>
          <w:tcPr>
            <w:tcW w:w="2409" w:type="dxa"/>
            <w:tcBorders>
              <w:top w:val="single" w:sz="6" w:space="0" w:color="auto"/>
              <w:left w:val="single" w:sz="6" w:space="0" w:color="auto"/>
              <w:bottom w:val="single" w:sz="6" w:space="0" w:color="auto"/>
              <w:right w:val="double" w:sz="6" w:space="0" w:color="auto"/>
            </w:tcBorders>
          </w:tcPr>
          <w:p w:rsidR="00834BC7" w:rsidRPr="00405583" w:rsidRDefault="00834BC7" w:rsidP="00834BC7">
            <w:pPr>
              <w:suppressAutoHyphens/>
              <w:rPr>
                <w:i/>
                <w:iCs/>
              </w:rPr>
            </w:pPr>
            <w:r w:rsidRPr="00405583">
              <w:rPr>
                <w:i/>
                <w:iCs/>
              </w:rPr>
              <w:t>[insert total price per line item]</w:t>
            </w:r>
          </w:p>
        </w:tc>
      </w:tr>
      <w:tr w:rsidR="00834BC7" w:rsidRPr="00405583" w:rsidTr="00360935">
        <w:trPr>
          <w:cantSplit/>
          <w:trHeight w:val="333"/>
        </w:trPr>
        <w:tc>
          <w:tcPr>
            <w:tcW w:w="7315" w:type="dxa"/>
            <w:gridSpan w:val="4"/>
            <w:tcBorders>
              <w:top w:val="double" w:sz="6" w:space="0" w:color="auto"/>
              <w:left w:val="nil"/>
              <w:bottom w:val="nil"/>
              <w:right w:val="double" w:sz="6" w:space="0" w:color="auto"/>
            </w:tcBorders>
          </w:tcPr>
          <w:p w:rsidR="00834BC7" w:rsidRPr="00405583" w:rsidRDefault="00834BC7" w:rsidP="00834BC7">
            <w:pPr>
              <w:suppressAutoHyphens/>
            </w:pPr>
          </w:p>
        </w:tc>
        <w:tc>
          <w:tcPr>
            <w:tcW w:w="3969" w:type="dxa"/>
            <w:gridSpan w:val="2"/>
            <w:tcBorders>
              <w:top w:val="double" w:sz="6" w:space="0" w:color="auto"/>
              <w:left w:val="double" w:sz="6" w:space="0" w:color="auto"/>
              <w:bottom w:val="double" w:sz="6" w:space="0" w:color="auto"/>
              <w:right w:val="double" w:sz="6" w:space="0" w:color="auto"/>
            </w:tcBorders>
          </w:tcPr>
          <w:p w:rsidR="00834BC7" w:rsidRPr="00405583" w:rsidRDefault="00834BC7" w:rsidP="00834BC7">
            <w:pPr>
              <w:suppressAutoHyphens/>
              <w:spacing w:before="60" w:after="60"/>
              <w:jc w:val="right"/>
            </w:pPr>
          </w:p>
        </w:tc>
        <w:tc>
          <w:tcPr>
            <w:tcW w:w="2409" w:type="dxa"/>
            <w:tcBorders>
              <w:top w:val="double" w:sz="6" w:space="0" w:color="auto"/>
              <w:left w:val="double" w:sz="6" w:space="0" w:color="auto"/>
              <w:bottom w:val="double" w:sz="6" w:space="0" w:color="auto"/>
              <w:right w:val="double" w:sz="6" w:space="0" w:color="auto"/>
            </w:tcBorders>
          </w:tcPr>
          <w:p w:rsidR="00834BC7" w:rsidRPr="00405583" w:rsidRDefault="00834BC7" w:rsidP="00834BC7">
            <w:pPr>
              <w:suppressAutoHyphens/>
              <w:spacing w:before="60" w:after="60"/>
            </w:pPr>
          </w:p>
        </w:tc>
      </w:tr>
    </w:tbl>
    <w:p w:rsidR="00A8577A" w:rsidRDefault="00A8577A" w:rsidP="00563D17">
      <w:pPr>
        <w:pStyle w:val="SectionVHeader"/>
        <w:spacing w:before="0"/>
        <w:jc w:val="left"/>
        <w:rPr>
          <w:b w:val="0"/>
          <w:sz w:val="24"/>
        </w:rPr>
      </w:pPr>
    </w:p>
    <w:p w:rsidR="00563D17" w:rsidRDefault="00563D17" w:rsidP="00563D17">
      <w:pPr>
        <w:pStyle w:val="SectionVHeader"/>
        <w:spacing w:before="0"/>
        <w:jc w:val="left"/>
        <w:rPr>
          <w:b w:val="0"/>
          <w:i/>
          <w:iCs/>
          <w:sz w:val="24"/>
        </w:rPr>
      </w:pPr>
      <w:r w:rsidRPr="00563D17">
        <w:rPr>
          <w:b w:val="0"/>
          <w:sz w:val="24"/>
        </w:rPr>
        <w:t xml:space="preserve">Name of Bidder </w:t>
      </w:r>
      <w:r w:rsidRPr="00563D17">
        <w:rPr>
          <w:b w:val="0"/>
          <w:i/>
          <w:iCs/>
          <w:sz w:val="24"/>
        </w:rPr>
        <w:t>[insert complete name of Bidder]</w:t>
      </w:r>
    </w:p>
    <w:p w:rsidR="00A8577A" w:rsidRDefault="00A8577A" w:rsidP="00563D17">
      <w:pPr>
        <w:pStyle w:val="SectionVHeader"/>
        <w:spacing w:before="0"/>
        <w:jc w:val="left"/>
        <w:rPr>
          <w:b w:val="0"/>
          <w:i/>
          <w:iCs/>
          <w:sz w:val="24"/>
        </w:rPr>
      </w:pPr>
      <w:r w:rsidRPr="00A8577A">
        <w:rPr>
          <w:b w:val="0"/>
          <w:sz w:val="24"/>
        </w:rPr>
        <w:t xml:space="preserve">Signature of Bidder </w:t>
      </w:r>
      <w:r w:rsidRPr="00A8577A">
        <w:rPr>
          <w:b w:val="0"/>
          <w:i/>
          <w:iCs/>
          <w:sz w:val="24"/>
        </w:rPr>
        <w:t>[signature of person signing the Bid]</w:t>
      </w:r>
    </w:p>
    <w:p w:rsidR="00563D17" w:rsidRPr="00A8577A" w:rsidRDefault="00A8577A" w:rsidP="00563D17">
      <w:pPr>
        <w:pStyle w:val="SectionVHeader"/>
        <w:spacing w:before="0"/>
        <w:jc w:val="left"/>
        <w:rPr>
          <w:b w:val="0"/>
          <w:sz w:val="24"/>
        </w:rPr>
      </w:pPr>
      <w:r w:rsidRPr="00A8577A">
        <w:rPr>
          <w:b w:val="0"/>
          <w:sz w:val="24"/>
        </w:rPr>
        <w:t xml:space="preserve">Date </w:t>
      </w:r>
      <w:r w:rsidRPr="00A8577A">
        <w:rPr>
          <w:b w:val="0"/>
          <w:i/>
          <w:iCs/>
          <w:sz w:val="24"/>
        </w:rPr>
        <w:t>[insert date]</w:t>
      </w:r>
    </w:p>
    <w:p w:rsidR="00640DA3" w:rsidRDefault="00640DA3">
      <w:pPr>
        <w:spacing w:before="240"/>
      </w:pPr>
    </w:p>
    <w:p w:rsidR="00640DA3" w:rsidRDefault="00640DA3">
      <w:pPr>
        <w:spacing w:before="240"/>
      </w:pPr>
    </w:p>
    <w:tbl>
      <w:tblPr>
        <w:tblpPr w:leftFromText="180" w:rightFromText="180" w:vertAnchor="text" w:tblpX="-560" w:tblpY="1"/>
        <w:tblOverlap w:val="neve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1306"/>
        <w:gridCol w:w="5375"/>
        <w:gridCol w:w="2335"/>
        <w:gridCol w:w="1424"/>
        <w:gridCol w:w="1415"/>
        <w:gridCol w:w="2026"/>
      </w:tblGrid>
      <w:tr w:rsidR="00DC6FF1" w:rsidTr="00CF2CD1">
        <w:trPr>
          <w:trHeight w:val="840"/>
        </w:trPr>
        <w:tc>
          <w:tcPr>
            <w:tcW w:w="694" w:type="dxa"/>
            <w:shd w:val="clear" w:color="auto" w:fill="D9D9D9" w:themeFill="background1" w:themeFillShade="D9"/>
          </w:tcPr>
          <w:p w:rsidR="00721EFA" w:rsidRPr="00405583" w:rsidRDefault="00721EFA" w:rsidP="00C00387">
            <w:pPr>
              <w:suppressAutoHyphens/>
              <w:jc w:val="center"/>
            </w:pPr>
            <w:r w:rsidRPr="00405583">
              <w:lastRenderedPageBreak/>
              <w:t>1</w:t>
            </w:r>
          </w:p>
        </w:tc>
        <w:tc>
          <w:tcPr>
            <w:tcW w:w="1306" w:type="dxa"/>
            <w:shd w:val="clear" w:color="auto" w:fill="D9D9D9" w:themeFill="background1" w:themeFillShade="D9"/>
          </w:tcPr>
          <w:p w:rsidR="00721EFA" w:rsidRPr="00405583" w:rsidRDefault="00721EFA" w:rsidP="00C00387">
            <w:pPr>
              <w:suppressAutoHyphens/>
              <w:jc w:val="center"/>
            </w:pPr>
            <w:r w:rsidRPr="00405583">
              <w:t>2</w:t>
            </w:r>
          </w:p>
        </w:tc>
        <w:tc>
          <w:tcPr>
            <w:tcW w:w="5375" w:type="dxa"/>
            <w:shd w:val="clear" w:color="auto" w:fill="D9D9D9" w:themeFill="background1" w:themeFillShade="D9"/>
          </w:tcPr>
          <w:p w:rsidR="00721EFA" w:rsidRPr="00405583" w:rsidRDefault="00721EFA" w:rsidP="00C00387">
            <w:pPr>
              <w:suppressAutoHyphens/>
              <w:jc w:val="center"/>
            </w:pPr>
            <w:r w:rsidRPr="00405583">
              <w:t>3</w:t>
            </w:r>
          </w:p>
        </w:tc>
        <w:tc>
          <w:tcPr>
            <w:tcW w:w="2335" w:type="dxa"/>
            <w:shd w:val="clear" w:color="auto" w:fill="D9D9D9" w:themeFill="background1" w:themeFillShade="D9"/>
          </w:tcPr>
          <w:p w:rsidR="00721EFA" w:rsidRPr="00405583" w:rsidRDefault="00721EFA" w:rsidP="00C00387">
            <w:pPr>
              <w:suppressAutoHyphens/>
              <w:jc w:val="center"/>
            </w:pPr>
            <w:r w:rsidRPr="00405583">
              <w:t>4</w:t>
            </w:r>
          </w:p>
        </w:tc>
        <w:tc>
          <w:tcPr>
            <w:tcW w:w="1424" w:type="dxa"/>
            <w:shd w:val="clear" w:color="auto" w:fill="D9D9D9" w:themeFill="background1" w:themeFillShade="D9"/>
          </w:tcPr>
          <w:p w:rsidR="00721EFA" w:rsidRPr="00405583" w:rsidRDefault="00721EFA" w:rsidP="00C00387">
            <w:pPr>
              <w:suppressAutoHyphens/>
              <w:jc w:val="center"/>
            </w:pPr>
            <w:r w:rsidRPr="00405583">
              <w:t>5</w:t>
            </w:r>
          </w:p>
        </w:tc>
        <w:tc>
          <w:tcPr>
            <w:tcW w:w="1415" w:type="dxa"/>
            <w:shd w:val="clear" w:color="auto" w:fill="D9D9D9" w:themeFill="background1" w:themeFillShade="D9"/>
          </w:tcPr>
          <w:p w:rsidR="00721EFA" w:rsidRPr="00405583" w:rsidRDefault="00721EFA" w:rsidP="00C00387">
            <w:pPr>
              <w:suppressAutoHyphens/>
              <w:jc w:val="center"/>
            </w:pPr>
            <w:r w:rsidRPr="00405583">
              <w:t>6</w:t>
            </w:r>
          </w:p>
        </w:tc>
        <w:tc>
          <w:tcPr>
            <w:tcW w:w="2026" w:type="dxa"/>
            <w:shd w:val="clear" w:color="auto" w:fill="D9D9D9" w:themeFill="background1" w:themeFillShade="D9"/>
          </w:tcPr>
          <w:p w:rsidR="00721EFA" w:rsidRPr="00405583" w:rsidRDefault="00721EFA" w:rsidP="00C00387">
            <w:pPr>
              <w:suppressAutoHyphens/>
              <w:jc w:val="center"/>
            </w:pPr>
            <w:r w:rsidRPr="00405583">
              <w:t xml:space="preserve">7 </w:t>
            </w:r>
          </w:p>
        </w:tc>
      </w:tr>
      <w:tr w:rsidR="00DC6FF1" w:rsidTr="00CF2CD1">
        <w:trPr>
          <w:trHeight w:val="845"/>
        </w:trPr>
        <w:tc>
          <w:tcPr>
            <w:tcW w:w="694" w:type="dxa"/>
            <w:shd w:val="clear" w:color="auto" w:fill="D9D9D9" w:themeFill="background1" w:themeFillShade="D9"/>
          </w:tcPr>
          <w:p w:rsidR="00D85324" w:rsidRPr="00DC6FF1" w:rsidRDefault="00D85324" w:rsidP="00C00387">
            <w:pPr>
              <w:suppressAutoHyphens/>
              <w:jc w:val="center"/>
              <w:rPr>
                <w:sz w:val="20"/>
                <w:szCs w:val="20"/>
              </w:rPr>
            </w:pPr>
            <w:r w:rsidRPr="00DC6FF1">
              <w:rPr>
                <w:sz w:val="20"/>
                <w:szCs w:val="20"/>
              </w:rPr>
              <w:t>Line Item</w:t>
            </w:r>
          </w:p>
          <w:p w:rsidR="00D85324" w:rsidRPr="00DC6FF1" w:rsidRDefault="00D85324" w:rsidP="00C00387">
            <w:pPr>
              <w:suppressAutoHyphens/>
              <w:jc w:val="center"/>
              <w:rPr>
                <w:sz w:val="20"/>
                <w:szCs w:val="20"/>
              </w:rPr>
            </w:pPr>
            <w:r w:rsidRPr="00DC6FF1">
              <w:rPr>
                <w:sz w:val="20"/>
                <w:szCs w:val="20"/>
              </w:rPr>
              <w:t>N</w:t>
            </w:r>
            <w:r w:rsidRPr="00DC6FF1">
              <w:rPr>
                <w:sz w:val="20"/>
                <w:szCs w:val="20"/>
              </w:rPr>
              <w:sym w:font="Symbol" w:char="F0B0"/>
            </w:r>
          </w:p>
        </w:tc>
        <w:tc>
          <w:tcPr>
            <w:tcW w:w="1306" w:type="dxa"/>
            <w:shd w:val="clear" w:color="auto" w:fill="D9D9D9" w:themeFill="background1" w:themeFillShade="D9"/>
          </w:tcPr>
          <w:p w:rsidR="00D85324" w:rsidRPr="00DC6FF1" w:rsidRDefault="00D85324" w:rsidP="00C00387">
            <w:pPr>
              <w:suppressAutoHyphens/>
              <w:jc w:val="center"/>
              <w:rPr>
                <w:sz w:val="20"/>
                <w:szCs w:val="20"/>
              </w:rPr>
            </w:pPr>
            <w:r w:rsidRPr="00DC6FF1">
              <w:rPr>
                <w:sz w:val="20"/>
                <w:szCs w:val="20"/>
              </w:rPr>
              <w:t xml:space="preserve">Name </w:t>
            </w:r>
          </w:p>
        </w:tc>
        <w:tc>
          <w:tcPr>
            <w:tcW w:w="5375" w:type="dxa"/>
            <w:shd w:val="clear" w:color="auto" w:fill="D9D9D9" w:themeFill="background1" w:themeFillShade="D9"/>
          </w:tcPr>
          <w:p w:rsidR="00D85324" w:rsidRPr="00DC6FF1" w:rsidRDefault="00D85324" w:rsidP="00C00387">
            <w:pPr>
              <w:suppressAutoHyphens/>
              <w:jc w:val="center"/>
              <w:rPr>
                <w:sz w:val="20"/>
                <w:szCs w:val="20"/>
              </w:rPr>
            </w:pPr>
            <w:r w:rsidRPr="00DC6FF1">
              <w:rPr>
                <w:sz w:val="20"/>
                <w:szCs w:val="20"/>
              </w:rPr>
              <w:t>Description of Goods</w:t>
            </w:r>
          </w:p>
        </w:tc>
        <w:tc>
          <w:tcPr>
            <w:tcW w:w="2335" w:type="dxa"/>
            <w:shd w:val="clear" w:color="auto" w:fill="D9D9D9" w:themeFill="background1" w:themeFillShade="D9"/>
          </w:tcPr>
          <w:p w:rsidR="00D85324" w:rsidRPr="00DC6FF1" w:rsidRDefault="00D85324" w:rsidP="00C00387">
            <w:pPr>
              <w:suppressAutoHyphens/>
              <w:jc w:val="center"/>
              <w:rPr>
                <w:sz w:val="20"/>
                <w:szCs w:val="20"/>
              </w:rPr>
            </w:pPr>
            <w:r w:rsidRPr="00DC6FF1">
              <w:rPr>
                <w:sz w:val="20"/>
                <w:szCs w:val="20"/>
              </w:rPr>
              <w:t>Delivery Period as defined by Incoterms - DDP</w:t>
            </w:r>
          </w:p>
        </w:tc>
        <w:tc>
          <w:tcPr>
            <w:tcW w:w="1424" w:type="dxa"/>
            <w:shd w:val="clear" w:color="auto" w:fill="D9D9D9" w:themeFill="background1" w:themeFillShade="D9"/>
          </w:tcPr>
          <w:p w:rsidR="00D85324" w:rsidRPr="00DC6FF1" w:rsidRDefault="00D85324" w:rsidP="00C00387">
            <w:pPr>
              <w:suppressAutoHyphens/>
              <w:jc w:val="center"/>
              <w:rPr>
                <w:sz w:val="20"/>
                <w:szCs w:val="20"/>
              </w:rPr>
            </w:pPr>
            <w:r w:rsidRPr="00DC6FF1">
              <w:rPr>
                <w:sz w:val="20"/>
                <w:szCs w:val="20"/>
              </w:rPr>
              <w:t>Quantity and physical unit</w:t>
            </w:r>
          </w:p>
          <w:p w:rsidR="00D85324" w:rsidRPr="00DC6FF1" w:rsidRDefault="00D85324" w:rsidP="00C00387">
            <w:pPr>
              <w:suppressAutoHyphens/>
              <w:jc w:val="center"/>
              <w:rPr>
                <w:sz w:val="20"/>
                <w:szCs w:val="20"/>
              </w:rPr>
            </w:pPr>
          </w:p>
        </w:tc>
        <w:tc>
          <w:tcPr>
            <w:tcW w:w="1415" w:type="dxa"/>
            <w:shd w:val="clear" w:color="auto" w:fill="D9D9D9" w:themeFill="background1" w:themeFillShade="D9"/>
          </w:tcPr>
          <w:p w:rsidR="00D85324" w:rsidRPr="00DC6FF1" w:rsidRDefault="00D85324" w:rsidP="00C00387">
            <w:pPr>
              <w:suppressAutoHyphens/>
              <w:jc w:val="center"/>
              <w:rPr>
                <w:sz w:val="20"/>
                <w:szCs w:val="20"/>
              </w:rPr>
            </w:pPr>
            <w:r w:rsidRPr="00DC6FF1">
              <w:rPr>
                <w:sz w:val="20"/>
                <w:szCs w:val="20"/>
              </w:rPr>
              <w:t xml:space="preserve">Unit price DDP </w:t>
            </w:r>
          </w:p>
        </w:tc>
        <w:tc>
          <w:tcPr>
            <w:tcW w:w="2026" w:type="dxa"/>
            <w:shd w:val="clear" w:color="auto" w:fill="D9D9D9" w:themeFill="background1" w:themeFillShade="D9"/>
          </w:tcPr>
          <w:p w:rsidR="00D85324" w:rsidRPr="00DC6FF1" w:rsidRDefault="00D85324" w:rsidP="00C00387">
            <w:pPr>
              <w:suppressAutoHyphens/>
              <w:jc w:val="center"/>
              <w:rPr>
                <w:sz w:val="20"/>
                <w:szCs w:val="20"/>
              </w:rPr>
            </w:pPr>
            <w:r w:rsidRPr="00DC6FF1">
              <w:rPr>
                <w:sz w:val="20"/>
                <w:szCs w:val="20"/>
              </w:rPr>
              <w:t>Total DDP Price per line item</w:t>
            </w:r>
          </w:p>
          <w:p w:rsidR="00D85324" w:rsidRPr="00DC6FF1" w:rsidRDefault="00D85324" w:rsidP="00C00387">
            <w:pPr>
              <w:suppressAutoHyphens/>
              <w:jc w:val="center"/>
              <w:rPr>
                <w:sz w:val="20"/>
                <w:szCs w:val="20"/>
              </w:rPr>
            </w:pPr>
            <w:r w:rsidRPr="00DC6FF1">
              <w:rPr>
                <w:sz w:val="20"/>
                <w:szCs w:val="20"/>
              </w:rPr>
              <w:t>(Col 5x6)</w:t>
            </w:r>
          </w:p>
        </w:tc>
      </w:tr>
      <w:tr w:rsidR="00D85324" w:rsidTr="00CF2CD1">
        <w:trPr>
          <w:trHeight w:val="3050"/>
        </w:trPr>
        <w:tc>
          <w:tcPr>
            <w:tcW w:w="694" w:type="dxa"/>
            <w:shd w:val="clear" w:color="auto" w:fill="auto"/>
          </w:tcPr>
          <w:p w:rsidR="00D85324" w:rsidRDefault="00D85324" w:rsidP="00C00387"/>
          <w:p w:rsidR="00D85324" w:rsidRDefault="00D85324" w:rsidP="00C00387"/>
          <w:p w:rsidR="00D85324" w:rsidRDefault="00D85324" w:rsidP="00C00387">
            <w:r>
              <w:t>1</w:t>
            </w:r>
          </w:p>
          <w:p w:rsidR="00D85324" w:rsidRDefault="00D85324" w:rsidP="00C00387"/>
          <w:p w:rsidR="00D85324" w:rsidRDefault="00D85324" w:rsidP="00C00387"/>
          <w:p w:rsidR="00D85324" w:rsidRDefault="00D85324" w:rsidP="00C00387"/>
          <w:p w:rsidR="00D85324" w:rsidRDefault="00D85324" w:rsidP="00C00387"/>
        </w:tc>
        <w:tc>
          <w:tcPr>
            <w:tcW w:w="1306" w:type="dxa"/>
            <w:shd w:val="clear" w:color="auto" w:fill="auto"/>
          </w:tcPr>
          <w:p w:rsidR="00C00387" w:rsidRPr="00C00387" w:rsidRDefault="00C00387" w:rsidP="00C00387">
            <w:pPr>
              <w:rPr>
                <w:b/>
                <w:bCs/>
                <w:sz w:val="20"/>
                <w:szCs w:val="20"/>
              </w:rPr>
            </w:pPr>
          </w:p>
          <w:p w:rsidR="00C00387" w:rsidRPr="00C00387" w:rsidRDefault="00C00387" w:rsidP="00C00387">
            <w:pPr>
              <w:rPr>
                <w:b/>
                <w:bCs/>
                <w:sz w:val="20"/>
                <w:szCs w:val="20"/>
              </w:rPr>
            </w:pPr>
          </w:p>
          <w:p w:rsidR="00C00387" w:rsidRPr="00C00387" w:rsidRDefault="00C00387" w:rsidP="00C00387">
            <w:pPr>
              <w:rPr>
                <w:b/>
                <w:bCs/>
                <w:sz w:val="20"/>
                <w:szCs w:val="20"/>
              </w:rPr>
            </w:pPr>
          </w:p>
          <w:p w:rsidR="00C00387" w:rsidRPr="00C00387" w:rsidRDefault="00C00387" w:rsidP="00C00387">
            <w:pPr>
              <w:rPr>
                <w:b/>
                <w:bCs/>
                <w:sz w:val="20"/>
                <w:szCs w:val="20"/>
              </w:rPr>
            </w:pPr>
          </w:p>
          <w:p w:rsidR="00C00387" w:rsidRPr="00C00387" w:rsidRDefault="00C00387" w:rsidP="00C00387">
            <w:pPr>
              <w:rPr>
                <w:b/>
                <w:bCs/>
                <w:sz w:val="20"/>
                <w:szCs w:val="20"/>
              </w:rPr>
            </w:pPr>
          </w:p>
          <w:p w:rsidR="00D85324" w:rsidRPr="00C00387" w:rsidRDefault="00C00387" w:rsidP="00C00387">
            <w:pPr>
              <w:rPr>
                <w:rFonts w:ascii="Calibri" w:hAnsi="Calibri"/>
                <w:color w:val="000000"/>
                <w:sz w:val="20"/>
                <w:szCs w:val="20"/>
              </w:rPr>
            </w:pPr>
            <w:r w:rsidRPr="00C00387">
              <w:rPr>
                <w:b/>
                <w:bCs/>
                <w:sz w:val="20"/>
                <w:szCs w:val="20"/>
              </w:rPr>
              <w:t>FIREWALL</w:t>
            </w:r>
          </w:p>
        </w:tc>
        <w:tc>
          <w:tcPr>
            <w:tcW w:w="5375" w:type="dxa"/>
            <w:shd w:val="clear" w:color="auto" w:fill="auto"/>
            <w:vAlign w:val="center"/>
          </w:tcPr>
          <w:p w:rsidR="00E72DDE" w:rsidRDefault="00E72DDE" w:rsidP="00E72DDE">
            <w:pPr>
              <w:rPr>
                <w:b/>
                <w:bCs/>
              </w:rPr>
            </w:pPr>
            <w:r w:rsidRPr="00C56559">
              <w:rPr>
                <w:b/>
                <w:bCs/>
              </w:rPr>
              <w:t>CISCO ASA  5525-X WITH FIREPOWER SERVICESor Equivalent</w:t>
            </w:r>
            <w:r w:rsidRPr="00C56559">
              <w:rPr>
                <w:rFonts w:hint="cs"/>
                <w:b/>
                <w:bCs/>
                <w:rtl/>
              </w:rPr>
              <w:t>.</w:t>
            </w:r>
          </w:p>
          <w:p w:rsidR="00E72DDE" w:rsidRPr="008D7BAB" w:rsidRDefault="00E72DDE" w:rsidP="00E72DDE">
            <w:pPr>
              <w:pStyle w:val="ListParagraph"/>
              <w:numPr>
                <w:ilvl w:val="0"/>
                <w:numId w:val="158"/>
              </w:numPr>
              <w:spacing w:after="160" w:line="259" w:lineRule="auto"/>
              <w:ind w:left="166" w:hanging="166"/>
            </w:pPr>
            <w:r w:rsidRPr="008D7BAB">
              <w:t>The TAMC license for 3 Years(Control + Protection + URL Filtering + Malware)</w:t>
            </w:r>
          </w:p>
          <w:p w:rsidR="00E72DDE" w:rsidRDefault="00E72DDE" w:rsidP="00E72DDE">
            <w:pPr>
              <w:pStyle w:val="ListParagraph"/>
              <w:numPr>
                <w:ilvl w:val="1"/>
                <w:numId w:val="158"/>
              </w:numPr>
              <w:spacing w:after="160" w:line="259" w:lineRule="auto"/>
              <w:ind w:left="526" w:hanging="180"/>
            </w:pPr>
            <w:r>
              <w:t>Part No: L-ASA5525-TAMC-3Y Cisco ASA5525 Fire POWER.</w:t>
            </w:r>
          </w:p>
          <w:p w:rsidR="00E72DDE" w:rsidRDefault="00E72DDE" w:rsidP="00E72DDE">
            <w:pPr>
              <w:pStyle w:val="ListParagraph"/>
              <w:numPr>
                <w:ilvl w:val="0"/>
                <w:numId w:val="158"/>
              </w:numPr>
              <w:spacing w:after="160" w:line="259" w:lineRule="auto"/>
              <w:ind w:left="166" w:hanging="166"/>
            </w:pPr>
            <w:r>
              <w:t xml:space="preserve">1 Year Smartnet with Cisco  </w:t>
            </w:r>
          </w:p>
          <w:p w:rsidR="00D85324" w:rsidRPr="007F52C4" w:rsidRDefault="00E72DDE" w:rsidP="00E72DDE">
            <w:pPr>
              <w:pStyle w:val="ListParagraph"/>
              <w:numPr>
                <w:ilvl w:val="0"/>
                <w:numId w:val="158"/>
              </w:numPr>
              <w:spacing w:after="160" w:line="259" w:lineRule="auto"/>
              <w:ind w:left="166" w:hanging="166"/>
            </w:pPr>
            <w:r>
              <w:t>Registered under NKB Name (Account (DETAILS OF ACCOUNT TO BE PROVIDED LATER) With Manufacturer) with Cisco Company</w:t>
            </w:r>
          </w:p>
        </w:tc>
        <w:tc>
          <w:tcPr>
            <w:tcW w:w="2335" w:type="dxa"/>
            <w:shd w:val="clear" w:color="auto" w:fill="auto"/>
          </w:tcPr>
          <w:p w:rsidR="00C00387" w:rsidRDefault="00C00387" w:rsidP="00C00387">
            <w:pPr>
              <w:rPr>
                <w:sz w:val="20"/>
                <w:szCs w:val="20"/>
              </w:rPr>
            </w:pPr>
          </w:p>
          <w:p w:rsidR="00CF2CD1" w:rsidRDefault="00CF2CD1" w:rsidP="00C00387">
            <w:pPr>
              <w:rPr>
                <w:sz w:val="20"/>
                <w:szCs w:val="20"/>
              </w:rPr>
            </w:pPr>
          </w:p>
          <w:p w:rsidR="00CF2CD1" w:rsidRDefault="00CF2CD1" w:rsidP="00C00387">
            <w:pPr>
              <w:rPr>
                <w:sz w:val="20"/>
                <w:szCs w:val="20"/>
              </w:rPr>
            </w:pPr>
          </w:p>
          <w:p w:rsidR="00CF2CD1" w:rsidRDefault="00CF2CD1" w:rsidP="00C00387">
            <w:pPr>
              <w:rPr>
                <w:sz w:val="20"/>
                <w:szCs w:val="20"/>
              </w:rPr>
            </w:pPr>
          </w:p>
          <w:p w:rsidR="00CF2CD1" w:rsidRDefault="00CF2CD1" w:rsidP="00C00387">
            <w:pPr>
              <w:rPr>
                <w:sz w:val="20"/>
                <w:szCs w:val="20"/>
              </w:rPr>
            </w:pPr>
          </w:p>
          <w:p w:rsidR="00CF2CD1" w:rsidRDefault="00CF2CD1" w:rsidP="00C00387">
            <w:pPr>
              <w:rPr>
                <w:sz w:val="20"/>
                <w:szCs w:val="20"/>
              </w:rPr>
            </w:pPr>
          </w:p>
          <w:p w:rsidR="00CF2CD1" w:rsidRPr="007E3828" w:rsidRDefault="00CF2CD1" w:rsidP="00C00387">
            <w:pPr>
              <w:rPr>
                <w:sz w:val="20"/>
                <w:szCs w:val="20"/>
              </w:rPr>
            </w:pPr>
            <w:r>
              <w:rPr>
                <w:sz w:val="20"/>
                <w:szCs w:val="20"/>
              </w:rPr>
              <w:t>4-6 weeks</w:t>
            </w:r>
          </w:p>
        </w:tc>
        <w:tc>
          <w:tcPr>
            <w:tcW w:w="1424" w:type="dxa"/>
            <w:shd w:val="clear" w:color="auto" w:fill="auto"/>
          </w:tcPr>
          <w:p w:rsidR="00C00387" w:rsidRDefault="00C00387" w:rsidP="00C00387"/>
          <w:p w:rsidR="00C00387" w:rsidRDefault="00C00387" w:rsidP="00C00387"/>
          <w:p w:rsidR="00C00387" w:rsidRDefault="00C00387" w:rsidP="00C00387"/>
          <w:p w:rsidR="00C00387" w:rsidRDefault="00C00387" w:rsidP="00C00387"/>
          <w:p w:rsidR="00C00387" w:rsidRDefault="00C00387" w:rsidP="00C00387"/>
          <w:p w:rsidR="00C00387" w:rsidRDefault="00C00387" w:rsidP="00C00387">
            <w:r>
              <w:t xml:space="preserve">       2</w:t>
            </w:r>
          </w:p>
        </w:tc>
        <w:tc>
          <w:tcPr>
            <w:tcW w:w="1415" w:type="dxa"/>
            <w:shd w:val="clear" w:color="auto" w:fill="auto"/>
          </w:tcPr>
          <w:p w:rsidR="00D85324" w:rsidRPr="007E3828" w:rsidRDefault="00D85324" w:rsidP="00C00387">
            <w:pPr>
              <w:rPr>
                <w:sz w:val="20"/>
                <w:szCs w:val="20"/>
              </w:rPr>
            </w:pPr>
          </w:p>
        </w:tc>
        <w:tc>
          <w:tcPr>
            <w:tcW w:w="2026" w:type="dxa"/>
            <w:shd w:val="clear" w:color="auto" w:fill="auto"/>
          </w:tcPr>
          <w:p w:rsidR="00D85324" w:rsidRDefault="00D85324" w:rsidP="00C00387"/>
        </w:tc>
      </w:tr>
      <w:tr w:rsidR="00CF2CD1" w:rsidRPr="00DC6FF1" w:rsidTr="00CF2CD1">
        <w:trPr>
          <w:trHeight w:val="860"/>
        </w:trPr>
        <w:tc>
          <w:tcPr>
            <w:tcW w:w="694" w:type="dxa"/>
            <w:shd w:val="clear" w:color="auto" w:fill="auto"/>
          </w:tcPr>
          <w:p w:rsidR="00CF2CD1" w:rsidRPr="00DC6FF1" w:rsidRDefault="00CF2CD1" w:rsidP="00CF2CD1">
            <w:pPr>
              <w:rPr>
                <w:sz w:val="20"/>
                <w:szCs w:val="20"/>
              </w:rPr>
            </w:pPr>
            <w:r>
              <w:rPr>
                <w:sz w:val="20"/>
                <w:szCs w:val="20"/>
              </w:rPr>
              <w:t>2</w:t>
            </w:r>
          </w:p>
        </w:tc>
        <w:tc>
          <w:tcPr>
            <w:tcW w:w="1306" w:type="dxa"/>
            <w:shd w:val="clear" w:color="auto" w:fill="auto"/>
          </w:tcPr>
          <w:p w:rsidR="00CF2CD1" w:rsidRPr="00DC6FF1" w:rsidRDefault="00CF2CD1" w:rsidP="00CF2CD1">
            <w:pPr>
              <w:rPr>
                <w:b/>
                <w:bCs/>
                <w:sz w:val="20"/>
                <w:szCs w:val="20"/>
              </w:rPr>
            </w:pPr>
            <w:r w:rsidRPr="00DC6FF1">
              <w:rPr>
                <w:b/>
                <w:bCs/>
                <w:sz w:val="20"/>
                <w:szCs w:val="20"/>
              </w:rPr>
              <w:t>CISCO ISE</w:t>
            </w:r>
          </w:p>
        </w:tc>
        <w:tc>
          <w:tcPr>
            <w:tcW w:w="5375" w:type="dxa"/>
            <w:shd w:val="clear" w:color="auto" w:fill="auto"/>
            <w:vAlign w:val="center"/>
          </w:tcPr>
          <w:p w:rsidR="00E72DDE" w:rsidRPr="00E72DDE" w:rsidRDefault="00E72DDE" w:rsidP="00E72DDE">
            <w:pPr>
              <w:rPr>
                <w:b/>
                <w:bCs/>
              </w:rPr>
            </w:pPr>
            <w:r w:rsidRPr="00090DCF">
              <w:rPr>
                <w:b/>
                <w:bCs/>
              </w:rPr>
              <w:t xml:space="preserve">CISCO IDENTITY SERVICES ENGINE </w:t>
            </w:r>
            <w:r>
              <w:rPr>
                <w:b/>
                <w:bCs/>
              </w:rPr>
              <w:t>or E</w:t>
            </w:r>
            <w:r w:rsidRPr="00CA7FDB">
              <w:rPr>
                <w:b/>
                <w:bCs/>
              </w:rPr>
              <w:t xml:space="preserve">quivalent  </w:t>
            </w:r>
          </w:p>
          <w:p w:rsidR="00E72DDE" w:rsidRDefault="00E72DDE" w:rsidP="00E72DDE">
            <w:pPr>
              <w:pStyle w:val="ListParagraph"/>
              <w:numPr>
                <w:ilvl w:val="0"/>
                <w:numId w:val="158"/>
              </w:numPr>
              <w:spacing w:after="160" w:line="259" w:lineRule="auto"/>
            </w:pPr>
            <w:r>
              <w:t xml:space="preserve">Cisco Identity Services Engine 2.4 Or Higher  </w:t>
            </w:r>
          </w:p>
          <w:p w:rsidR="00E72DDE" w:rsidRDefault="00E72DDE" w:rsidP="00E72DDE">
            <w:pPr>
              <w:pStyle w:val="ListParagraph"/>
              <w:numPr>
                <w:ilvl w:val="0"/>
                <w:numId w:val="158"/>
              </w:numPr>
              <w:spacing w:after="160" w:line="259" w:lineRule="auto"/>
            </w:pPr>
            <w:r w:rsidRPr="00E60357">
              <w:t>SW-3595-ISE-K9</w:t>
            </w:r>
            <w:r>
              <w:t xml:space="preserve"> or latest</w:t>
            </w:r>
          </w:p>
          <w:p w:rsidR="00E72DDE" w:rsidRPr="007838AA" w:rsidRDefault="00E72DDE" w:rsidP="00E72DDE">
            <w:pPr>
              <w:pStyle w:val="ListParagraph"/>
              <w:numPr>
                <w:ilvl w:val="0"/>
                <w:numId w:val="158"/>
              </w:numPr>
              <w:spacing w:after="160" w:line="259" w:lineRule="auto"/>
              <w:rPr>
                <w:b/>
                <w:bCs/>
              </w:rPr>
            </w:pPr>
            <w:r w:rsidRPr="00446640">
              <w:t>Cisco S</w:t>
            </w:r>
            <w:r>
              <w:t xml:space="preserve">ecure </w:t>
            </w:r>
            <w:r w:rsidRPr="00446640">
              <w:t>N</w:t>
            </w:r>
            <w:r>
              <w:t xml:space="preserve">etwork </w:t>
            </w:r>
            <w:r w:rsidRPr="00446640">
              <w:t>S</w:t>
            </w:r>
            <w:r>
              <w:t>erver</w:t>
            </w:r>
            <w:r w:rsidRPr="00446640">
              <w:t xml:space="preserve"> Appliances</w:t>
            </w:r>
            <w:r w:rsidRPr="007838AA">
              <w:rPr>
                <w:b/>
                <w:bCs/>
              </w:rPr>
              <w:t xml:space="preserve">3595 </w:t>
            </w:r>
          </w:p>
          <w:p w:rsidR="00E72DDE" w:rsidRDefault="00E72DDE" w:rsidP="00E72DDE">
            <w:pPr>
              <w:pStyle w:val="ListParagraph"/>
              <w:numPr>
                <w:ilvl w:val="0"/>
                <w:numId w:val="158"/>
              </w:numPr>
              <w:spacing w:after="160" w:line="259" w:lineRule="auto"/>
            </w:pPr>
            <w:r>
              <w:t xml:space="preserve">Base </w:t>
            </w:r>
            <w:r w:rsidRPr="000F4D5C">
              <w:t>License</w:t>
            </w:r>
            <w:r>
              <w:t xml:space="preserve"> (</w:t>
            </w:r>
            <w:r w:rsidRPr="00C91222">
              <w:t>Perpetual</w:t>
            </w:r>
            <w:r>
              <w:t xml:space="preserve">), </w:t>
            </w:r>
          </w:p>
          <w:p w:rsidR="00E72DDE" w:rsidRDefault="00E72DDE" w:rsidP="00E72DDE">
            <w:pPr>
              <w:pStyle w:val="ListParagraph"/>
              <w:numPr>
                <w:ilvl w:val="0"/>
                <w:numId w:val="158"/>
              </w:numPr>
              <w:spacing w:after="160" w:line="259" w:lineRule="auto"/>
            </w:pPr>
            <w:r w:rsidRPr="000F4D5C">
              <w:t>Plus, and Apex</w:t>
            </w:r>
            <w:r>
              <w:t xml:space="preserve"> License for 3 Years</w:t>
            </w:r>
          </w:p>
          <w:p w:rsidR="00E72DDE" w:rsidRDefault="00E72DDE" w:rsidP="00E72DDE">
            <w:pPr>
              <w:pStyle w:val="ListParagraph"/>
              <w:numPr>
                <w:ilvl w:val="0"/>
                <w:numId w:val="158"/>
              </w:numPr>
              <w:spacing w:after="160" w:line="259" w:lineRule="auto"/>
            </w:pPr>
            <w:r>
              <w:t>150 devices</w:t>
            </w:r>
          </w:p>
          <w:p w:rsidR="00E72DDE" w:rsidRDefault="00E72DDE" w:rsidP="00E72DDE">
            <w:pPr>
              <w:pStyle w:val="ListParagraph"/>
              <w:numPr>
                <w:ilvl w:val="0"/>
                <w:numId w:val="158"/>
              </w:numPr>
              <w:spacing w:after="160" w:line="259" w:lineRule="auto"/>
            </w:pPr>
            <w:r>
              <w:t xml:space="preserve">1 Year Smartnet with Cisco </w:t>
            </w:r>
          </w:p>
          <w:p w:rsidR="00CF2CD1" w:rsidRPr="00DC6FF1" w:rsidRDefault="00E72DDE" w:rsidP="00E72DDE">
            <w:pPr>
              <w:jc w:val="lowKashida"/>
              <w:rPr>
                <w:b/>
                <w:bCs/>
                <w:sz w:val="20"/>
                <w:szCs w:val="20"/>
              </w:rPr>
            </w:pPr>
            <w:r>
              <w:t>Registered under NKB Account (details of account to be provided later with Manufacturer</w:t>
            </w:r>
          </w:p>
        </w:tc>
        <w:tc>
          <w:tcPr>
            <w:tcW w:w="2335" w:type="dxa"/>
            <w:shd w:val="clear" w:color="auto" w:fill="auto"/>
          </w:tcPr>
          <w:p w:rsidR="00CF2CD1" w:rsidRDefault="00CF2CD1" w:rsidP="00CF2CD1">
            <w:pPr>
              <w:rPr>
                <w:sz w:val="20"/>
                <w:szCs w:val="20"/>
              </w:rPr>
            </w:pPr>
          </w:p>
          <w:p w:rsidR="00CF2CD1" w:rsidRDefault="00CF2CD1" w:rsidP="00CF2CD1">
            <w:pPr>
              <w:rPr>
                <w:sz w:val="20"/>
                <w:szCs w:val="20"/>
              </w:rPr>
            </w:pPr>
          </w:p>
          <w:p w:rsidR="00CF2CD1" w:rsidRDefault="00CF2CD1" w:rsidP="00CF2CD1">
            <w:pPr>
              <w:rPr>
                <w:sz w:val="20"/>
                <w:szCs w:val="20"/>
              </w:rPr>
            </w:pPr>
          </w:p>
          <w:p w:rsidR="00CF2CD1" w:rsidRDefault="00CF2CD1" w:rsidP="00CF2CD1">
            <w:pPr>
              <w:rPr>
                <w:sz w:val="20"/>
                <w:szCs w:val="20"/>
              </w:rPr>
            </w:pPr>
          </w:p>
          <w:p w:rsidR="00CF2CD1" w:rsidRDefault="00CF2CD1" w:rsidP="00CF2CD1">
            <w:pPr>
              <w:rPr>
                <w:sz w:val="20"/>
                <w:szCs w:val="20"/>
              </w:rPr>
            </w:pPr>
          </w:p>
          <w:p w:rsidR="00CF2CD1" w:rsidRDefault="00CF2CD1" w:rsidP="00CF2CD1">
            <w:pPr>
              <w:rPr>
                <w:sz w:val="20"/>
                <w:szCs w:val="20"/>
              </w:rPr>
            </w:pPr>
          </w:p>
          <w:p w:rsidR="00CF2CD1" w:rsidRPr="00DC6FF1" w:rsidRDefault="00CF2CD1" w:rsidP="00CF2CD1">
            <w:pPr>
              <w:rPr>
                <w:sz w:val="20"/>
                <w:szCs w:val="20"/>
              </w:rPr>
            </w:pPr>
            <w:r>
              <w:rPr>
                <w:sz w:val="20"/>
                <w:szCs w:val="20"/>
              </w:rPr>
              <w:t>4-6 weeks</w:t>
            </w:r>
          </w:p>
        </w:tc>
        <w:tc>
          <w:tcPr>
            <w:tcW w:w="1424" w:type="dxa"/>
            <w:shd w:val="clear" w:color="auto" w:fill="auto"/>
          </w:tcPr>
          <w:p w:rsidR="00CF2CD1" w:rsidRPr="00DC6FF1" w:rsidRDefault="00CF2CD1" w:rsidP="00CF2CD1">
            <w:pPr>
              <w:rPr>
                <w:sz w:val="20"/>
                <w:szCs w:val="20"/>
              </w:rPr>
            </w:pPr>
          </w:p>
          <w:p w:rsidR="00CF2CD1" w:rsidRPr="00DC6FF1" w:rsidRDefault="00CF2CD1" w:rsidP="00CF2CD1">
            <w:pPr>
              <w:rPr>
                <w:sz w:val="20"/>
                <w:szCs w:val="20"/>
              </w:rPr>
            </w:pPr>
          </w:p>
          <w:p w:rsidR="00CF2CD1" w:rsidRPr="00DC6FF1" w:rsidRDefault="00CF2CD1" w:rsidP="00CF2CD1">
            <w:pPr>
              <w:rPr>
                <w:sz w:val="20"/>
                <w:szCs w:val="20"/>
              </w:rPr>
            </w:pPr>
          </w:p>
          <w:p w:rsidR="00CF2CD1" w:rsidRPr="00DC6FF1" w:rsidRDefault="00CF2CD1" w:rsidP="00CF2CD1">
            <w:pPr>
              <w:rPr>
                <w:sz w:val="20"/>
                <w:szCs w:val="20"/>
              </w:rPr>
            </w:pPr>
          </w:p>
          <w:p w:rsidR="00CF2CD1" w:rsidRPr="00DC6FF1" w:rsidRDefault="00CF2CD1" w:rsidP="00CF2CD1">
            <w:pPr>
              <w:rPr>
                <w:sz w:val="20"/>
                <w:szCs w:val="20"/>
              </w:rPr>
            </w:pPr>
          </w:p>
          <w:p w:rsidR="00CF2CD1" w:rsidRPr="00DC6FF1" w:rsidRDefault="00CF2CD1" w:rsidP="00CF2CD1">
            <w:pPr>
              <w:rPr>
                <w:sz w:val="20"/>
                <w:szCs w:val="20"/>
              </w:rPr>
            </w:pPr>
            <w:r w:rsidRPr="00DC6FF1">
              <w:rPr>
                <w:sz w:val="20"/>
                <w:szCs w:val="20"/>
              </w:rPr>
              <w:t xml:space="preserve">          1</w:t>
            </w:r>
          </w:p>
        </w:tc>
        <w:tc>
          <w:tcPr>
            <w:tcW w:w="1415" w:type="dxa"/>
            <w:shd w:val="clear" w:color="auto" w:fill="auto"/>
          </w:tcPr>
          <w:p w:rsidR="00CF2CD1" w:rsidRPr="00DC6FF1" w:rsidRDefault="00CF2CD1" w:rsidP="00CF2CD1">
            <w:pPr>
              <w:rPr>
                <w:sz w:val="20"/>
                <w:szCs w:val="20"/>
              </w:rPr>
            </w:pPr>
          </w:p>
        </w:tc>
        <w:tc>
          <w:tcPr>
            <w:tcW w:w="2026" w:type="dxa"/>
            <w:shd w:val="clear" w:color="auto" w:fill="auto"/>
          </w:tcPr>
          <w:p w:rsidR="00CF2CD1" w:rsidRPr="00DC6FF1" w:rsidRDefault="00CF2CD1" w:rsidP="00CF2CD1">
            <w:pPr>
              <w:rPr>
                <w:sz w:val="20"/>
                <w:szCs w:val="20"/>
              </w:rPr>
            </w:pPr>
          </w:p>
        </w:tc>
      </w:tr>
    </w:tbl>
    <w:p w:rsidR="00C00387" w:rsidRDefault="00C00387" w:rsidP="00FC6D81">
      <w:pPr>
        <w:spacing w:before="240"/>
        <w:ind w:firstLine="720"/>
      </w:pPr>
    </w:p>
    <w:tbl>
      <w:tblPr>
        <w:tblW w:w="13754"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967"/>
        <w:gridCol w:w="2057"/>
        <w:gridCol w:w="1609"/>
        <w:gridCol w:w="1162"/>
        <w:gridCol w:w="2100"/>
        <w:gridCol w:w="2639"/>
        <w:gridCol w:w="1520"/>
        <w:gridCol w:w="1700"/>
      </w:tblGrid>
      <w:tr w:rsidR="00455149" w:rsidRPr="004A2C5F" w:rsidTr="00A8577A">
        <w:trPr>
          <w:cantSplit/>
          <w:trHeight w:val="131"/>
        </w:trPr>
        <w:tc>
          <w:tcPr>
            <w:tcW w:w="13754" w:type="dxa"/>
            <w:gridSpan w:val="8"/>
            <w:tcBorders>
              <w:top w:val="nil"/>
              <w:left w:val="nil"/>
              <w:bottom w:val="nil"/>
              <w:right w:val="nil"/>
            </w:tcBorders>
          </w:tcPr>
          <w:p w:rsidR="0030718E" w:rsidRDefault="0030718E" w:rsidP="0030718E">
            <w:pPr>
              <w:pStyle w:val="SectionVHeader"/>
              <w:spacing w:before="0"/>
              <w:jc w:val="left"/>
              <w:rPr>
                <w:sz w:val="36"/>
                <w:szCs w:val="36"/>
              </w:rPr>
            </w:pPr>
            <w:bookmarkStart w:id="335" w:name="_Toc347230625"/>
            <w:bookmarkStart w:id="336" w:name="_Toc481937438"/>
          </w:p>
          <w:p w:rsidR="00455149" w:rsidRPr="006B0E3B" w:rsidRDefault="006B0E3B" w:rsidP="006B0E3B">
            <w:pPr>
              <w:pStyle w:val="SectionVHeader"/>
              <w:spacing w:before="0"/>
              <w:rPr>
                <w:sz w:val="36"/>
                <w:szCs w:val="36"/>
              </w:rPr>
            </w:pPr>
            <w:r w:rsidRPr="006B0E3B">
              <w:rPr>
                <w:sz w:val="36"/>
                <w:szCs w:val="36"/>
              </w:rPr>
              <w:t>Price and Completion Schedule - Related Services</w:t>
            </w:r>
            <w:bookmarkEnd w:id="335"/>
            <w:r w:rsidRPr="006B0E3B">
              <w:rPr>
                <w:sz w:val="36"/>
                <w:szCs w:val="36"/>
              </w:rPr>
              <w:t xml:space="preserve"> (as per Schedule of Requirements)</w:t>
            </w:r>
            <w:bookmarkEnd w:id="336"/>
          </w:p>
        </w:tc>
      </w:tr>
      <w:tr w:rsidR="00455149" w:rsidRPr="004A2C5F" w:rsidTr="00A8577A">
        <w:trPr>
          <w:cantSplit/>
          <w:trHeight w:val="941"/>
        </w:trPr>
        <w:tc>
          <w:tcPr>
            <w:tcW w:w="3024" w:type="dxa"/>
            <w:gridSpan w:val="2"/>
            <w:tcBorders>
              <w:top w:val="double" w:sz="6" w:space="0" w:color="auto"/>
              <w:bottom w:val="double" w:sz="6" w:space="0" w:color="auto"/>
              <w:right w:val="nil"/>
            </w:tcBorders>
          </w:tcPr>
          <w:p w:rsidR="00455149" w:rsidRPr="004A2C5F" w:rsidRDefault="00455149">
            <w:pPr>
              <w:suppressAutoHyphens/>
              <w:jc w:val="center"/>
              <w:rPr>
                <w:sz w:val="20"/>
              </w:rPr>
            </w:pPr>
          </w:p>
        </w:tc>
        <w:tc>
          <w:tcPr>
            <w:tcW w:w="7510" w:type="dxa"/>
            <w:gridSpan w:val="4"/>
            <w:tcBorders>
              <w:top w:val="double" w:sz="6" w:space="0" w:color="auto"/>
              <w:left w:val="nil"/>
              <w:bottom w:val="double" w:sz="6" w:space="0" w:color="auto"/>
              <w:right w:val="nil"/>
            </w:tcBorders>
          </w:tcPr>
          <w:p w:rsidR="00455149" w:rsidRPr="004A2C5F" w:rsidRDefault="00455149" w:rsidP="008277AF">
            <w:pPr>
              <w:suppressAutoHyphens/>
              <w:spacing w:before="240"/>
              <w:jc w:val="center"/>
              <w:rPr>
                <w:sz w:val="20"/>
              </w:rPr>
            </w:pPr>
            <w:r w:rsidRPr="004A2C5F">
              <w:t>Currencies in accordance with ITB15</w:t>
            </w:r>
          </w:p>
        </w:tc>
        <w:tc>
          <w:tcPr>
            <w:tcW w:w="3220" w:type="dxa"/>
            <w:gridSpan w:val="2"/>
            <w:tcBorders>
              <w:top w:val="double" w:sz="6" w:space="0" w:color="auto"/>
              <w:left w:val="nil"/>
              <w:bottom w:val="double" w:sz="6" w:space="0" w:color="auto"/>
            </w:tcBorders>
          </w:tcPr>
          <w:p w:rsidR="00455149" w:rsidRPr="004A2C5F" w:rsidRDefault="00913434">
            <w:pPr>
              <w:rPr>
                <w:sz w:val="20"/>
              </w:rPr>
            </w:pPr>
            <w:r w:rsidRPr="004A2C5F">
              <w:rPr>
                <w:sz w:val="20"/>
              </w:rPr>
              <w:t>Date: _</w:t>
            </w:r>
            <w:r w:rsidR="00455149" w:rsidRPr="004A2C5F">
              <w:rPr>
                <w:sz w:val="20"/>
              </w:rPr>
              <w:t>________________________</w:t>
            </w:r>
          </w:p>
          <w:p w:rsidR="00455149" w:rsidRPr="004A2C5F" w:rsidRDefault="002D3A80">
            <w:pPr>
              <w:suppressAutoHyphens/>
            </w:pPr>
            <w:r w:rsidRPr="004A2C5F">
              <w:rPr>
                <w:sz w:val="20"/>
              </w:rPr>
              <w:t>RFB</w:t>
            </w:r>
            <w:r w:rsidR="00455149" w:rsidRPr="004A2C5F">
              <w:rPr>
                <w:sz w:val="20"/>
              </w:rPr>
              <w:t xml:space="preserve"> No: _____________________</w:t>
            </w:r>
          </w:p>
          <w:p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rsidTr="00A8577A">
        <w:trPr>
          <w:cantSplit/>
          <w:trHeight w:val="239"/>
        </w:trPr>
        <w:tc>
          <w:tcPr>
            <w:tcW w:w="967" w:type="dxa"/>
            <w:tcBorders>
              <w:top w:val="double" w:sz="6" w:space="0" w:color="auto"/>
              <w:bottom w:val="double" w:sz="6" w:space="0" w:color="auto"/>
              <w:right w:val="single" w:sz="6" w:space="0" w:color="auto"/>
            </w:tcBorders>
          </w:tcPr>
          <w:p w:rsidR="00455149" w:rsidRPr="00A8577A" w:rsidRDefault="00455149">
            <w:pPr>
              <w:suppressAutoHyphens/>
              <w:jc w:val="center"/>
              <w:rPr>
                <w:sz w:val="22"/>
                <w:szCs w:val="22"/>
              </w:rPr>
            </w:pPr>
            <w:r w:rsidRPr="00A8577A">
              <w:rPr>
                <w:sz w:val="22"/>
                <w:szCs w:val="22"/>
              </w:rPr>
              <w:t>1</w:t>
            </w:r>
          </w:p>
        </w:tc>
        <w:tc>
          <w:tcPr>
            <w:tcW w:w="3666" w:type="dxa"/>
            <w:gridSpan w:val="2"/>
            <w:tcBorders>
              <w:top w:val="double" w:sz="6" w:space="0" w:color="auto"/>
              <w:left w:val="single" w:sz="6" w:space="0" w:color="auto"/>
              <w:bottom w:val="double" w:sz="6" w:space="0" w:color="auto"/>
              <w:right w:val="single" w:sz="6" w:space="0" w:color="auto"/>
            </w:tcBorders>
          </w:tcPr>
          <w:p w:rsidR="00455149" w:rsidRPr="00A8577A" w:rsidRDefault="00455149">
            <w:pPr>
              <w:suppressAutoHyphens/>
              <w:jc w:val="center"/>
              <w:rPr>
                <w:sz w:val="22"/>
                <w:szCs w:val="22"/>
              </w:rPr>
            </w:pPr>
            <w:r w:rsidRPr="00A8577A">
              <w:rPr>
                <w:sz w:val="22"/>
                <w:szCs w:val="22"/>
              </w:rPr>
              <w:t>2</w:t>
            </w:r>
          </w:p>
        </w:tc>
        <w:tc>
          <w:tcPr>
            <w:tcW w:w="1162" w:type="dxa"/>
            <w:tcBorders>
              <w:top w:val="double" w:sz="6" w:space="0" w:color="auto"/>
              <w:left w:val="single" w:sz="6" w:space="0" w:color="auto"/>
              <w:bottom w:val="double" w:sz="6" w:space="0" w:color="auto"/>
              <w:right w:val="single" w:sz="6" w:space="0" w:color="auto"/>
            </w:tcBorders>
          </w:tcPr>
          <w:p w:rsidR="00455149" w:rsidRPr="00A8577A" w:rsidRDefault="00455149">
            <w:pPr>
              <w:suppressAutoHyphens/>
              <w:jc w:val="center"/>
              <w:rPr>
                <w:sz w:val="22"/>
                <w:szCs w:val="22"/>
              </w:rPr>
            </w:pPr>
            <w:r w:rsidRPr="00A8577A">
              <w:rPr>
                <w:sz w:val="22"/>
                <w:szCs w:val="22"/>
              </w:rPr>
              <w:t>3</w:t>
            </w:r>
          </w:p>
        </w:tc>
        <w:tc>
          <w:tcPr>
            <w:tcW w:w="2100" w:type="dxa"/>
            <w:tcBorders>
              <w:top w:val="double" w:sz="6" w:space="0" w:color="auto"/>
              <w:left w:val="single" w:sz="6" w:space="0" w:color="auto"/>
              <w:bottom w:val="double" w:sz="6" w:space="0" w:color="auto"/>
              <w:right w:val="single" w:sz="6" w:space="0" w:color="auto"/>
            </w:tcBorders>
          </w:tcPr>
          <w:p w:rsidR="00455149" w:rsidRPr="00A8577A" w:rsidRDefault="00455149">
            <w:pPr>
              <w:suppressAutoHyphens/>
              <w:jc w:val="center"/>
              <w:rPr>
                <w:sz w:val="22"/>
                <w:szCs w:val="22"/>
              </w:rPr>
            </w:pPr>
            <w:r w:rsidRPr="00A8577A">
              <w:rPr>
                <w:sz w:val="22"/>
                <w:szCs w:val="22"/>
              </w:rPr>
              <w:t>4</w:t>
            </w:r>
          </w:p>
        </w:tc>
        <w:tc>
          <w:tcPr>
            <w:tcW w:w="2639" w:type="dxa"/>
            <w:tcBorders>
              <w:top w:val="double" w:sz="6" w:space="0" w:color="auto"/>
              <w:left w:val="single" w:sz="6" w:space="0" w:color="auto"/>
              <w:bottom w:val="double" w:sz="6" w:space="0" w:color="auto"/>
              <w:right w:val="single" w:sz="6" w:space="0" w:color="auto"/>
            </w:tcBorders>
          </w:tcPr>
          <w:p w:rsidR="00455149" w:rsidRPr="00A8577A" w:rsidRDefault="00455149">
            <w:pPr>
              <w:suppressAutoHyphens/>
              <w:jc w:val="center"/>
              <w:rPr>
                <w:sz w:val="22"/>
                <w:szCs w:val="22"/>
              </w:rPr>
            </w:pPr>
            <w:r w:rsidRPr="00A8577A">
              <w:rPr>
                <w:sz w:val="22"/>
                <w:szCs w:val="22"/>
              </w:rPr>
              <w:t>5</w:t>
            </w:r>
          </w:p>
        </w:tc>
        <w:tc>
          <w:tcPr>
            <w:tcW w:w="1520" w:type="dxa"/>
            <w:tcBorders>
              <w:top w:val="double" w:sz="6" w:space="0" w:color="auto"/>
              <w:left w:val="single" w:sz="6" w:space="0" w:color="auto"/>
              <w:bottom w:val="double" w:sz="6" w:space="0" w:color="auto"/>
              <w:right w:val="single" w:sz="6" w:space="0" w:color="auto"/>
            </w:tcBorders>
          </w:tcPr>
          <w:p w:rsidR="00455149" w:rsidRPr="00A8577A" w:rsidRDefault="00455149">
            <w:pPr>
              <w:suppressAutoHyphens/>
              <w:jc w:val="center"/>
              <w:rPr>
                <w:sz w:val="22"/>
                <w:szCs w:val="22"/>
              </w:rPr>
            </w:pPr>
            <w:r w:rsidRPr="00A8577A">
              <w:rPr>
                <w:sz w:val="22"/>
                <w:szCs w:val="22"/>
              </w:rPr>
              <w:t>6</w:t>
            </w:r>
          </w:p>
        </w:tc>
        <w:tc>
          <w:tcPr>
            <w:tcW w:w="1700" w:type="dxa"/>
            <w:tcBorders>
              <w:top w:val="double" w:sz="6" w:space="0" w:color="auto"/>
              <w:left w:val="single" w:sz="6" w:space="0" w:color="auto"/>
              <w:bottom w:val="double" w:sz="6" w:space="0" w:color="auto"/>
            </w:tcBorders>
          </w:tcPr>
          <w:p w:rsidR="00455149" w:rsidRPr="00A8577A" w:rsidRDefault="00455149">
            <w:pPr>
              <w:suppressAutoHyphens/>
              <w:jc w:val="center"/>
              <w:rPr>
                <w:sz w:val="22"/>
                <w:szCs w:val="22"/>
              </w:rPr>
            </w:pPr>
            <w:r w:rsidRPr="00A8577A">
              <w:rPr>
                <w:sz w:val="22"/>
                <w:szCs w:val="22"/>
              </w:rPr>
              <w:t>7</w:t>
            </w:r>
          </w:p>
        </w:tc>
      </w:tr>
      <w:tr w:rsidR="00A13417" w:rsidRPr="004A2C5F" w:rsidTr="00A857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0"/>
        </w:trPr>
        <w:tc>
          <w:tcPr>
            <w:tcW w:w="967" w:type="dxa"/>
            <w:tcBorders>
              <w:top w:val="double" w:sz="6" w:space="0" w:color="auto"/>
              <w:left w:val="double" w:sz="6" w:space="0" w:color="auto"/>
              <w:bottom w:val="single" w:sz="6" w:space="0" w:color="auto"/>
              <w:right w:val="single" w:sz="6" w:space="0" w:color="auto"/>
            </w:tcBorders>
          </w:tcPr>
          <w:p w:rsidR="00A13417" w:rsidRPr="00A8577A" w:rsidRDefault="00A13417">
            <w:pPr>
              <w:suppressAutoHyphens/>
              <w:jc w:val="center"/>
              <w:rPr>
                <w:sz w:val="22"/>
                <w:szCs w:val="22"/>
              </w:rPr>
            </w:pPr>
            <w:r w:rsidRPr="00A8577A">
              <w:rPr>
                <w:sz w:val="22"/>
                <w:szCs w:val="22"/>
              </w:rPr>
              <w:t xml:space="preserve">Service </w:t>
            </w:r>
          </w:p>
          <w:p w:rsidR="00A13417" w:rsidRPr="00A8577A" w:rsidRDefault="00A13417">
            <w:pPr>
              <w:suppressAutoHyphens/>
              <w:jc w:val="center"/>
              <w:rPr>
                <w:sz w:val="22"/>
                <w:szCs w:val="22"/>
              </w:rPr>
            </w:pPr>
            <w:r w:rsidRPr="00A8577A">
              <w:rPr>
                <w:sz w:val="22"/>
                <w:szCs w:val="22"/>
              </w:rPr>
              <w:t>N</w:t>
            </w:r>
            <w:r w:rsidRPr="00A8577A">
              <w:rPr>
                <w:sz w:val="22"/>
                <w:szCs w:val="22"/>
              </w:rPr>
              <w:sym w:font="Symbol" w:char="F0B0"/>
            </w:r>
          </w:p>
        </w:tc>
        <w:tc>
          <w:tcPr>
            <w:tcW w:w="3666" w:type="dxa"/>
            <w:gridSpan w:val="2"/>
            <w:tcBorders>
              <w:top w:val="double" w:sz="6" w:space="0" w:color="auto"/>
              <w:left w:val="single" w:sz="6" w:space="0" w:color="auto"/>
              <w:bottom w:val="single" w:sz="6" w:space="0" w:color="auto"/>
              <w:right w:val="single" w:sz="6" w:space="0" w:color="auto"/>
            </w:tcBorders>
          </w:tcPr>
          <w:p w:rsidR="00A13417" w:rsidRPr="00A8577A" w:rsidRDefault="00A13417">
            <w:pPr>
              <w:suppressAutoHyphens/>
              <w:jc w:val="center"/>
              <w:rPr>
                <w:sz w:val="22"/>
                <w:szCs w:val="22"/>
              </w:rPr>
            </w:pPr>
            <w:r w:rsidRPr="00A8577A">
              <w:rPr>
                <w:sz w:val="22"/>
                <w:szCs w:val="22"/>
              </w:rPr>
              <w:t>Description of Services</w:t>
            </w:r>
          </w:p>
        </w:tc>
        <w:tc>
          <w:tcPr>
            <w:tcW w:w="1162" w:type="dxa"/>
            <w:tcBorders>
              <w:top w:val="double" w:sz="6" w:space="0" w:color="auto"/>
              <w:left w:val="single" w:sz="6" w:space="0" w:color="auto"/>
              <w:bottom w:val="single" w:sz="6" w:space="0" w:color="auto"/>
              <w:right w:val="single" w:sz="6" w:space="0" w:color="auto"/>
            </w:tcBorders>
          </w:tcPr>
          <w:p w:rsidR="00A13417" w:rsidRPr="00A8577A" w:rsidRDefault="00A13417">
            <w:pPr>
              <w:suppressAutoHyphens/>
              <w:jc w:val="center"/>
              <w:rPr>
                <w:sz w:val="22"/>
                <w:szCs w:val="22"/>
              </w:rPr>
            </w:pPr>
            <w:r w:rsidRPr="00A8577A">
              <w:rPr>
                <w:sz w:val="22"/>
                <w:szCs w:val="22"/>
              </w:rPr>
              <w:t>Country of Origin</w:t>
            </w:r>
          </w:p>
        </w:tc>
        <w:tc>
          <w:tcPr>
            <w:tcW w:w="2100" w:type="dxa"/>
            <w:tcBorders>
              <w:top w:val="double" w:sz="6" w:space="0" w:color="auto"/>
              <w:left w:val="single" w:sz="6" w:space="0" w:color="auto"/>
              <w:bottom w:val="single" w:sz="6" w:space="0" w:color="auto"/>
              <w:right w:val="single" w:sz="6" w:space="0" w:color="auto"/>
            </w:tcBorders>
          </w:tcPr>
          <w:p w:rsidR="00A13417" w:rsidRPr="00A8577A" w:rsidRDefault="00A13417" w:rsidP="00F45A04">
            <w:pPr>
              <w:suppressAutoHyphens/>
              <w:jc w:val="center"/>
              <w:rPr>
                <w:sz w:val="22"/>
                <w:szCs w:val="22"/>
              </w:rPr>
            </w:pPr>
            <w:r w:rsidRPr="00A8577A">
              <w:rPr>
                <w:sz w:val="22"/>
                <w:szCs w:val="22"/>
              </w:rPr>
              <w:t>Delivery Period at place of Final destination</w:t>
            </w:r>
          </w:p>
        </w:tc>
        <w:tc>
          <w:tcPr>
            <w:tcW w:w="2639" w:type="dxa"/>
            <w:tcBorders>
              <w:top w:val="double" w:sz="6" w:space="0" w:color="auto"/>
              <w:left w:val="single" w:sz="6" w:space="0" w:color="auto"/>
              <w:bottom w:val="single" w:sz="6" w:space="0" w:color="auto"/>
              <w:right w:val="single" w:sz="6" w:space="0" w:color="auto"/>
            </w:tcBorders>
          </w:tcPr>
          <w:p w:rsidR="00A13417" w:rsidRPr="00A8577A" w:rsidRDefault="00A13417">
            <w:pPr>
              <w:suppressAutoHyphens/>
              <w:jc w:val="center"/>
              <w:rPr>
                <w:sz w:val="22"/>
                <w:szCs w:val="22"/>
              </w:rPr>
            </w:pPr>
            <w:r w:rsidRPr="00A8577A">
              <w:rPr>
                <w:sz w:val="22"/>
                <w:szCs w:val="22"/>
              </w:rPr>
              <w:t>Quantity and physical unit</w:t>
            </w:r>
          </w:p>
        </w:tc>
        <w:tc>
          <w:tcPr>
            <w:tcW w:w="1520" w:type="dxa"/>
            <w:tcBorders>
              <w:top w:val="double" w:sz="6" w:space="0" w:color="auto"/>
              <w:left w:val="single" w:sz="6" w:space="0" w:color="auto"/>
              <w:bottom w:val="single" w:sz="6" w:space="0" w:color="auto"/>
              <w:right w:val="single" w:sz="6" w:space="0" w:color="auto"/>
            </w:tcBorders>
          </w:tcPr>
          <w:p w:rsidR="00A13417" w:rsidRPr="00A8577A" w:rsidRDefault="00A13417">
            <w:pPr>
              <w:suppressAutoHyphens/>
              <w:jc w:val="center"/>
              <w:rPr>
                <w:sz w:val="22"/>
                <w:szCs w:val="22"/>
              </w:rPr>
            </w:pPr>
            <w:r w:rsidRPr="00A8577A">
              <w:rPr>
                <w:sz w:val="22"/>
                <w:szCs w:val="22"/>
              </w:rPr>
              <w:t xml:space="preserve">Unit price </w:t>
            </w:r>
          </w:p>
        </w:tc>
        <w:tc>
          <w:tcPr>
            <w:tcW w:w="1700" w:type="dxa"/>
            <w:tcBorders>
              <w:top w:val="double" w:sz="6" w:space="0" w:color="auto"/>
              <w:left w:val="single" w:sz="6" w:space="0" w:color="auto"/>
              <w:bottom w:val="single" w:sz="6" w:space="0" w:color="auto"/>
              <w:right w:val="double" w:sz="6" w:space="0" w:color="auto"/>
            </w:tcBorders>
          </w:tcPr>
          <w:p w:rsidR="00A13417" w:rsidRPr="00A8577A" w:rsidRDefault="00A13417">
            <w:pPr>
              <w:suppressAutoHyphens/>
              <w:jc w:val="center"/>
              <w:rPr>
                <w:sz w:val="22"/>
                <w:szCs w:val="22"/>
              </w:rPr>
            </w:pPr>
            <w:r w:rsidRPr="00A8577A">
              <w:rPr>
                <w:sz w:val="22"/>
                <w:szCs w:val="22"/>
              </w:rPr>
              <w:t xml:space="preserve">Total Price per Service </w:t>
            </w:r>
          </w:p>
          <w:p w:rsidR="00A13417" w:rsidRPr="00A8577A" w:rsidRDefault="00A13417">
            <w:pPr>
              <w:suppressAutoHyphens/>
              <w:jc w:val="center"/>
              <w:rPr>
                <w:sz w:val="22"/>
                <w:szCs w:val="22"/>
              </w:rPr>
            </w:pPr>
            <w:r w:rsidRPr="00A8577A">
              <w:rPr>
                <w:sz w:val="22"/>
                <w:szCs w:val="22"/>
              </w:rPr>
              <w:t>(Col. 5*6</w:t>
            </w:r>
            <w:r w:rsidR="00BA0B68" w:rsidRPr="00A8577A">
              <w:rPr>
                <w:sz w:val="22"/>
                <w:szCs w:val="22"/>
              </w:rPr>
              <w:t>)</w:t>
            </w:r>
          </w:p>
        </w:tc>
      </w:tr>
      <w:tr w:rsidR="00A13417" w:rsidRPr="004A2C5F" w:rsidTr="00A8577A">
        <w:trPr>
          <w:cantSplit/>
          <w:trHeight w:val="365"/>
        </w:trPr>
        <w:tc>
          <w:tcPr>
            <w:tcW w:w="967" w:type="dxa"/>
            <w:tcBorders>
              <w:top w:val="single" w:sz="6" w:space="0" w:color="auto"/>
              <w:left w:val="double" w:sz="6" w:space="0" w:color="auto"/>
              <w:bottom w:val="single" w:sz="6" w:space="0" w:color="auto"/>
              <w:right w:val="single" w:sz="6" w:space="0" w:color="auto"/>
            </w:tcBorders>
          </w:tcPr>
          <w:p w:rsidR="00A13417" w:rsidRPr="00A8577A" w:rsidRDefault="00A13417">
            <w:pPr>
              <w:suppressAutoHyphens/>
              <w:rPr>
                <w:i/>
                <w:iCs/>
                <w:sz w:val="22"/>
                <w:szCs w:val="22"/>
              </w:rPr>
            </w:pPr>
            <w:r w:rsidRPr="00A8577A">
              <w:rPr>
                <w:i/>
                <w:iCs/>
                <w:sz w:val="22"/>
                <w:szCs w:val="22"/>
              </w:rPr>
              <w:t>[insert number of the Service]</w:t>
            </w:r>
          </w:p>
        </w:tc>
        <w:tc>
          <w:tcPr>
            <w:tcW w:w="3666" w:type="dxa"/>
            <w:gridSpan w:val="2"/>
            <w:tcBorders>
              <w:top w:val="single" w:sz="6" w:space="0" w:color="auto"/>
              <w:left w:val="single" w:sz="6" w:space="0" w:color="auto"/>
              <w:bottom w:val="single" w:sz="6" w:space="0" w:color="auto"/>
              <w:right w:val="single" w:sz="6" w:space="0" w:color="auto"/>
            </w:tcBorders>
          </w:tcPr>
          <w:p w:rsidR="00A13417" w:rsidRPr="00A8577A" w:rsidRDefault="00A13417">
            <w:pPr>
              <w:suppressAutoHyphens/>
              <w:jc w:val="center"/>
              <w:rPr>
                <w:i/>
                <w:iCs/>
                <w:sz w:val="22"/>
                <w:szCs w:val="22"/>
              </w:rPr>
            </w:pPr>
            <w:r w:rsidRPr="00A8577A">
              <w:rPr>
                <w:i/>
                <w:iCs/>
                <w:sz w:val="22"/>
                <w:szCs w:val="22"/>
              </w:rPr>
              <w:t>[insert name of Services]</w:t>
            </w:r>
          </w:p>
        </w:tc>
        <w:tc>
          <w:tcPr>
            <w:tcW w:w="1162" w:type="dxa"/>
            <w:tcBorders>
              <w:top w:val="single" w:sz="6" w:space="0" w:color="auto"/>
              <w:left w:val="single" w:sz="6" w:space="0" w:color="auto"/>
              <w:bottom w:val="single" w:sz="6" w:space="0" w:color="auto"/>
              <w:right w:val="single" w:sz="6" w:space="0" w:color="auto"/>
            </w:tcBorders>
          </w:tcPr>
          <w:p w:rsidR="00A13417" w:rsidRPr="00A8577A" w:rsidRDefault="00A13417">
            <w:pPr>
              <w:suppressAutoHyphens/>
              <w:rPr>
                <w:i/>
                <w:iCs/>
                <w:sz w:val="22"/>
                <w:szCs w:val="22"/>
              </w:rPr>
            </w:pPr>
            <w:r w:rsidRPr="00A8577A">
              <w:rPr>
                <w:i/>
                <w:iCs/>
                <w:sz w:val="22"/>
                <w:szCs w:val="22"/>
              </w:rPr>
              <w:t>[insert country of origin of the Services]</w:t>
            </w:r>
          </w:p>
        </w:tc>
        <w:tc>
          <w:tcPr>
            <w:tcW w:w="2100" w:type="dxa"/>
            <w:tcBorders>
              <w:top w:val="single" w:sz="6" w:space="0" w:color="auto"/>
              <w:left w:val="single" w:sz="6" w:space="0" w:color="auto"/>
              <w:bottom w:val="single" w:sz="6" w:space="0" w:color="auto"/>
              <w:right w:val="single" w:sz="6" w:space="0" w:color="auto"/>
            </w:tcBorders>
          </w:tcPr>
          <w:p w:rsidR="00A13417" w:rsidRPr="00A8577A" w:rsidRDefault="00A13417" w:rsidP="00F45A04">
            <w:pPr>
              <w:suppressAutoHyphens/>
              <w:rPr>
                <w:i/>
                <w:iCs/>
                <w:sz w:val="22"/>
                <w:szCs w:val="22"/>
              </w:rPr>
            </w:pPr>
            <w:r w:rsidRPr="00A8577A">
              <w:rPr>
                <w:i/>
                <w:iCs/>
                <w:sz w:val="22"/>
                <w:szCs w:val="22"/>
              </w:rPr>
              <w:t>[insert delivery period at place of final destination per Service - keeping in view details in Section VII]</w:t>
            </w:r>
          </w:p>
        </w:tc>
        <w:tc>
          <w:tcPr>
            <w:tcW w:w="2639" w:type="dxa"/>
            <w:tcBorders>
              <w:top w:val="single" w:sz="6" w:space="0" w:color="auto"/>
              <w:left w:val="single" w:sz="6" w:space="0" w:color="auto"/>
              <w:bottom w:val="single" w:sz="6" w:space="0" w:color="auto"/>
              <w:right w:val="single" w:sz="6" w:space="0" w:color="auto"/>
            </w:tcBorders>
          </w:tcPr>
          <w:p w:rsidR="00A13417" w:rsidRPr="00A8577A" w:rsidRDefault="00A13417">
            <w:pPr>
              <w:suppressAutoHyphens/>
              <w:rPr>
                <w:i/>
                <w:iCs/>
                <w:sz w:val="22"/>
                <w:szCs w:val="22"/>
              </w:rPr>
            </w:pPr>
            <w:r w:rsidRPr="00A8577A">
              <w:rPr>
                <w:i/>
                <w:iCs/>
                <w:sz w:val="22"/>
                <w:szCs w:val="22"/>
              </w:rPr>
              <w:t>[insert number of units to be supplied and name of the physical unit]</w:t>
            </w:r>
          </w:p>
        </w:tc>
        <w:tc>
          <w:tcPr>
            <w:tcW w:w="1520" w:type="dxa"/>
            <w:tcBorders>
              <w:top w:val="single" w:sz="6" w:space="0" w:color="auto"/>
              <w:left w:val="single" w:sz="6" w:space="0" w:color="auto"/>
              <w:bottom w:val="single" w:sz="6" w:space="0" w:color="auto"/>
              <w:right w:val="single" w:sz="6" w:space="0" w:color="auto"/>
            </w:tcBorders>
          </w:tcPr>
          <w:p w:rsidR="00A13417" w:rsidRPr="00A8577A" w:rsidRDefault="00A13417">
            <w:pPr>
              <w:suppressAutoHyphens/>
              <w:rPr>
                <w:i/>
                <w:iCs/>
                <w:sz w:val="22"/>
                <w:szCs w:val="22"/>
              </w:rPr>
            </w:pPr>
            <w:r w:rsidRPr="00A8577A">
              <w:rPr>
                <w:i/>
                <w:iCs/>
                <w:sz w:val="22"/>
                <w:szCs w:val="22"/>
              </w:rPr>
              <w:t>[insert unit price per item]</w:t>
            </w:r>
          </w:p>
        </w:tc>
        <w:tc>
          <w:tcPr>
            <w:tcW w:w="1700" w:type="dxa"/>
            <w:tcBorders>
              <w:top w:val="single" w:sz="6" w:space="0" w:color="auto"/>
              <w:left w:val="single" w:sz="6" w:space="0" w:color="auto"/>
              <w:bottom w:val="single" w:sz="6" w:space="0" w:color="auto"/>
              <w:right w:val="double" w:sz="6" w:space="0" w:color="auto"/>
            </w:tcBorders>
          </w:tcPr>
          <w:p w:rsidR="00A13417" w:rsidRPr="00A8577A" w:rsidRDefault="00A13417">
            <w:pPr>
              <w:suppressAutoHyphens/>
              <w:rPr>
                <w:i/>
                <w:iCs/>
                <w:sz w:val="22"/>
                <w:szCs w:val="22"/>
              </w:rPr>
            </w:pPr>
            <w:r w:rsidRPr="00A8577A">
              <w:rPr>
                <w:i/>
                <w:iCs/>
                <w:sz w:val="22"/>
                <w:szCs w:val="22"/>
              </w:rPr>
              <w:t>[insert total price per item]</w:t>
            </w:r>
          </w:p>
        </w:tc>
      </w:tr>
      <w:tr w:rsidR="00455149" w:rsidRPr="004A2C5F" w:rsidTr="00A8577A">
        <w:trPr>
          <w:cantSplit/>
          <w:trHeight w:val="365"/>
        </w:trPr>
        <w:tc>
          <w:tcPr>
            <w:tcW w:w="967" w:type="dxa"/>
            <w:tcBorders>
              <w:top w:val="single" w:sz="6" w:space="0" w:color="auto"/>
              <w:left w:val="doub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3666" w:type="dxa"/>
            <w:gridSpan w:val="2"/>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1162"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2100"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2639"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1520"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1700" w:type="dxa"/>
            <w:tcBorders>
              <w:top w:val="single" w:sz="6" w:space="0" w:color="auto"/>
              <w:left w:val="single" w:sz="6" w:space="0" w:color="auto"/>
              <w:bottom w:val="single" w:sz="6" w:space="0" w:color="auto"/>
              <w:right w:val="double" w:sz="6" w:space="0" w:color="auto"/>
            </w:tcBorders>
          </w:tcPr>
          <w:p w:rsidR="00455149" w:rsidRPr="00A8577A" w:rsidRDefault="00455149">
            <w:pPr>
              <w:suppressAutoHyphens/>
              <w:spacing w:before="60" w:after="60"/>
              <w:rPr>
                <w:sz w:val="22"/>
                <w:szCs w:val="22"/>
              </w:rPr>
            </w:pPr>
          </w:p>
        </w:tc>
      </w:tr>
      <w:tr w:rsidR="00455149" w:rsidRPr="004A2C5F" w:rsidTr="00A8577A">
        <w:trPr>
          <w:cantSplit/>
          <w:trHeight w:val="365"/>
        </w:trPr>
        <w:tc>
          <w:tcPr>
            <w:tcW w:w="967" w:type="dxa"/>
            <w:tcBorders>
              <w:top w:val="single" w:sz="6" w:space="0" w:color="auto"/>
              <w:left w:val="doub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3666" w:type="dxa"/>
            <w:gridSpan w:val="2"/>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1162"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2100"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2639"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1520"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1700" w:type="dxa"/>
            <w:tcBorders>
              <w:top w:val="single" w:sz="6" w:space="0" w:color="auto"/>
              <w:left w:val="single" w:sz="6" w:space="0" w:color="auto"/>
              <w:bottom w:val="single" w:sz="6" w:space="0" w:color="auto"/>
              <w:right w:val="double" w:sz="6" w:space="0" w:color="auto"/>
            </w:tcBorders>
          </w:tcPr>
          <w:p w:rsidR="00455149" w:rsidRPr="00A8577A" w:rsidRDefault="00455149">
            <w:pPr>
              <w:suppressAutoHyphens/>
              <w:spacing w:before="60" w:after="60"/>
              <w:rPr>
                <w:sz w:val="22"/>
                <w:szCs w:val="22"/>
              </w:rPr>
            </w:pPr>
          </w:p>
        </w:tc>
      </w:tr>
      <w:tr w:rsidR="00455149" w:rsidRPr="004A2C5F" w:rsidTr="00A8577A">
        <w:trPr>
          <w:cantSplit/>
          <w:trHeight w:val="365"/>
        </w:trPr>
        <w:tc>
          <w:tcPr>
            <w:tcW w:w="967" w:type="dxa"/>
            <w:tcBorders>
              <w:top w:val="single" w:sz="6" w:space="0" w:color="auto"/>
              <w:left w:val="doub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3666" w:type="dxa"/>
            <w:gridSpan w:val="2"/>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1162"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2100"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2639"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1520"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1700" w:type="dxa"/>
            <w:tcBorders>
              <w:top w:val="single" w:sz="6" w:space="0" w:color="auto"/>
              <w:left w:val="single" w:sz="6" w:space="0" w:color="auto"/>
              <w:bottom w:val="single" w:sz="6" w:space="0" w:color="auto"/>
              <w:right w:val="double" w:sz="6" w:space="0" w:color="auto"/>
            </w:tcBorders>
          </w:tcPr>
          <w:p w:rsidR="00455149" w:rsidRPr="00A8577A" w:rsidRDefault="00455149">
            <w:pPr>
              <w:suppressAutoHyphens/>
              <w:spacing w:before="60" w:after="60"/>
              <w:rPr>
                <w:sz w:val="22"/>
                <w:szCs w:val="22"/>
              </w:rPr>
            </w:pPr>
          </w:p>
        </w:tc>
      </w:tr>
      <w:tr w:rsidR="00455149" w:rsidRPr="004A2C5F" w:rsidTr="00A8577A">
        <w:trPr>
          <w:cantSplit/>
          <w:trHeight w:val="365"/>
        </w:trPr>
        <w:tc>
          <w:tcPr>
            <w:tcW w:w="967" w:type="dxa"/>
            <w:tcBorders>
              <w:top w:val="single" w:sz="6" w:space="0" w:color="auto"/>
              <w:left w:val="doub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3666" w:type="dxa"/>
            <w:gridSpan w:val="2"/>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1162"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2100"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2639"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1520"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1700" w:type="dxa"/>
            <w:tcBorders>
              <w:top w:val="single" w:sz="6" w:space="0" w:color="auto"/>
              <w:left w:val="single" w:sz="6" w:space="0" w:color="auto"/>
              <w:bottom w:val="single" w:sz="6" w:space="0" w:color="auto"/>
              <w:right w:val="double" w:sz="6" w:space="0" w:color="auto"/>
            </w:tcBorders>
          </w:tcPr>
          <w:p w:rsidR="00455149" w:rsidRPr="00A8577A" w:rsidRDefault="00455149">
            <w:pPr>
              <w:suppressAutoHyphens/>
              <w:spacing w:before="60" w:after="60"/>
              <w:rPr>
                <w:sz w:val="22"/>
                <w:szCs w:val="22"/>
              </w:rPr>
            </w:pPr>
          </w:p>
        </w:tc>
      </w:tr>
      <w:tr w:rsidR="00455149" w:rsidRPr="004A2C5F" w:rsidTr="00A8577A">
        <w:trPr>
          <w:cantSplit/>
          <w:trHeight w:val="365"/>
        </w:trPr>
        <w:tc>
          <w:tcPr>
            <w:tcW w:w="967" w:type="dxa"/>
            <w:tcBorders>
              <w:top w:val="single" w:sz="6" w:space="0" w:color="auto"/>
              <w:left w:val="doub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3666" w:type="dxa"/>
            <w:gridSpan w:val="2"/>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1162"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2100"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2639"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1520" w:type="dxa"/>
            <w:tcBorders>
              <w:top w:val="single" w:sz="6" w:space="0" w:color="auto"/>
              <w:left w:val="single" w:sz="6" w:space="0" w:color="auto"/>
              <w:bottom w:val="single" w:sz="6" w:space="0" w:color="auto"/>
              <w:right w:val="single" w:sz="6" w:space="0" w:color="auto"/>
            </w:tcBorders>
          </w:tcPr>
          <w:p w:rsidR="00455149" w:rsidRPr="00A8577A" w:rsidRDefault="00455149">
            <w:pPr>
              <w:suppressAutoHyphens/>
              <w:spacing w:before="60" w:after="60"/>
              <w:rPr>
                <w:sz w:val="22"/>
                <w:szCs w:val="22"/>
              </w:rPr>
            </w:pPr>
          </w:p>
        </w:tc>
        <w:tc>
          <w:tcPr>
            <w:tcW w:w="1700" w:type="dxa"/>
            <w:tcBorders>
              <w:top w:val="single" w:sz="6" w:space="0" w:color="auto"/>
              <w:left w:val="single" w:sz="6" w:space="0" w:color="auto"/>
              <w:bottom w:val="single" w:sz="6" w:space="0" w:color="auto"/>
              <w:right w:val="double" w:sz="6" w:space="0" w:color="auto"/>
            </w:tcBorders>
          </w:tcPr>
          <w:p w:rsidR="00455149" w:rsidRPr="00A8577A" w:rsidRDefault="00455149">
            <w:pPr>
              <w:suppressAutoHyphens/>
              <w:spacing w:before="60" w:after="60"/>
              <w:rPr>
                <w:sz w:val="22"/>
                <w:szCs w:val="22"/>
              </w:rPr>
            </w:pPr>
          </w:p>
        </w:tc>
      </w:tr>
      <w:tr w:rsidR="00455149" w:rsidRPr="004A2C5F" w:rsidTr="00A8577A">
        <w:trPr>
          <w:cantSplit/>
          <w:trHeight w:val="312"/>
        </w:trPr>
        <w:tc>
          <w:tcPr>
            <w:tcW w:w="7895" w:type="dxa"/>
            <w:gridSpan w:val="5"/>
            <w:tcBorders>
              <w:top w:val="double" w:sz="6" w:space="0" w:color="auto"/>
              <w:left w:val="nil"/>
              <w:bottom w:val="nil"/>
              <w:right w:val="double" w:sz="6" w:space="0" w:color="auto"/>
            </w:tcBorders>
          </w:tcPr>
          <w:p w:rsidR="00455149" w:rsidRPr="004A2C5F" w:rsidRDefault="00455149">
            <w:pPr>
              <w:suppressAutoHyphens/>
              <w:rPr>
                <w:sz w:val="20"/>
              </w:rPr>
            </w:pPr>
          </w:p>
        </w:tc>
        <w:tc>
          <w:tcPr>
            <w:tcW w:w="4159" w:type="dxa"/>
            <w:gridSpan w:val="2"/>
            <w:tcBorders>
              <w:top w:val="double" w:sz="6" w:space="0" w:color="auto"/>
              <w:left w:val="double" w:sz="6" w:space="0" w:color="auto"/>
              <w:bottom w:val="double" w:sz="6" w:space="0" w:color="auto"/>
              <w:right w:val="double" w:sz="6" w:space="0" w:color="auto"/>
            </w:tcBorders>
          </w:tcPr>
          <w:p w:rsidR="00455149" w:rsidRPr="004A2C5F" w:rsidRDefault="00455149">
            <w:pPr>
              <w:suppressAutoHyphens/>
              <w:spacing w:before="60" w:after="60"/>
              <w:rPr>
                <w:sz w:val="20"/>
              </w:rPr>
            </w:pPr>
            <w:r w:rsidRPr="004A2C5F">
              <w:t>Total Bid Price</w:t>
            </w:r>
          </w:p>
        </w:tc>
        <w:tc>
          <w:tcPr>
            <w:tcW w:w="1700" w:type="dxa"/>
            <w:tcBorders>
              <w:top w:val="double" w:sz="6" w:space="0" w:color="auto"/>
              <w:left w:val="double" w:sz="6" w:space="0" w:color="auto"/>
              <w:bottom w:val="double" w:sz="6" w:space="0" w:color="auto"/>
              <w:right w:val="double" w:sz="6" w:space="0" w:color="auto"/>
            </w:tcBorders>
          </w:tcPr>
          <w:p w:rsidR="00455149" w:rsidRPr="004A2C5F" w:rsidRDefault="00455149">
            <w:pPr>
              <w:suppressAutoHyphens/>
              <w:spacing w:before="60" w:after="60"/>
              <w:rPr>
                <w:sz w:val="20"/>
              </w:rPr>
            </w:pPr>
          </w:p>
        </w:tc>
      </w:tr>
      <w:tr w:rsidR="00455149" w:rsidRPr="006B0E3B" w:rsidTr="00A8577A">
        <w:trPr>
          <w:cantSplit/>
          <w:trHeight w:hRule="exact" w:val="1163"/>
        </w:trPr>
        <w:tc>
          <w:tcPr>
            <w:tcW w:w="13754" w:type="dxa"/>
            <w:gridSpan w:val="8"/>
            <w:tcBorders>
              <w:top w:val="nil"/>
              <w:left w:val="nil"/>
              <w:bottom w:val="nil"/>
              <w:right w:val="nil"/>
            </w:tcBorders>
          </w:tcPr>
          <w:p w:rsidR="006B0E3B" w:rsidRPr="006B0E3B" w:rsidRDefault="00455149">
            <w:pPr>
              <w:suppressAutoHyphens/>
              <w:spacing w:before="100"/>
              <w:rPr>
                <w:i/>
                <w:iCs/>
              </w:rPr>
            </w:pPr>
            <w:r w:rsidRPr="006B0E3B">
              <w:t>Name of Bidder</w:t>
            </w:r>
            <w:r w:rsidRPr="006B0E3B">
              <w:rPr>
                <w:i/>
                <w:iCs/>
              </w:rPr>
              <w:t>[insert complete name of Bidder]</w:t>
            </w:r>
          </w:p>
          <w:p w:rsidR="00A8577A" w:rsidRDefault="00455149">
            <w:pPr>
              <w:suppressAutoHyphens/>
              <w:spacing w:before="100"/>
              <w:rPr>
                <w:i/>
                <w:iCs/>
              </w:rPr>
            </w:pPr>
            <w:r w:rsidRPr="006B0E3B">
              <w:t xml:space="preserve">Signature of Bidder </w:t>
            </w:r>
            <w:r w:rsidRPr="006B0E3B">
              <w:rPr>
                <w:i/>
                <w:iCs/>
              </w:rPr>
              <w:t>[signature of person signing the Bid]</w:t>
            </w:r>
          </w:p>
          <w:p w:rsidR="00455149" w:rsidRPr="006B0E3B" w:rsidRDefault="00455149">
            <w:pPr>
              <w:suppressAutoHyphens/>
              <w:spacing w:before="100"/>
            </w:pPr>
            <w:r w:rsidRPr="006B0E3B">
              <w:t xml:space="preserve">Date </w:t>
            </w:r>
            <w:r w:rsidRPr="006B0E3B">
              <w:rPr>
                <w:i/>
                <w:iCs/>
              </w:rPr>
              <w:t>[insert date]</w:t>
            </w:r>
          </w:p>
        </w:tc>
      </w:tr>
    </w:tbl>
    <w:p w:rsidR="00455149" w:rsidRPr="004A2C5F" w:rsidRDefault="00455149">
      <w:pPr>
        <w:spacing w:before="240"/>
        <w:sectPr w:rsidR="00455149" w:rsidRPr="004A2C5F" w:rsidSect="0018623B">
          <w:headerReference w:type="even" r:id="rId33"/>
          <w:headerReference w:type="default" r:id="rId34"/>
          <w:headerReference w:type="first" r:id="rId35"/>
          <w:pgSz w:w="15840" w:h="12240" w:orient="landscape" w:code="1"/>
          <w:pgMar w:top="1800" w:right="1440" w:bottom="1440" w:left="1440" w:header="720" w:footer="720" w:gutter="0"/>
          <w:paperSrc w:first="15" w:other="15"/>
          <w:cols w:space="720"/>
        </w:sectPr>
      </w:pPr>
    </w:p>
    <w:p w:rsidR="00455149" w:rsidRPr="004A2C5F" w:rsidRDefault="00D47335">
      <w:pPr>
        <w:pStyle w:val="SectionVHeader"/>
      </w:pPr>
      <w:bookmarkStart w:id="337" w:name="_Toc463858680"/>
      <w:bookmarkStart w:id="338" w:name="_Toc347230626"/>
      <w:bookmarkStart w:id="339" w:name="_Toc481937439"/>
      <w:bookmarkStart w:id="340" w:name="_Toc438266926"/>
      <w:bookmarkStart w:id="341" w:name="_Toc438267900"/>
      <w:bookmarkStart w:id="342" w:name="_Toc438366668"/>
      <w:bookmarkStart w:id="343" w:name="_Toc438954446"/>
      <w:r w:rsidRPr="004A2C5F">
        <w:lastRenderedPageBreak/>
        <w:t xml:space="preserve">Form of </w:t>
      </w:r>
      <w:r w:rsidR="00455149" w:rsidRPr="004A2C5F">
        <w:t>Bid Security</w:t>
      </w:r>
      <w:bookmarkEnd w:id="337"/>
      <w:bookmarkEnd w:id="338"/>
      <w:bookmarkEnd w:id="339"/>
    </w:p>
    <w:p w:rsidR="00455149" w:rsidRPr="004A2C5F" w:rsidRDefault="00D47335">
      <w:pPr>
        <w:jc w:val="center"/>
        <w:rPr>
          <w:b/>
        </w:rPr>
      </w:pPr>
      <w:r w:rsidRPr="004A2C5F">
        <w:rPr>
          <w:b/>
        </w:rPr>
        <w:t>(</w:t>
      </w:r>
      <w:r w:rsidR="006230E1" w:rsidRPr="004A2C5F">
        <w:rPr>
          <w:b/>
        </w:rPr>
        <w:t>Bank</w:t>
      </w:r>
      <w:r w:rsidRPr="004A2C5F">
        <w:rPr>
          <w:b/>
        </w:rPr>
        <w:t xml:space="preserve"> Guarantee)</w:t>
      </w:r>
    </w:p>
    <w:p w:rsidR="00D47335" w:rsidRPr="004A2C5F" w:rsidRDefault="00D47335">
      <w:pPr>
        <w:jc w:val="center"/>
      </w:pPr>
    </w:p>
    <w:p w:rsidR="00455149" w:rsidRPr="00C1207D" w:rsidRDefault="00455149" w:rsidP="00C1207D">
      <w:pPr>
        <w:jc w:val="both"/>
        <w:rPr>
          <w:b/>
          <w:i/>
          <w:iCs/>
        </w:rPr>
      </w:pPr>
      <w:r w:rsidRPr="00C1207D">
        <w:rPr>
          <w:b/>
          <w:i/>
          <w:iCs/>
        </w:rPr>
        <w:t xml:space="preserve">[The </w:t>
      </w:r>
      <w:r w:rsidR="00D47335" w:rsidRPr="00C1207D">
        <w:rPr>
          <w:b/>
          <w:i/>
          <w:iCs/>
        </w:rPr>
        <w:t>b</w:t>
      </w:r>
      <w:r w:rsidRPr="00C1207D">
        <w:rPr>
          <w:b/>
          <w:i/>
          <w:iCs/>
        </w:rPr>
        <w:t>ank shall fill in this Bank Guarantee Form in accordance with the instructions indicated.]</w:t>
      </w:r>
    </w:p>
    <w:p w:rsidR="007D6236" w:rsidRPr="004A2C5F" w:rsidRDefault="007D6236">
      <w:pPr>
        <w:rPr>
          <w:i/>
          <w:iCs/>
        </w:rPr>
      </w:pPr>
    </w:p>
    <w:p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i/>
          <w:iCs/>
        </w:rPr>
        <w:t>[Guarantor letterhead or SWIFT identifier code]</w:t>
      </w:r>
    </w:p>
    <w:p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Beneficiary:</w:t>
      </w:r>
      <w:r w:rsidRPr="004A2C5F">
        <w:rPr>
          <w:rFonts w:ascii="Times New Roman" w:hAnsi="Times New Roman" w:cs="Times New Roman"/>
          <w:i/>
          <w:iCs/>
        </w:rPr>
        <w:t>[</w:t>
      </w:r>
      <w:r w:rsidR="00455083" w:rsidRPr="004A2C5F">
        <w:rPr>
          <w:rFonts w:ascii="Times New Roman" w:hAnsi="Times New Roman" w:cs="Times New Roman"/>
          <w:i/>
          <w:iCs/>
        </w:rPr>
        <w:t>Purchaser</w:t>
      </w:r>
      <w:r w:rsidRPr="004A2C5F">
        <w:rPr>
          <w:rFonts w:ascii="Times New Roman" w:hAnsi="Times New Roman" w:cs="Times New Roman"/>
          <w:i/>
          <w:iCs/>
        </w:rPr>
        <w:t xml:space="preserve"> to insert its name and address]</w:t>
      </w:r>
    </w:p>
    <w:p w:rsidR="007D6236" w:rsidRPr="004A2C5F" w:rsidRDefault="0076284D" w:rsidP="007D6236">
      <w:pPr>
        <w:pStyle w:val="NormalWeb"/>
        <w:rPr>
          <w:rFonts w:ascii="Times New Roman" w:hAnsi="Times New Roman" w:cs="Times New Roman"/>
          <w:i/>
          <w:iCs/>
        </w:rPr>
      </w:pPr>
      <w:r w:rsidRPr="004A2C5F">
        <w:rPr>
          <w:rFonts w:ascii="Times New Roman" w:hAnsi="Times New Roman" w:cs="Times New Roman"/>
          <w:b/>
          <w:bCs/>
        </w:rPr>
        <w:t>RFB</w:t>
      </w:r>
      <w:r w:rsidR="007D6236" w:rsidRPr="004A2C5F">
        <w:rPr>
          <w:rFonts w:ascii="Times New Roman" w:hAnsi="Times New Roman" w:cs="Times New Roman"/>
          <w:b/>
          <w:bCs/>
        </w:rPr>
        <w:t xml:space="preserve"> No.:</w:t>
      </w:r>
      <w:r w:rsidR="007D6236" w:rsidRPr="004A2C5F">
        <w:rPr>
          <w:rFonts w:ascii="Times New Roman" w:hAnsi="Times New Roman" w:cs="Times New Roman"/>
          <w:i/>
          <w:iCs/>
        </w:rPr>
        <w:t>[</w:t>
      </w:r>
      <w:r w:rsidR="00455083" w:rsidRPr="004A2C5F">
        <w:rPr>
          <w:rFonts w:ascii="Times New Roman" w:hAnsi="Times New Roman" w:cs="Times New Roman"/>
          <w:i/>
          <w:iCs/>
        </w:rPr>
        <w:t>Purchaser</w:t>
      </w:r>
      <w:r w:rsidR="007D6236" w:rsidRPr="004A2C5F">
        <w:rPr>
          <w:rFonts w:ascii="Times New Roman" w:hAnsi="Times New Roman" w:cs="Times New Roman"/>
          <w:i/>
          <w:iCs/>
        </w:rPr>
        <w:t xml:space="preserve"> to insert reference number for the </w:t>
      </w:r>
      <w:r w:rsidR="009455DF" w:rsidRPr="004A2C5F">
        <w:rPr>
          <w:rFonts w:ascii="Times New Roman" w:hAnsi="Times New Roman" w:cs="Times New Roman"/>
          <w:i/>
          <w:iCs/>
        </w:rPr>
        <w:t>Request</w:t>
      </w:r>
      <w:r w:rsidR="007D6236" w:rsidRPr="004A2C5F">
        <w:rPr>
          <w:rFonts w:ascii="Times New Roman" w:hAnsi="Times New Roman" w:cs="Times New Roman"/>
          <w:i/>
          <w:iCs/>
        </w:rPr>
        <w:t xml:space="preserve"> for Bids]</w:t>
      </w:r>
    </w:p>
    <w:p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Date:</w:t>
      </w:r>
      <w:r w:rsidRPr="004A2C5F">
        <w:rPr>
          <w:rFonts w:ascii="Times New Roman" w:hAnsi="Times New Roman" w:cs="Times New Roman"/>
          <w:i/>
          <w:iCs/>
        </w:rPr>
        <w:t>[Insert date of issue]</w:t>
      </w:r>
    </w:p>
    <w:p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BID GUARANTEE No.:</w:t>
      </w:r>
      <w:r w:rsidRPr="004A2C5F">
        <w:rPr>
          <w:rFonts w:ascii="Times New Roman" w:hAnsi="Times New Roman" w:cs="Times New Roman"/>
          <w:i/>
          <w:iCs/>
        </w:rPr>
        <w:t>[Insert guarantee reference number]</w:t>
      </w:r>
    </w:p>
    <w:p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Guarantor:</w:t>
      </w:r>
      <w:r w:rsidRPr="004A2C5F">
        <w:rPr>
          <w:rFonts w:ascii="Times New Roman" w:hAnsi="Times New Roman" w:cs="Times New Roman"/>
          <w:i/>
          <w:iCs/>
        </w:rPr>
        <w:t>[Insert name and address of place of issue, unless indicated in the letterhead]</w:t>
      </w:r>
    </w:p>
    <w:p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We have been informed that ______ </w:t>
      </w:r>
      <w:r w:rsidRPr="004A2C5F">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A2C5F">
        <w:rPr>
          <w:rFonts w:ascii="Times New Roman" w:hAnsi="Times New Roman" w:cs="Times New Roman"/>
        </w:rPr>
        <w:t xml:space="preserve">(hereinafter called "the Applicant") has submitted or will submit to the Beneficiary its </w:t>
      </w:r>
      <w:r w:rsidR="000E14F1" w:rsidRPr="004A2C5F">
        <w:rPr>
          <w:rFonts w:ascii="Times New Roman" w:hAnsi="Times New Roman" w:cs="Times New Roman"/>
        </w:rPr>
        <w:t>Bid</w:t>
      </w:r>
      <w:r w:rsidRPr="004A2C5F">
        <w:rPr>
          <w:rFonts w:ascii="Times New Roman" w:hAnsi="Times New Roman" w:cs="Times New Roman"/>
        </w:rPr>
        <w:t xml:space="preserve"> (hereinafter called "the Bid") for the execution of ________________ under </w:t>
      </w:r>
      <w:r w:rsidR="009455DF" w:rsidRPr="004A2C5F">
        <w:rPr>
          <w:rFonts w:ascii="Times New Roman" w:hAnsi="Times New Roman" w:cs="Times New Roman"/>
        </w:rPr>
        <w:t>Request</w:t>
      </w:r>
      <w:r w:rsidRPr="004A2C5F">
        <w:rPr>
          <w:rFonts w:ascii="Times New Roman" w:hAnsi="Times New Roman" w:cs="Times New Roman"/>
        </w:rPr>
        <w:t xml:space="preserve"> for Bids No. __________</w:t>
      </w:r>
      <w:r w:rsidR="00D5176D" w:rsidRPr="004A2C5F">
        <w:rPr>
          <w:rFonts w:ascii="Times New Roman" w:hAnsi="Times New Roman" w:cs="Times New Roman"/>
        </w:rPr>
        <w:t>_ (</w:t>
      </w:r>
      <w:r w:rsidRPr="004A2C5F">
        <w:rPr>
          <w:rFonts w:ascii="Times New Roman" w:hAnsi="Times New Roman" w:cs="Times New Roman"/>
        </w:rPr>
        <w:t xml:space="preserve">“the </w:t>
      </w:r>
      <w:r w:rsidR="004D4413" w:rsidRPr="004A2C5F">
        <w:rPr>
          <w:rFonts w:ascii="Times New Roman" w:hAnsi="Times New Roman" w:cs="Times New Roman"/>
        </w:rPr>
        <w:t>R</w:t>
      </w:r>
      <w:r w:rsidRPr="004A2C5F">
        <w:rPr>
          <w:rFonts w:ascii="Times New Roman" w:hAnsi="Times New Roman" w:cs="Times New Roman"/>
        </w:rPr>
        <w:t xml:space="preserve">FB”). </w:t>
      </w:r>
    </w:p>
    <w:p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Furthermore, we understand that, according to the Beneficiary’s conditions, </w:t>
      </w:r>
      <w:r w:rsidR="000E14F1" w:rsidRPr="004A2C5F">
        <w:rPr>
          <w:rFonts w:ascii="Times New Roman" w:hAnsi="Times New Roman" w:cs="Times New Roman"/>
        </w:rPr>
        <w:t>Bid</w:t>
      </w:r>
      <w:r w:rsidRPr="004A2C5F">
        <w:rPr>
          <w:rFonts w:ascii="Times New Roman" w:hAnsi="Times New Roman" w:cs="Times New Roman"/>
        </w:rPr>
        <w:t xml:space="preserve">s must be supported by a </w:t>
      </w:r>
      <w:r w:rsidR="000E14F1" w:rsidRPr="004A2C5F">
        <w:rPr>
          <w:rFonts w:ascii="Times New Roman" w:hAnsi="Times New Roman" w:cs="Times New Roman"/>
        </w:rPr>
        <w:t>Bid</w:t>
      </w:r>
      <w:r w:rsidRPr="004A2C5F">
        <w:rPr>
          <w:rFonts w:ascii="Times New Roman" w:hAnsi="Times New Roman" w:cs="Times New Roman"/>
        </w:rPr>
        <w:t xml:space="preserve"> guarantee.</w:t>
      </w:r>
    </w:p>
    <w:p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4A2C5F">
        <w:rPr>
          <w:rFonts w:ascii="Times New Roman" w:hAnsi="Times New Roman" w:cs="Times New Roman"/>
        </w:rPr>
        <w:t>_ (</w:t>
      </w:r>
      <w:r w:rsidRPr="004A2C5F">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rsidR="007D6236" w:rsidRPr="004A2C5F" w:rsidRDefault="007D6236" w:rsidP="00A17CCF">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t xml:space="preserve">has withdrawn its Bid during the period of </w:t>
      </w:r>
      <w:r w:rsidR="000E14F1" w:rsidRPr="004A2C5F">
        <w:rPr>
          <w:rFonts w:ascii="Times New Roman" w:hAnsi="Times New Roman" w:cs="Times New Roman"/>
        </w:rPr>
        <w:t>Bid</w:t>
      </w:r>
      <w:r w:rsidRPr="004A2C5F">
        <w:rPr>
          <w:rFonts w:ascii="Times New Roman" w:hAnsi="Times New Roman" w:cs="Times New Roman"/>
        </w:rPr>
        <w:t xml:space="preserve"> validity set forth in the Applicant’sLetter of Bid (“the Bid Validity Period”), or any extension thereto provided by the Applicant; or</w:t>
      </w:r>
    </w:p>
    <w:p w:rsidR="007D6236" w:rsidRPr="004A2C5F" w:rsidRDefault="007D6236" w:rsidP="007D6236">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t xml:space="preserve">having been notified of the acceptance of its Bid by the Beneficiary during the Bid Validity Period or any extension thereto provided by the Applicant, (i) has failed to </w:t>
      </w:r>
      <w:r w:rsidR="00AD645A" w:rsidRPr="004A2C5F">
        <w:rPr>
          <w:rFonts w:ascii="Times New Roman" w:hAnsi="Times New Roman" w:cs="Times New Roman"/>
        </w:rPr>
        <w:t>sign</w:t>
      </w:r>
      <w:r w:rsidRPr="004A2C5F">
        <w:rPr>
          <w:rFonts w:ascii="Times New Roman" w:hAnsi="Times New Roman" w:cs="Times New Roman"/>
        </w:rPr>
        <w:t xml:space="preserve"> the contract agreement, or (ii) has failed to furnish the performance security, in accordance with the Instructions to Bidders (“ITB”) of the Beneficiary’s </w:t>
      </w:r>
      <w:r w:rsidR="00706F9F" w:rsidRPr="004A2C5F">
        <w:rPr>
          <w:rFonts w:ascii="Times New Roman" w:hAnsi="Times New Roman" w:cs="Times New Roman"/>
        </w:rPr>
        <w:t>bidding</w:t>
      </w:r>
      <w:r w:rsidR="00E41492" w:rsidRPr="004A2C5F">
        <w:rPr>
          <w:rFonts w:ascii="Times New Roman" w:hAnsi="Times New Roman" w:cs="Times New Roman"/>
        </w:rPr>
        <w:t xml:space="preserve"> document</w:t>
      </w:r>
      <w:r w:rsidRPr="004A2C5F">
        <w:rPr>
          <w:rFonts w:ascii="Times New Roman" w:hAnsi="Times New Roman" w:cs="Times New Roman"/>
        </w:rPr>
        <w:t>.</w:t>
      </w:r>
    </w:p>
    <w:p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lastRenderedPageBreak/>
        <w:t xml:space="preserve">This guarantee will expire: (a) if the Applicant is the successful </w:t>
      </w:r>
      <w:r w:rsidR="00E565CC" w:rsidRPr="004A2C5F">
        <w:rPr>
          <w:rFonts w:ascii="Times New Roman" w:hAnsi="Times New Roman" w:cs="Times New Roman"/>
        </w:rPr>
        <w:t>B</w:t>
      </w:r>
      <w:r w:rsidR="00EE153E" w:rsidRPr="004A2C5F">
        <w:rPr>
          <w:rFonts w:ascii="Times New Roman" w:hAnsi="Times New Roman" w:cs="Times New Roman"/>
        </w:rPr>
        <w:t>idder</w:t>
      </w:r>
      <w:r w:rsidRPr="004A2C5F">
        <w:rPr>
          <w:rFonts w:ascii="Times New Roman" w:hAnsi="Times New Roman" w:cs="Times New Roman"/>
        </w:rPr>
        <w:t xml:space="preserve">, upon our receipt of copies of the </w:t>
      </w:r>
      <w:r w:rsidR="00257526" w:rsidRPr="004A2C5F">
        <w:rPr>
          <w:rFonts w:ascii="Times New Roman" w:hAnsi="Times New Roman" w:cs="Times New Roman"/>
        </w:rPr>
        <w:t>Contract</w:t>
      </w:r>
      <w:r w:rsidRPr="004A2C5F">
        <w:rPr>
          <w:rFonts w:ascii="Times New Roman" w:hAnsi="Times New Roman" w:cs="Times New Roman"/>
        </w:rPr>
        <w:t xml:space="preserve"> agreement signed by the Applicant and the performance security issued to the Beneficiary in relation to such </w:t>
      </w:r>
      <w:r w:rsidR="00257526" w:rsidRPr="004A2C5F">
        <w:rPr>
          <w:rFonts w:ascii="Times New Roman" w:hAnsi="Times New Roman" w:cs="Times New Roman"/>
        </w:rPr>
        <w:t>Contract</w:t>
      </w:r>
      <w:r w:rsidRPr="004A2C5F">
        <w:rPr>
          <w:rFonts w:ascii="Times New Roman" w:hAnsi="Times New Roman" w:cs="Times New Roman"/>
        </w:rPr>
        <w:t xml:space="preserve"> agreement; or (b) if the Applicant is not the successful </w:t>
      </w:r>
      <w:r w:rsidR="00EE153E" w:rsidRPr="004A2C5F">
        <w:rPr>
          <w:rFonts w:ascii="Times New Roman" w:hAnsi="Times New Roman" w:cs="Times New Roman"/>
        </w:rPr>
        <w:t>Bidder</w:t>
      </w:r>
      <w:r w:rsidRPr="004A2C5F">
        <w:rPr>
          <w:rFonts w:ascii="Times New Roman" w:hAnsi="Times New Roman" w:cs="Times New Roman"/>
        </w:rPr>
        <w:t xml:space="preserve">, upon the earlier of (i) our receipt of a copy of the Beneficiary’s notification to the Applicant of the results of the </w:t>
      </w:r>
      <w:r w:rsidR="000E14F1" w:rsidRPr="004A2C5F">
        <w:rPr>
          <w:rFonts w:ascii="Times New Roman" w:hAnsi="Times New Roman" w:cs="Times New Roman"/>
        </w:rPr>
        <w:t>Bid</w:t>
      </w:r>
      <w:r w:rsidRPr="004A2C5F">
        <w:rPr>
          <w:rFonts w:ascii="Times New Roman" w:hAnsi="Times New Roman" w:cs="Times New Roman"/>
        </w:rPr>
        <w:t xml:space="preserve">ding process; or (ii)twenty-eight days after the end of the Bid Validity Period. </w:t>
      </w:r>
    </w:p>
    <w:p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Consequently, any demand for payment under this guarantee must be received by us at the office indicated above on or before that date.</w:t>
      </w:r>
    </w:p>
    <w:p w:rsidR="007D6236" w:rsidRPr="004A2C5F" w:rsidRDefault="007D6236" w:rsidP="007D6236">
      <w:pPr>
        <w:pStyle w:val="NormalWeb"/>
        <w:spacing w:before="0" w:after="0"/>
        <w:rPr>
          <w:rFonts w:ascii="Times New Roman" w:hAnsi="Times New Roman" w:cs="Times New Roman"/>
        </w:rPr>
      </w:pPr>
      <w:r w:rsidRPr="004A2C5F">
        <w:rPr>
          <w:rFonts w:ascii="Times New Roman" w:hAnsi="Times New Roman" w:cs="Times New Roman"/>
        </w:rPr>
        <w:t>This guarantee is subject to the Uniform Rules for Demand Guarantees (URDG) 2010 Revision, ICC Publication No. 758.</w:t>
      </w:r>
    </w:p>
    <w:p w:rsidR="007D6236" w:rsidRPr="004A2C5F" w:rsidRDefault="007D6236" w:rsidP="007D6236">
      <w:pPr>
        <w:pStyle w:val="NormalWeb"/>
        <w:spacing w:before="0" w:after="0"/>
        <w:rPr>
          <w:rFonts w:ascii="Times New Roman" w:hAnsi="Times New Roman" w:cs="Times New Roman"/>
        </w:rPr>
      </w:pPr>
    </w:p>
    <w:p w:rsidR="007D6236" w:rsidRPr="004A2C5F" w:rsidRDefault="007D6236" w:rsidP="007D6236">
      <w:pPr>
        <w:pStyle w:val="NormalWeb"/>
        <w:spacing w:before="0" w:after="0"/>
        <w:rPr>
          <w:rFonts w:ascii="Times New Roman" w:hAnsi="Times New Roman" w:cs="Times New Roman"/>
          <w:b/>
          <w:bCs/>
        </w:rPr>
      </w:pPr>
      <w:r w:rsidRPr="004A2C5F">
        <w:rPr>
          <w:rFonts w:ascii="Times New Roman" w:hAnsi="Times New Roman" w:cs="Times New Roman"/>
          <w:b/>
          <w:bCs/>
        </w:rPr>
        <w:t>_____________________________</w:t>
      </w:r>
    </w:p>
    <w:p w:rsidR="007D6236" w:rsidRPr="004A2C5F" w:rsidRDefault="007D6236" w:rsidP="007D6236">
      <w:pPr>
        <w:pStyle w:val="NormalWeb"/>
        <w:spacing w:before="0" w:after="0"/>
        <w:rPr>
          <w:rFonts w:ascii="Times New Roman" w:hAnsi="Times New Roman" w:cs="Times New Roman"/>
          <w:i/>
          <w:iCs/>
        </w:rPr>
      </w:pPr>
      <w:r w:rsidRPr="004A2C5F">
        <w:rPr>
          <w:rFonts w:ascii="Times New Roman" w:hAnsi="Times New Roman" w:cs="Times New Roman"/>
          <w:i/>
          <w:iCs/>
        </w:rPr>
        <w:t>[Signature(s)]</w:t>
      </w:r>
    </w:p>
    <w:p w:rsidR="007D6236" w:rsidRPr="004A2C5F" w:rsidRDefault="007D6236" w:rsidP="007D6236">
      <w:pPr>
        <w:pStyle w:val="NormalWeb"/>
        <w:spacing w:before="0" w:after="0"/>
        <w:rPr>
          <w:rFonts w:ascii="Times New Roman" w:hAnsi="Times New Roman" w:cs="Times New Roman"/>
          <w:i/>
          <w:iCs/>
        </w:rPr>
      </w:pPr>
    </w:p>
    <w:p w:rsidR="007D6236" w:rsidRPr="004A2C5F" w:rsidRDefault="007D6236" w:rsidP="007D6236">
      <w:pPr>
        <w:pStyle w:val="Header"/>
        <w:rPr>
          <w:b/>
          <w:bCs/>
          <w:i/>
          <w:iCs/>
          <w:sz w:val="24"/>
        </w:rPr>
      </w:pPr>
      <w:r w:rsidRPr="004A2C5F">
        <w:rPr>
          <w:b/>
          <w:bCs/>
          <w:i/>
          <w:iCs/>
          <w:sz w:val="24"/>
        </w:rPr>
        <w:t>Note:All italicized text is for use in preparing this form and shall be deleted from the final product.</w:t>
      </w:r>
    </w:p>
    <w:p w:rsidR="007D6236" w:rsidRPr="004A2C5F" w:rsidRDefault="007D6236">
      <w:pPr>
        <w:rPr>
          <w:i/>
          <w:iCs/>
        </w:rPr>
      </w:pPr>
    </w:p>
    <w:p w:rsidR="00455149" w:rsidRPr="004A2C5F" w:rsidRDefault="00455149" w:rsidP="006B750B">
      <w:pPr>
        <w:pStyle w:val="SectionVHeader"/>
      </w:pPr>
      <w:r w:rsidRPr="004A2C5F">
        <w:br w:type="page"/>
      </w:r>
      <w:bookmarkStart w:id="344" w:name="_Toc488411755"/>
    </w:p>
    <w:p w:rsidR="00455149" w:rsidRPr="004A2C5F" w:rsidRDefault="00D47335">
      <w:pPr>
        <w:pStyle w:val="SectionVHeader"/>
      </w:pPr>
      <w:bookmarkStart w:id="345" w:name="_Toc347230628"/>
      <w:bookmarkStart w:id="346" w:name="_Toc481937440"/>
      <w:r w:rsidRPr="004A2C5F">
        <w:lastRenderedPageBreak/>
        <w:t xml:space="preserve">Form of </w:t>
      </w:r>
      <w:r w:rsidR="00455149" w:rsidRPr="004A2C5F">
        <w:t>Bid-Securing Declaration</w:t>
      </w:r>
      <w:bookmarkEnd w:id="345"/>
      <w:bookmarkEnd w:id="346"/>
    </w:p>
    <w:p w:rsidR="00172BFC" w:rsidRPr="00885899" w:rsidRDefault="00172BFC" w:rsidP="00172BFC">
      <w:pPr>
        <w:pStyle w:val="SectionVHeader"/>
        <w:rPr>
          <w:i/>
          <w:sz w:val="28"/>
          <w:szCs w:val="28"/>
        </w:rPr>
      </w:pPr>
      <w:bookmarkStart w:id="347" w:name="_Toc477946953"/>
      <w:bookmarkStart w:id="348" w:name="_Toc481937441"/>
      <w:r>
        <w:rPr>
          <w:i/>
          <w:sz w:val="28"/>
          <w:szCs w:val="28"/>
        </w:rPr>
        <w:t>[PIU should i</w:t>
      </w:r>
      <w:r w:rsidRPr="00885899">
        <w:rPr>
          <w:i/>
          <w:sz w:val="28"/>
          <w:szCs w:val="28"/>
        </w:rPr>
        <w:t>nclude this form only if it is applicable</w:t>
      </w:r>
      <w:r>
        <w:rPr>
          <w:i/>
          <w:sz w:val="28"/>
          <w:szCs w:val="28"/>
        </w:rPr>
        <w:t>.]</w:t>
      </w:r>
      <w:bookmarkEnd w:id="347"/>
      <w:bookmarkEnd w:id="348"/>
    </w:p>
    <w:p w:rsidR="00455149" w:rsidRPr="00C1207D" w:rsidRDefault="00455149" w:rsidP="006B750B">
      <w:pPr>
        <w:jc w:val="center"/>
        <w:rPr>
          <w:b/>
          <w:i/>
          <w:iCs/>
        </w:rPr>
      </w:pPr>
      <w:r w:rsidRPr="00C1207D">
        <w:rPr>
          <w:b/>
          <w:i/>
          <w:iCs/>
        </w:rPr>
        <w:t xml:space="preserve">[The Bidder shall fill in this Form in accordance with the instructions </w:t>
      </w:r>
      <w:r w:rsidR="003E115F" w:rsidRPr="00C1207D">
        <w:rPr>
          <w:b/>
          <w:i/>
          <w:iCs/>
        </w:rPr>
        <w:t>indicated</w:t>
      </w:r>
      <w:r w:rsidRPr="00C1207D">
        <w:rPr>
          <w:b/>
          <w:i/>
          <w:iCs/>
        </w:rPr>
        <w:t>.]</w:t>
      </w:r>
    </w:p>
    <w:p w:rsidR="00455149" w:rsidRPr="004A2C5F" w:rsidRDefault="00455149">
      <w:pPr>
        <w:jc w:val="center"/>
        <w:rPr>
          <w:b/>
          <w:sz w:val="28"/>
        </w:rPr>
      </w:pPr>
    </w:p>
    <w:p w:rsidR="00455149" w:rsidRPr="004A2C5F" w:rsidRDefault="00455149">
      <w:pPr>
        <w:tabs>
          <w:tab w:val="left" w:pos="4968"/>
          <w:tab w:val="left" w:pos="9558"/>
        </w:tabs>
      </w:pPr>
    </w:p>
    <w:p w:rsidR="00455149" w:rsidRPr="004A2C5F" w:rsidRDefault="00455149">
      <w:pPr>
        <w:tabs>
          <w:tab w:val="right" w:pos="9360"/>
        </w:tabs>
        <w:ind w:left="720" w:hanging="720"/>
        <w:jc w:val="right"/>
      </w:pPr>
      <w:r w:rsidRPr="004A2C5F">
        <w:t xml:space="preserve">Date: </w:t>
      </w:r>
      <w:r w:rsidRPr="004A2C5F">
        <w:rPr>
          <w:i/>
        </w:rPr>
        <w:t>[date (as day, month and year)]</w:t>
      </w:r>
    </w:p>
    <w:p w:rsidR="00455149" w:rsidRPr="004A2C5F" w:rsidRDefault="00455149">
      <w:pPr>
        <w:tabs>
          <w:tab w:val="right" w:pos="9360"/>
        </w:tabs>
        <w:ind w:left="720" w:hanging="720"/>
        <w:jc w:val="right"/>
        <w:rPr>
          <w:i/>
        </w:rPr>
      </w:pPr>
      <w:r w:rsidRPr="004A2C5F">
        <w:t xml:space="preserve">Bid No.: </w:t>
      </w:r>
      <w:r w:rsidRPr="004A2C5F">
        <w:rPr>
          <w:i/>
        </w:rPr>
        <w:t xml:space="preserve">[number of </w:t>
      </w:r>
      <w:r w:rsidR="00E565CC" w:rsidRPr="004A2C5F">
        <w:rPr>
          <w:i/>
        </w:rPr>
        <w:t xml:space="preserve">RFB </w:t>
      </w:r>
      <w:r w:rsidRPr="004A2C5F">
        <w:rPr>
          <w:i/>
        </w:rPr>
        <w:t>process]</w:t>
      </w:r>
    </w:p>
    <w:p w:rsidR="00455149" w:rsidRPr="004A2C5F" w:rsidRDefault="00455149"/>
    <w:p w:rsidR="00455149" w:rsidRPr="004A2C5F" w:rsidRDefault="00455149">
      <w:pPr>
        <w:spacing w:after="200"/>
        <w:rPr>
          <w:b/>
        </w:rPr>
      </w:pPr>
      <w:r w:rsidRPr="004A2C5F">
        <w:t xml:space="preserve">To: </w:t>
      </w:r>
      <w:r w:rsidRPr="004A2C5F">
        <w:rPr>
          <w:i/>
        </w:rPr>
        <w:t>[complete name of Purchaser]</w:t>
      </w:r>
    </w:p>
    <w:p w:rsidR="00455149" w:rsidRPr="004A2C5F" w:rsidRDefault="00455149">
      <w:pPr>
        <w:spacing w:after="200"/>
      </w:pPr>
      <w:r w:rsidRPr="004A2C5F">
        <w:t>We, th</w:t>
      </w:r>
      <w:r w:rsidR="00D643EF" w:rsidRPr="004A2C5F">
        <w:t xml:space="preserve">e undersigned, declare that: </w:t>
      </w:r>
    </w:p>
    <w:p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understand that, according to your conditions, </w:t>
      </w:r>
      <w:r w:rsidR="000E14F1" w:rsidRPr="004A2C5F">
        <w:rPr>
          <w:rFonts w:ascii="Times New Roman" w:hAnsi="Times New Roman" w:cs="Times New Roman"/>
          <w:szCs w:val="20"/>
        </w:rPr>
        <w:t>Bid</w:t>
      </w:r>
      <w:r w:rsidRPr="004A2C5F">
        <w:rPr>
          <w:rFonts w:ascii="Times New Roman" w:hAnsi="Times New Roman" w:cs="Times New Roman"/>
          <w:szCs w:val="20"/>
        </w:rPr>
        <w:t>s must be supported by a Bid-Securing Declaration.</w:t>
      </w:r>
    </w:p>
    <w:p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accept that </w:t>
      </w:r>
      <w:r w:rsidRPr="004A2C5F">
        <w:rPr>
          <w:rFonts w:ascii="Times New Roman" w:hAnsi="Times New Roman" w:cs="Times New Roman"/>
        </w:rPr>
        <w:t xml:space="preserve">we will automatically be suspended from being eligible for </w:t>
      </w:r>
      <w:r w:rsidR="00E21E5C" w:rsidRPr="004A2C5F">
        <w:rPr>
          <w:rFonts w:ascii="Times New Roman" w:hAnsi="Times New Roman"/>
          <w:iCs/>
        </w:rPr>
        <w:t xml:space="preserve">bidding </w:t>
      </w:r>
      <w:r w:rsidR="00E21E5C" w:rsidRPr="00815C10">
        <w:rPr>
          <w:rFonts w:ascii="Times New Roman" w:hAnsi="Times New Roman"/>
          <w:iCs/>
          <w:color w:val="000000"/>
        </w:rPr>
        <w:t>or submitting proposals</w:t>
      </w:r>
      <w:r w:rsidRPr="004A2C5F">
        <w:rPr>
          <w:rFonts w:ascii="Times New Roman" w:hAnsi="Times New Roman" w:cs="Times New Roman"/>
        </w:rPr>
        <w:t xml:space="preserve"> in any contract with the Purchaser for the period of time of </w:t>
      </w:r>
      <w:r w:rsidRPr="004A2C5F">
        <w:rPr>
          <w:rFonts w:ascii="Times New Roman" w:hAnsi="Times New Roman" w:cs="Times New Roman"/>
          <w:i/>
          <w:szCs w:val="20"/>
        </w:rPr>
        <w:t>[number of months or years]</w:t>
      </w:r>
      <w:r w:rsidRPr="004A2C5F">
        <w:rPr>
          <w:rFonts w:ascii="Times New Roman" w:hAnsi="Times New Roman" w:cs="Times New Roman"/>
        </w:rPr>
        <w:t xml:space="preserve"> starting on </w:t>
      </w:r>
      <w:r w:rsidRPr="004A2C5F">
        <w:rPr>
          <w:rFonts w:ascii="Times New Roman" w:hAnsi="Times New Roman" w:cs="Times New Roman"/>
          <w:i/>
          <w:szCs w:val="20"/>
        </w:rPr>
        <w:t>[date],</w:t>
      </w:r>
      <w:r w:rsidRPr="004A2C5F">
        <w:rPr>
          <w:rFonts w:ascii="Times New Roman" w:hAnsi="Times New Roman" w:cs="Times New Roman"/>
          <w:szCs w:val="20"/>
        </w:rPr>
        <w:t xml:space="preserve"> if we are in breach of our obligation(s) under the </w:t>
      </w:r>
      <w:r w:rsidR="000E14F1" w:rsidRPr="004A2C5F">
        <w:rPr>
          <w:rFonts w:ascii="Times New Roman" w:hAnsi="Times New Roman" w:cs="Times New Roman"/>
          <w:szCs w:val="20"/>
        </w:rPr>
        <w:t>Bid</w:t>
      </w:r>
      <w:r w:rsidRPr="004A2C5F">
        <w:rPr>
          <w:rFonts w:ascii="Times New Roman" w:hAnsi="Times New Roman" w:cs="Times New Roman"/>
          <w:szCs w:val="20"/>
        </w:rPr>
        <w:t xml:space="preserve"> conditions, because we:</w:t>
      </w:r>
    </w:p>
    <w:p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(a) </w:t>
      </w:r>
      <w:r w:rsidRPr="004A2C5F">
        <w:rPr>
          <w:rFonts w:ascii="Times New Roman" w:hAnsi="Times New Roman" w:cs="Times New Roman"/>
          <w:szCs w:val="20"/>
        </w:rPr>
        <w:tab/>
        <w:t xml:space="preserve">have withdrawn our Bid during the period of </w:t>
      </w:r>
      <w:r w:rsidR="000E14F1" w:rsidRPr="004A2C5F">
        <w:rPr>
          <w:rFonts w:ascii="Times New Roman" w:hAnsi="Times New Roman" w:cs="Times New Roman"/>
          <w:szCs w:val="20"/>
        </w:rPr>
        <w:t>Bid</w:t>
      </w:r>
      <w:r w:rsidRPr="004A2C5F">
        <w:rPr>
          <w:rFonts w:ascii="Times New Roman" w:hAnsi="Times New Roman" w:cs="Times New Roman"/>
          <w:szCs w:val="20"/>
        </w:rPr>
        <w:t xml:space="preserve"> validity specified in </w:t>
      </w:r>
      <w:r w:rsidR="0031706F" w:rsidRPr="004A2C5F">
        <w:rPr>
          <w:rFonts w:ascii="Times New Roman" w:hAnsi="Times New Roman" w:cs="Times New Roman"/>
          <w:szCs w:val="20"/>
        </w:rPr>
        <w:t>the Letter</w:t>
      </w:r>
      <w:r w:rsidR="00D5176D" w:rsidRPr="004A2C5F">
        <w:rPr>
          <w:rFonts w:ascii="Times New Roman" w:hAnsi="Times New Roman" w:cs="Times New Roman"/>
          <w:szCs w:val="20"/>
        </w:rPr>
        <w:t xml:space="preserve"> of</w:t>
      </w:r>
      <w:r w:rsidRPr="004A2C5F">
        <w:rPr>
          <w:rFonts w:ascii="Times New Roman" w:hAnsi="Times New Roman" w:cs="Times New Roman"/>
          <w:szCs w:val="20"/>
        </w:rPr>
        <w:t xml:space="preserve"> Bid; or</w:t>
      </w:r>
    </w:p>
    <w:p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(b) </w:t>
      </w:r>
      <w:r w:rsidRPr="004A2C5F">
        <w:rPr>
          <w:rFonts w:ascii="Times New Roman" w:hAnsi="Times New Roman" w:cs="Times New Roman"/>
          <w:szCs w:val="20"/>
        </w:rPr>
        <w:tab/>
        <w:t xml:space="preserve">having been notified of the acceptance of our Bid by the Purchaser during the period of </w:t>
      </w:r>
      <w:r w:rsidR="000E14F1" w:rsidRPr="004A2C5F">
        <w:rPr>
          <w:rFonts w:ascii="Times New Roman" w:hAnsi="Times New Roman" w:cs="Times New Roman"/>
          <w:szCs w:val="20"/>
        </w:rPr>
        <w:t>Bid</w:t>
      </w:r>
      <w:r w:rsidRPr="004A2C5F">
        <w:rPr>
          <w:rFonts w:ascii="Times New Roman" w:hAnsi="Times New Roman" w:cs="Times New Roman"/>
          <w:szCs w:val="20"/>
        </w:rPr>
        <w:t xml:space="preserve"> validity, (i) fail </w:t>
      </w:r>
      <w:r w:rsidR="00E565CC" w:rsidRPr="004A2C5F">
        <w:rPr>
          <w:rFonts w:ascii="Times New Roman" w:hAnsi="Times New Roman" w:cs="Times New Roman"/>
          <w:szCs w:val="20"/>
        </w:rPr>
        <w:t xml:space="preserve">or refuse </w:t>
      </w:r>
      <w:r w:rsidR="009513DB" w:rsidRPr="004A2C5F">
        <w:rPr>
          <w:rFonts w:ascii="Times New Roman" w:hAnsi="Times New Roman" w:cs="Times New Roman"/>
          <w:szCs w:val="20"/>
        </w:rPr>
        <w:t>to sign</w:t>
      </w:r>
      <w:r w:rsidRPr="004A2C5F">
        <w:rPr>
          <w:rFonts w:ascii="Times New Roman" w:hAnsi="Times New Roman" w:cs="Times New Roman"/>
          <w:szCs w:val="20"/>
        </w:rPr>
        <w:t xml:space="preserve"> the Contract; or (ii) fail or refuse to furnish the Performance Security, if </w:t>
      </w:r>
      <w:r w:rsidR="0058734E" w:rsidRPr="004A2C5F">
        <w:rPr>
          <w:rFonts w:ascii="Times New Roman" w:hAnsi="Times New Roman" w:cs="Times New Roman"/>
          <w:szCs w:val="20"/>
        </w:rPr>
        <w:t>required,</w:t>
      </w:r>
      <w:r w:rsidR="00D5176D" w:rsidRPr="004A2C5F">
        <w:rPr>
          <w:rFonts w:ascii="Times New Roman" w:hAnsi="Times New Roman" w:cs="Times New Roman"/>
          <w:szCs w:val="20"/>
        </w:rPr>
        <w:t xml:space="preserve"> in</w:t>
      </w:r>
      <w:r w:rsidRPr="004A2C5F">
        <w:rPr>
          <w:rFonts w:ascii="Times New Roman" w:hAnsi="Times New Roman" w:cs="Times New Roman"/>
          <w:szCs w:val="20"/>
        </w:rPr>
        <w:t xml:space="preserve"> accordance with the ITB.</w:t>
      </w:r>
    </w:p>
    <w:p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rsidR="00D47335" w:rsidRPr="004A2C5F" w:rsidRDefault="00D47335" w:rsidP="00D47335">
      <w:pPr>
        <w:tabs>
          <w:tab w:val="left" w:pos="6120"/>
        </w:tabs>
        <w:spacing w:after="200"/>
        <w:rPr>
          <w:iCs/>
        </w:rPr>
      </w:pPr>
      <w:r w:rsidRPr="004A2C5F">
        <w:rPr>
          <w:iCs/>
        </w:rPr>
        <w:t>Name of the Bidder</w:t>
      </w:r>
      <w:r w:rsidRPr="004A2C5F">
        <w:rPr>
          <w:b/>
          <w:bCs/>
          <w:iCs/>
        </w:rPr>
        <w:t>*</w:t>
      </w:r>
      <w:r w:rsidRPr="004A2C5F">
        <w:rPr>
          <w:iCs/>
          <w:u w:val="single"/>
        </w:rPr>
        <w:tab/>
      </w:r>
    </w:p>
    <w:p w:rsidR="00D47335" w:rsidRPr="004A2C5F" w:rsidRDefault="00D47335" w:rsidP="00A17CCF">
      <w:pPr>
        <w:tabs>
          <w:tab w:val="right" w:pos="9000"/>
        </w:tabs>
        <w:spacing w:after="200"/>
        <w:rPr>
          <w:iCs/>
          <w:u w:val="single"/>
        </w:rPr>
      </w:pPr>
      <w:r w:rsidRPr="004A2C5F">
        <w:rPr>
          <w:iCs/>
        </w:rPr>
        <w:t>Name of the person duly authorized to sign the Bid on behalf of the Bidder</w:t>
      </w:r>
      <w:r w:rsidRPr="004A2C5F">
        <w:rPr>
          <w:b/>
          <w:bCs/>
          <w:iCs/>
        </w:rPr>
        <w:t>**</w:t>
      </w:r>
      <w:r w:rsidRPr="004A2C5F">
        <w:rPr>
          <w:iCs/>
          <w:u w:val="single"/>
        </w:rPr>
        <w:tab/>
      </w:r>
      <w:r w:rsidRPr="004A2C5F">
        <w:rPr>
          <w:iCs/>
        </w:rPr>
        <w:t>_______</w:t>
      </w:r>
    </w:p>
    <w:p w:rsidR="00D47335" w:rsidRPr="004A2C5F" w:rsidRDefault="00D47335" w:rsidP="00A17CCF">
      <w:pPr>
        <w:tabs>
          <w:tab w:val="right" w:pos="9000"/>
        </w:tabs>
        <w:spacing w:after="200"/>
        <w:rPr>
          <w:iCs/>
        </w:rPr>
      </w:pPr>
      <w:r w:rsidRPr="004A2C5F">
        <w:rPr>
          <w:iCs/>
        </w:rPr>
        <w:t>Title of the person signing the Bid</w:t>
      </w:r>
      <w:r w:rsidRPr="004A2C5F">
        <w:rPr>
          <w:iCs/>
          <w:u w:val="single"/>
        </w:rPr>
        <w:tab/>
      </w:r>
      <w:r w:rsidRPr="004A2C5F">
        <w:rPr>
          <w:iCs/>
        </w:rPr>
        <w:t>______________________</w:t>
      </w:r>
    </w:p>
    <w:p w:rsidR="00D47335" w:rsidRPr="004A2C5F" w:rsidRDefault="00D47335" w:rsidP="00A17CCF">
      <w:pPr>
        <w:tabs>
          <w:tab w:val="right" w:pos="9000"/>
        </w:tabs>
        <w:spacing w:after="200"/>
        <w:rPr>
          <w:iCs/>
        </w:rPr>
      </w:pPr>
      <w:r w:rsidRPr="004A2C5F">
        <w:rPr>
          <w:iCs/>
        </w:rPr>
        <w:t>Signature of the person named above</w:t>
      </w:r>
      <w:r w:rsidRPr="004A2C5F">
        <w:rPr>
          <w:iCs/>
          <w:u w:val="single"/>
        </w:rPr>
        <w:tab/>
      </w:r>
      <w:r w:rsidRPr="004A2C5F">
        <w:rPr>
          <w:iCs/>
        </w:rPr>
        <w:t>______________________</w:t>
      </w:r>
    </w:p>
    <w:p w:rsidR="00D47335" w:rsidRPr="004A2C5F" w:rsidRDefault="00D47335" w:rsidP="00D47335">
      <w:pPr>
        <w:tabs>
          <w:tab w:val="left" w:pos="6120"/>
        </w:tabs>
        <w:spacing w:after="200"/>
        <w:rPr>
          <w:iCs/>
        </w:rPr>
      </w:pPr>
    </w:p>
    <w:p w:rsidR="00D47335" w:rsidRPr="004A2C5F" w:rsidRDefault="00D47335" w:rsidP="00D47335">
      <w:pPr>
        <w:tabs>
          <w:tab w:val="left" w:pos="6120"/>
        </w:tabs>
        <w:spacing w:after="200"/>
        <w:rPr>
          <w:iCs/>
        </w:rPr>
      </w:pPr>
      <w:r w:rsidRPr="004A2C5F">
        <w:rPr>
          <w:iCs/>
        </w:rPr>
        <w:t>Date signed ________________________________ day of ___________________, _____</w:t>
      </w:r>
    </w:p>
    <w:p w:rsidR="00D47335" w:rsidRPr="004A2C5F" w:rsidRDefault="00D47335" w:rsidP="00D47335">
      <w:pPr>
        <w:tabs>
          <w:tab w:val="left" w:pos="6120"/>
        </w:tabs>
        <w:spacing w:after="200"/>
        <w:rPr>
          <w:iCs/>
          <w:sz w:val="20"/>
        </w:rPr>
      </w:pPr>
      <w:r w:rsidRPr="004A2C5F">
        <w:rPr>
          <w:b/>
          <w:bCs/>
          <w:iCs/>
          <w:sz w:val="20"/>
        </w:rPr>
        <w:t>*</w:t>
      </w:r>
      <w:r w:rsidRPr="004A2C5F">
        <w:rPr>
          <w:iCs/>
          <w:sz w:val="20"/>
        </w:rPr>
        <w:t>: In the case of the Bid submitted by joint venture specify the name of the Joint Venture as Bidder</w:t>
      </w:r>
    </w:p>
    <w:p w:rsidR="00D47335" w:rsidRPr="004A2C5F" w:rsidRDefault="00D47335" w:rsidP="00D47335">
      <w:pPr>
        <w:tabs>
          <w:tab w:val="right" w:pos="9000"/>
        </w:tabs>
        <w:suppressAutoHyphens/>
        <w:rPr>
          <w:bCs/>
          <w:iCs/>
          <w:sz w:val="20"/>
        </w:rPr>
      </w:pPr>
      <w:r w:rsidRPr="004A2C5F">
        <w:rPr>
          <w:bCs/>
          <w:iCs/>
          <w:sz w:val="20"/>
        </w:rPr>
        <w:t>**: Person signing the Bid shall have the power of attorney given by the Bidder attached to the Bid</w:t>
      </w:r>
    </w:p>
    <w:p w:rsidR="00D47335" w:rsidRPr="004A2C5F" w:rsidRDefault="00D47335" w:rsidP="00D47335">
      <w:pPr>
        <w:tabs>
          <w:tab w:val="right" w:pos="9000"/>
        </w:tabs>
        <w:suppressAutoHyphens/>
        <w:rPr>
          <w:bCs/>
          <w:iCs/>
          <w:sz w:val="20"/>
        </w:rPr>
      </w:pPr>
    </w:p>
    <w:p w:rsidR="00FD6404" w:rsidRPr="004A2C5F" w:rsidRDefault="00D47335">
      <w:pPr>
        <w:tabs>
          <w:tab w:val="right" w:pos="9000"/>
        </w:tabs>
        <w:suppressAutoHyphens/>
        <w:rPr>
          <w:rFonts w:ascii="Arial" w:hAnsi="Arial"/>
          <w:i/>
          <w:iCs/>
          <w:spacing w:val="-2"/>
          <w:sz w:val="20"/>
        </w:rPr>
      </w:pPr>
      <w:r w:rsidRPr="004A2C5F">
        <w:rPr>
          <w:i/>
          <w:iCs/>
          <w:sz w:val="20"/>
        </w:rPr>
        <w:t xml:space="preserve">[Note: In case of a Joint Venture, the Bid-Securing Declaration must be in the name of all members to the Joint Venture that submits the </w:t>
      </w:r>
      <w:r w:rsidR="000E14F1" w:rsidRPr="004A2C5F">
        <w:rPr>
          <w:i/>
          <w:iCs/>
          <w:sz w:val="20"/>
        </w:rPr>
        <w:t>Bid</w:t>
      </w:r>
      <w:r w:rsidRPr="004A2C5F">
        <w:rPr>
          <w:i/>
          <w:iCs/>
          <w:sz w:val="20"/>
        </w:rPr>
        <w:t>.]</w:t>
      </w:r>
    </w:p>
    <w:p w:rsidR="00455149" w:rsidRPr="004A2C5F" w:rsidRDefault="00455149">
      <w:pPr>
        <w:pStyle w:val="SectionVHeader"/>
      </w:pPr>
      <w:r w:rsidRPr="004A2C5F">
        <w:br w:type="page"/>
      </w:r>
      <w:bookmarkStart w:id="349" w:name="_Toc481937442"/>
      <w:r w:rsidRPr="004A2C5F">
        <w:lastRenderedPageBreak/>
        <w:t xml:space="preserve">Manufacturer’s </w:t>
      </w:r>
      <w:bookmarkEnd w:id="344"/>
      <w:r w:rsidRPr="004A2C5F">
        <w:t>Authorization</w:t>
      </w:r>
      <w:bookmarkEnd w:id="349"/>
    </w:p>
    <w:p w:rsidR="00455149" w:rsidRPr="004A2C5F" w:rsidRDefault="00455149"/>
    <w:p w:rsidR="00455149" w:rsidRPr="004A2C5F" w:rsidRDefault="00455149">
      <w:pPr>
        <w:jc w:val="both"/>
        <w:rPr>
          <w:i/>
          <w:iCs/>
        </w:rPr>
      </w:pPr>
      <w:r w:rsidRPr="004A2C5F">
        <w:rPr>
          <w:i/>
          <w:iCs/>
        </w:rPr>
        <w:t xml:space="preserve">[The Bidder shall require the Manufacturer to fill in this Form in accordance with the instructions indicated. Thisletter of authorization should be on the letterhead of the Manufacturer and should be signed by a person with the proper authority to sign documents that are binding on the Manufacturer.The Bidder shall include it in its </w:t>
      </w:r>
      <w:r w:rsidR="000E14F1" w:rsidRPr="004A2C5F">
        <w:rPr>
          <w:i/>
          <w:iCs/>
        </w:rPr>
        <w:t>Bid</w:t>
      </w:r>
      <w:r w:rsidRPr="004A2C5F">
        <w:rPr>
          <w:i/>
          <w:iCs/>
        </w:rPr>
        <w:t xml:space="preserve">, if so indicated in the </w:t>
      </w:r>
      <w:r w:rsidRPr="004A2C5F">
        <w:rPr>
          <w:b/>
          <w:i/>
          <w:iCs/>
        </w:rPr>
        <w:t>BDS.</w:t>
      </w:r>
      <w:r w:rsidRPr="004A2C5F">
        <w:rPr>
          <w:i/>
          <w:iCs/>
        </w:rPr>
        <w:t>]</w:t>
      </w:r>
    </w:p>
    <w:p w:rsidR="00455149" w:rsidRPr="004A2C5F" w:rsidRDefault="00455149">
      <w:pPr>
        <w:rPr>
          <w:sz w:val="36"/>
        </w:rPr>
      </w:pPr>
    </w:p>
    <w:p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p>
    <w:p w:rsidR="00455149" w:rsidRPr="004A2C5F" w:rsidRDefault="002D3A80">
      <w:pPr>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rsidR="00455149" w:rsidRPr="004A2C5F" w:rsidRDefault="00455149">
      <w:pPr>
        <w:ind w:left="720" w:hanging="720"/>
        <w:jc w:val="right"/>
        <w:rPr>
          <w:i/>
        </w:rPr>
      </w:pPr>
    </w:p>
    <w:p w:rsidR="00455149" w:rsidRPr="004A2C5F" w:rsidRDefault="00455149">
      <w:pPr>
        <w:pStyle w:val="Sub-ClauseText"/>
        <w:spacing w:before="0" w:after="0"/>
        <w:rPr>
          <w:spacing w:val="0"/>
        </w:rPr>
      </w:pPr>
    </w:p>
    <w:p w:rsidR="00455149" w:rsidRPr="004A2C5F" w:rsidRDefault="00455149">
      <w:pPr>
        <w:rPr>
          <w:color w:val="FF0000"/>
        </w:rPr>
      </w:pPr>
      <w:r w:rsidRPr="004A2C5F">
        <w:t>To:</w:t>
      </w:r>
      <w:r w:rsidRPr="004A2C5F">
        <w:rPr>
          <w:i/>
        </w:rPr>
        <w:t>[insert complete name of Purchaser]</w:t>
      </w:r>
    </w:p>
    <w:p w:rsidR="00455149" w:rsidRPr="004A2C5F" w:rsidRDefault="00455149">
      <w:pPr>
        <w:rPr>
          <w:i/>
        </w:rPr>
      </w:pPr>
    </w:p>
    <w:p w:rsidR="00455149" w:rsidRPr="004A2C5F" w:rsidRDefault="00455149">
      <w:r w:rsidRPr="004A2C5F">
        <w:t>WHEREAS</w:t>
      </w:r>
    </w:p>
    <w:p w:rsidR="00455149" w:rsidRPr="004A2C5F" w:rsidRDefault="00455149"/>
    <w:p w:rsidR="00455149" w:rsidRPr="004A2C5F" w:rsidRDefault="00455149">
      <w:pPr>
        <w:jc w:val="both"/>
      </w:pPr>
      <w:r w:rsidRPr="004A2C5F">
        <w:t xml:space="preserve">We </w:t>
      </w:r>
      <w:r w:rsidRPr="004A2C5F">
        <w:rPr>
          <w:i/>
        </w:rPr>
        <w:t>[insert complete name of Manufacturer],</w:t>
      </w:r>
      <w:r w:rsidRPr="004A2C5F">
        <w:t xml:space="preserve"> who are official manufacturers of</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w:t>
      </w:r>
      <w:r w:rsidR="000E14F1" w:rsidRPr="004A2C5F">
        <w:t>Bid</w:t>
      </w:r>
      <w:r w:rsidRPr="004A2C5F">
        <w:t xml:space="preserve">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rsidR="00455149" w:rsidRPr="004A2C5F" w:rsidRDefault="00455149">
      <w:pPr>
        <w:jc w:val="both"/>
      </w:pPr>
    </w:p>
    <w:p w:rsidR="00455149" w:rsidRPr="004A2C5F" w:rsidRDefault="00455149">
      <w:pPr>
        <w:jc w:val="both"/>
      </w:pPr>
      <w:r w:rsidRPr="004A2C5F">
        <w:t>We hereby extend our full guarantee and warranty in accordance with Clause 2</w:t>
      </w:r>
      <w:r w:rsidR="009E406A" w:rsidRPr="004A2C5F">
        <w:t>8</w:t>
      </w:r>
      <w:r w:rsidRPr="004A2C5F">
        <w:t xml:space="preserve"> of the General Conditions of Contract, with respect to the Goods offered by the above firm.</w:t>
      </w:r>
    </w:p>
    <w:p w:rsidR="00455149" w:rsidRPr="004A2C5F" w:rsidRDefault="00455149">
      <w:pPr>
        <w:jc w:val="both"/>
      </w:pPr>
    </w:p>
    <w:p w:rsidR="00455149" w:rsidRPr="004A2C5F" w:rsidRDefault="00455149">
      <w:pPr>
        <w:jc w:val="both"/>
      </w:pPr>
      <w:r w:rsidRPr="004A2C5F">
        <w:t xml:space="preserve">Signed: </w:t>
      </w:r>
      <w:r w:rsidRPr="004A2C5F">
        <w:rPr>
          <w:i/>
          <w:iCs/>
        </w:rPr>
        <w:t xml:space="preserve">[insert signature(s) of authorized representative(s) of the Manufacturer] </w:t>
      </w:r>
    </w:p>
    <w:p w:rsidR="00455149" w:rsidRPr="004A2C5F" w:rsidRDefault="00455149"/>
    <w:p w:rsidR="00455149" w:rsidRPr="004A2C5F" w:rsidRDefault="00455149"/>
    <w:p w:rsidR="00455149" w:rsidRPr="004A2C5F" w:rsidRDefault="00455149">
      <w:r w:rsidRPr="004A2C5F">
        <w:t xml:space="preserve">Name: </w:t>
      </w:r>
      <w:r w:rsidRPr="004A2C5F">
        <w:rPr>
          <w:i/>
          <w:iCs/>
        </w:rPr>
        <w:t>[insert complete name(s) of authorized representative(s) of the Manufacturer]</w:t>
      </w:r>
      <w:r w:rsidRPr="004A2C5F">
        <w:tab/>
      </w:r>
    </w:p>
    <w:p w:rsidR="00455149" w:rsidRPr="004A2C5F" w:rsidRDefault="00455149"/>
    <w:p w:rsidR="00455149" w:rsidRPr="004A2C5F" w:rsidRDefault="00455149">
      <w:r w:rsidRPr="004A2C5F">
        <w:t xml:space="preserve">Title: </w:t>
      </w:r>
      <w:r w:rsidRPr="004A2C5F">
        <w:rPr>
          <w:i/>
          <w:iCs/>
        </w:rPr>
        <w:t>[insert title]</w:t>
      </w:r>
    </w:p>
    <w:p w:rsidR="00455149" w:rsidRPr="004A2C5F" w:rsidRDefault="00455149"/>
    <w:p w:rsidR="00455149" w:rsidRPr="004A2C5F" w:rsidRDefault="00455149">
      <w:pPr>
        <w:rPr>
          <w:i/>
        </w:rPr>
      </w:pPr>
    </w:p>
    <w:p w:rsidR="00455149" w:rsidRPr="004A2C5F" w:rsidRDefault="00455149"/>
    <w:p w:rsidR="00455149" w:rsidRPr="004A2C5F" w:rsidRDefault="00455149">
      <w:r w:rsidRPr="004A2C5F">
        <w:t xml:space="preserve">Dated on ____________ day of __________________, _______ </w:t>
      </w:r>
      <w:r w:rsidRPr="004A2C5F">
        <w:rPr>
          <w:i/>
          <w:iCs/>
        </w:rPr>
        <w:t>[insert date of signing]</w:t>
      </w:r>
    </w:p>
    <w:p w:rsidR="00455149" w:rsidRPr="004A2C5F" w:rsidRDefault="00455149"/>
    <w:p w:rsidR="00455149" w:rsidRPr="004A2C5F" w:rsidRDefault="00455149"/>
    <w:p w:rsidR="00796460"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6B750B" w:rsidRPr="006B750B" w:rsidRDefault="006B750B" w:rsidP="006B750B">
      <w:pPr>
        <w:keepNext/>
        <w:keepLines/>
        <w:spacing w:before="120" w:after="240"/>
        <w:jc w:val="center"/>
        <w:outlineLvl w:val="3"/>
        <w:rPr>
          <w:b/>
          <w:bCs/>
          <w:smallCaps/>
          <w:sz w:val="36"/>
          <w:szCs w:val="28"/>
        </w:rPr>
      </w:pPr>
      <w:bookmarkStart w:id="350" w:name="Proforma"/>
      <w:r w:rsidRPr="006B750B">
        <w:rPr>
          <w:b/>
          <w:bCs/>
          <w:smallCaps/>
          <w:sz w:val="36"/>
          <w:szCs w:val="28"/>
        </w:rPr>
        <w:lastRenderedPageBreak/>
        <w:t>PROFORMA FOR PERFORMANCE STATEMENT</w:t>
      </w:r>
      <w:bookmarkEnd w:id="350"/>
    </w:p>
    <w:p w:rsidR="006B750B" w:rsidRPr="006B750B" w:rsidRDefault="006B750B" w:rsidP="006B750B">
      <w:pPr>
        <w:jc w:val="right"/>
        <w:rPr>
          <w:sz w:val="20"/>
          <w:szCs w:val="20"/>
        </w:rPr>
      </w:pPr>
    </w:p>
    <w:p w:rsidR="006B750B" w:rsidRPr="006B750B" w:rsidRDefault="006B750B" w:rsidP="006B750B">
      <w:pPr>
        <w:jc w:val="right"/>
      </w:pPr>
      <w:r w:rsidRPr="006B750B">
        <w:t xml:space="preserve">[Please see Para </w:t>
      </w:r>
      <w:r w:rsidR="00C1207D">
        <w:t>2</w:t>
      </w:r>
      <w:r w:rsidRPr="006B750B">
        <w:t xml:space="preserve"> of Section III-</w:t>
      </w:r>
    </w:p>
    <w:p w:rsidR="006B750B" w:rsidRPr="006B750B" w:rsidRDefault="006B750B" w:rsidP="006B750B">
      <w:pPr>
        <w:jc w:val="right"/>
      </w:pPr>
      <w:r w:rsidRPr="006B750B">
        <w:t>Evaluation and Qualification Criteria]</w:t>
      </w:r>
    </w:p>
    <w:p w:rsidR="006B750B" w:rsidRPr="006B750B" w:rsidRDefault="006B750B" w:rsidP="006B750B">
      <w:pPr>
        <w:jc w:val="center"/>
      </w:pPr>
    </w:p>
    <w:p w:rsidR="006B750B" w:rsidRPr="006B750B" w:rsidRDefault="006B750B" w:rsidP="006B750B">
      <w:pPr>
        <w:jc w:val="center"/>
      </w:pPr>
      <w:r w:rsidRPr="006B750B">
        <w:t>Proforma for Performance Statement (for a period of last five years)</w:t>
      </w:r>
    </w:p>
    <w:p w:rsidR="006B750B" w:rsidRPr="006B750B" w:rsidRDefault="006B750B" w:rsidP="006B750B">
      <w:pPr>
        <w:jc w:val="center"/>
      </w:pPr>
    </w:p>
    <w:p w:rsidR="006B750B" w:rsidRPr="006B750B" w:rsidRDefault="006B750B" w:rsidP="006B750B">
      <w:r w:rsidRPr="006B750B">
        <w:t>Bid No._______</w:t>
      </w:r>
      <w:r w:rsidRPr="006B750B">
        <w:tab/>
      </w:r>
      <w:r w:rsidRPr="006B750B">
        <w:tab/>
        <w:t xml:space="preserve">                                                    Date of opening ___________</w:t>
      </w:r>
      <w:r w:rsidRPr="006B750B">
        <w:tab/>
      </w:r>
      <w:r w:rsidRPr="006B750B">
        <w:tab/>
      </w:r>
      <w:r w:rsidRPr="006B750B">
        <w:tab/>
      </w:r>
      <w:r w:rsidRPr="006B750B">
        <w:tab/>
        <w:t xml:space="preserve">                                                    Time __________ Hours</w:t>
      </w:r>
    </w:p>
    <w:p w:rsidR="006B750B" w:rsidRPr="006B750B" w:rsidRDefault="006B750B" w:rsidP="006B750B"/>
    <w:p w:rsidR="006B750B" w:rsidRPr="006B750B" w:rsidRDefault="006B750B" w:rsidP="006B750B">
      <w:r w:rsidRPr="006B750B">
        <w:t>Name of the Bidder __________________________________</w:t>
      </w:r>
    </w:p>
    <w:p w:rsidR="006B750B" w:rsidRPr="006B750B" w:rsidRDefault="006B750B" w:rsidP="006B750B"/>
    <w:tbl>
      <w:tblPr>
        <w:tblW w:w="9489" w:type="dxa"/>
        <w:jc w:val="center"/>
        <w:tblBorders>
          <w:top w:val="single" w:sz="4" w:space="0" w:color="auto"/>
          <w:bottom w:val="single" w:sz="4" w:space="0" w:color="auto"/>
        </w:tblBorders>
        <w:tblLook w:val="01E0"/>
      </w:tblPr>
      <w:tblGrid>
        <w:gridCol w:w="1243"/>
        <w:gridCol w:w="776"/>
        <w:gridCol w:w="1336"/>
        <w:gridCol w:w="790"/>
        <w:gridCol w:w="989"/>
        <w:gridCol w:w="856"/>
        <w:gridCol w:w="1176"/>
        <w:gridCol w:w="2323"/>
      </w:tblGrid>
      <w:tr w:rsidR="006B750B" w:rsidRPr="006B750B" w:rsidTr="00F45A04">
        <w:trPr>
          <w:jc w:val="center"/>
        </w:trPr>
        <w:tc>
          <w:tcPr>
            <w:tcW w:w="1243" w:type="dxa"/>
            <w:tcBorders>
              <w:bottom w:val="nil"/>
            </w:tcBorders>
          </w:tcPr>
          <w:p w:rsidR="006B750B" w:rsidRPr="006B750B" w:rsidRDefault="006B750B" w:rsidP="006B750B">
            <w:pPr>
              <w:jc w:val="center"/>
              <w:rPr>
                <w:u w:val="single"/>
              </w:rPr>
            </w:pPr>
            <w:r w:rsidRPr="006B750B">
              <w:rPr>
                <w:u w:val="single"/>
              </w:rPr>
              <w:t>Order placed by</w:t>
            </w:r>
          </w:p>
          <w:p w:rsidR="006B750B" w:rsidRPr="006B750B" w:rsidRDefault="006B750B" w:rsidP="006B750B">
            <w:pPr>
              <w:jc w:val="center"/>
              <w:rPr>
                <w:u w:val="single"/>
              </w:rPr>
            </w:pPr>
            <w:r w:rsidRPr="006B750B">
              <w:rPr>
                <w:u w:val="single"/>
              </w:rPr>
              <w:t>(full address of Purchaser)</w:t>
            </w:r>
          </w:p>
        </w:tc>
        <w:tc>
          <w:tcPr>
            <w:tcW w:w="776" w:type="dxa"/>
            <w:tcBorders>
              <w:bottom w:val="nil"/>
            </w:tcBorders>
          </w:tcPr>
          <w:p w:rsidR="006B750B" w:rsidRPr="006B750B" w:rsidRDefault="006B750B" w:rsidP="006B750B">
            <w:pPr>
              <w:jc w:val="center"/>
              <w:rPr>
                <w:u w:val="single"/>
              </w:rPr>
            </w:pPr>
            <w:r w:rsidRPr="006B750B">
              <w:rPr>
                <w:u w:val="single"/>
              </w:rPr>
              <w:t>Order No. and date</w:t>
            </w:r>
          </w:p>
        </w:tc>
        <w:tc>
          <w:tcPr>
            <w:tcW w:w="1336" w:type="dxa"/>
            <w:tcBorders>
              <w:bottom w:val="nil"/>
            </w:tcBorders>
          </w:tcPr>
          <w:p w:rsidR="006B750B" w:rsidRPr="006B750B" w:rsidRDefault="006B750B" w:rsidP="006B750B">
            <w:pPr>
              <w:jc w:val="center"/>
              <w:rPr>
                <w:u w:val="single"/>
              </w:rPr>
            </w:pPr>
            <w:r w:rsidRPr="006B750B">
              <w:rPr>
                <w:u w:val="single"/>
              </w:rPr>
              <w:t>Description and quantity of ordered equipment</w:t>
            </w:r>
          </w:p>
        </w:tc>
        <w:tc>
          <w:tcPr>
            <w:tcW w:w="790" w:type="dxa"/>
            <w:tcBorders>
              <w:bottom w:val="nil"/>
            </w:tcBorders>
          </w:tcPr>
          <w:p w:rsidR="006B750B" w:rsidRPr="006B750B" w:rsidRDefault="006B750B" w:rsidP="006B750B">
            <w:pPr>
              <w:jc w:val="center"/>
              <w:rPr>
                <w:u w:val="single"/>
              </w:rPr>
            </w:pPr>
            <w:r w:rsidRPr="006B750B">
              <w:rPr>
                <w:u w:val="single"/>
              </w:rPr>
              <w:t>Value of order</w:t>
            </w:r>
          </w:p>
        </w:tc>
        <w:tc>
          <w:tcPr>
            <w:tcW w:w="1845" w:type="dxa"/>
            <w:gridSpan w:val="2"/>
            <w:tcBorders>
              <w:bottom w:val="nil"/>
            </w:tcBorders>
          </w:tcPr>
          <w:p w:rsidR="006B750B" w:rsidRPr="006B750B" w:rsidRDefault="006B750B" w:rsidP="006B750B">
            <w:pPr>
              <w:jc w:val="center"/>
              <w:rPr>
                <w:u w:val="single"/>
              </w:rPr>
            </w:pPr>
            <w:r w:rsidRPr="006B750B">
              <w:rPr>
                <w:u w:val="single"/>
              </w:rPr>
              <w:t>Date of completion of delivery</w:t>
            </w:r>
          </w:p>
          <w:p w:rsidR="006B750B" w:rsidRPr="006B750B" w:rsidRDefault="006B750B" w:rsidP="006B750B">
            <w:pPr>
              <w:jc w:val="center"/>
              <w:rPr>
                <w:u w:val="single"/>
              </w:rPr>
            </w:pPr>
          </w:p>
        </w:tc>
        <w:tc>
          <w:tcPr>
            <w:tcW w:w="1176" w:type="dxa"/>
            <w:tcBorders>
              <w:bottom w:val="nil"/>
            </w:tcBorders>
          </w:tcPr>
          <w:p w:rsidR="006B750B" w:rsidRPr="006B750B" w:rsidRDefault="006B750B" w:rsidP="006B750B">
            <w:pPr>
              <w:jc w:val="center"/>
              <w:rPr>
                <w:u w:val="single"/>
              </w:rPr>
            </w:pPr>
            <w:r w:rsidRPr="006B750B">
              <w:rPr>
                <w:u w:val="single"/>
              </w:rPr>
              <w:t>Remarks indicating reasons for late delivery, if any</w:t>
            </w:r>
          </w:p>
        </w:tc>
        <w:tc>
          <w:tcPr>
            <w:tcW w:w="2323" w:type="dxa"/>
            <w:tcBorders>
              <w:bottom w:val="nil"/>
            </w:tcBorders>
          </w:tcPr>
          <w:p w:rsidR="006B750B" w:rsidRPr="006B750B" w:rsidRDefault="006B750B" w:rsidP="006B750B">
            <w:pPr>
              <w:jc w:val="center"/>
              <w:rPr>
                <w:u w:val="single"/>
              </w:rPr>
            </w:pPr>
            <w:r w:rsidRPr="006B750B">
              <w:rPr>
                <w:u w:val="single"/>
              </w:rPr>
              <w:t>Has the equipment been satisfactorily functioning? (Attach a certificate from the Purchaser/Consignee)</w:t>
            </w:r>
          </w:p>
        </w:tc>
      </w:tr>
      <w:tr w:rsidR="006B750B" w:rsidRPr="006B750B" w:rsidTr="00F45A04">
        <w:trPr>
          <w:jc w:val="center"/>
        </w:trPr>
        <w:tc>
          <w:tcPr>
            <w:tcW w:w="1243" w:type="dxa"/>
            <w:tcBorders>
              <w:top w:val="nil"/>
              <w:bottom w:val="nil"/>
            </w:tcBorders>
          </w:tcPr>
          <w:p w:rsidR="006B750B" w:rsidRPr="006B750B" w:rsidRDefault="006B750B" w:rsidP="006B750B">
            <w:pPr>
              <w:jc w:val="center"/>
            </w:pPr>
          </w:p>
        </w:tc>
        <w:tc>
          <w:tcPr>
            <w:tcW w:w="776" w:type="dxa"/>
            <w:tcBorders>
              <w:top w:val="nil"/>
              <w:bottom w:val="nil"/>
            </w:tcBorders>
          </w:tcPr>
          <w:p w:rsidR="006B750B" w:rsidRPr="006B750B" w:rsidRDefault="006B750B" w:rsidP="006B750B">
            <w:pPr>
              <w:jc w:val="center"/>
            </w:pPr>
          </w:p>
        </w:tc>
        <w:tc>
          <w:tcPr>
            <w:tcW w:w="1336" w:type="dxa"/>
            <w:tcBorders>
              <w:top w:val="nil"/>
              <w:bottom w:val="nil"/>
            </w:tcBorders>
          </w:tcPr>
          <w:p w:rsidR="006B750B" w:rsidRPr="006B750B" w:rsidRDefault="006B750B" w:rsidP="006B750B">
            <w:pPr>
              <w:jc w:val="center"/>
            </w:pPr>
          </w:p>
        </w:tc>
        <w:tc>
          <w:tcPr>
            <w:tcW w:w="790" w:type="dxa"/>
            <w:tcBorders>
              <w:top w:val="nil"/>
              <w:bottom w:val="nil"/>
            </w:tcBorders>
          </w:tcPr>
          <w:p w:rsidR="006B750B" w:rsidRPr="006B750B" w:rsidRDefault="006B750B" w:rsidP="006B750B">
            <w:pPr>
              <w:jc w:val="center"/>
            </w:pPr>
          </w:p>
        </w:tc>
        <w:tc>
          <w:tcPr>
            <w:tcW w:w="989" w:type="dxa"/>
            <w:tcBorders>
              <w:top w:val="nil"/>
              <w:bottom w:val="nil"/>
            </w:tcBorders>
          </w:tcPr>
          <w:p w:rsidR="006B750B" w:rsidRPr="006B750B" w:rsidRDefault="006B750B" w:rsidP="006B750B">
            <w:pPr>
              <w:jc w:val="center"/>
            </w:pPr>
            <w:r w:rsidRPr="006B750B">
              <w:t>As per contract</w:t>
            </w:r>
          </w:p>
        </w:tc>
        <w:tc>
          <w:tcPr>
            <w:tcW w:w="856" w:type="dxa"/>
            <w:tcBorders>
              <w:top w:val="nil"/>
              <w:bottom w:val="nil"/>
            </w:tcBorders>
          </w:tcPr>
          <w:p w:rsidR="006B750B" w:rsidRPr="006B750B" w:rsidRDefault="006B750B" w:rsidP="006B750B">
            <w:pPr>
              <w:jc w:val="center"/>
            </w:pPr>
            <w:r w:rsidRPr="006B750B">
              <w:t>Actual</w:t>
            </w:r>
          </w:p>
        </w:tc>
        <w:tc>
          <w:tcPr>
            <w:tcW w:w="1176" w:type="dxa"/>
            <w:tcBorders>
              <w:top w:val="nil"/>
              <w:bottom w:val="nil"/>
            </w:tcBorders>
          </w:tcPr>
          <w:p w:rsidR="006B750B" w:rsidRPr="006B750B" w:rsidRDefault="006B750B" w:rsidP="006B750B">
            <w:pPr>
              <w:jc w:val="center"/>
            </w:pPr>
          </w:p>
        </w:tc>
        <w:tc>
          <w:tcPr>
            <w:tcW w:w="2323" w:type="dxa"/>
            <w:tcBorders>
              <w:top w:val="nil"/>
              <w:bottom w:val="nil"/>
            </w:tcBorders>
          </w:tcPr>
          <w:p w:rsidR="006B750B" w:rsidRPr="006B750B" w:rsidRDefault="006B750B" w:rsidP="006B750B">
            <w:pPr>
              <w:jc w:val="center"/>
            </w:pPr>
          </w:p>
        </w:tc>
      </w:tr>
      <w:tr w:rsidR="006B750B" w:rsidRPr="006B750B" w:rsidTr="00F45A04">
        <w:trPr>
          <w:jc w:val="center"/>
        </w:trPr>
        <w:tc>
          <w:tcPr>
            <w:tcW w:w="1243" w:type="dxa"/>
            <w:tcBorders>
              <w:top w:val="nil"/>
              <w:bottom w:val="single" w:sz="4" w:space="0" w:color="auto"/>
            </w:tcBorders>
          </w:tcPr>
          <w:p w:rsidR="006B750B" w:rsidRPr="006B750B" w:rsidRDefault="006B750B" w:rsidP="006B750B">
            <w:pPr>
              <w:jc w:val="center"/>
            </w:pPr>
            <w:r w:rsidRPr="006B750B">
              <w:t>1</w:t>
            </w:r>
          </w:p>
        </w:tc>
        <w:tc>
          <w:tcPr>
            <w:tcW w:w="776" w:type="dxa"/>
            <w:tcBorders>
              <w:top w:val="nil"/>
              <w:bottom w:val="single" w:sz="4" w:space="0" w:color="auto"/>
            </w:tcBorders>
          </w:tcPr>
          <w:p w:rsidR="006B750B" w:rsidRPr="006B750B" w:rsidRDefault="006B750B" w:rsidP="006B750B">
            <w:pPr>
              <w:jc w:val="center"/>
            </w:pPr>
            <w:r w:rsidRPr="006B750B">
              <w:t>2</w:t>
            </w:r>
          </w:p>
        </w:tc>
        <w:tc>
          <w:tcPr>
            <w:tcW w:w="1336" w:type="dxa"/>
            <w:tcBorders>
              <w:top w:val="nil"/>
              <w:bottom w:val="single" w:sz="4" w:space="0" w:color="auto"/>
            </w:tcBorders>
          </w:tcPr>
          <w:p w:rsidR="006B750B" w:rsidRPr="006B750B" w:rsidRDefault="006B750B" w:rsidP="006B750B">
            <w:pPr>
              <w:jc w:val="center"/>
            </w:pPr>
            <w:r w:rsidRPr="006B750B">
              <w:t>3</w:t>
            </w:r>
          </w:p>
        </w:tc>
        <w:tc>
          <w:tcPr>
            <w:tcW w:w="790" w:type="dxa"/>
            <w:tcBorders>
              <w:top w:val="nil"/>
              <w:bottom w:val="single" w:sz="4" w:space="0" w:color="auto"/>
            </w:tcBorders>
          </w:tcPr>
          <w:p w:rsidR="006B750B" w:rsidRPr="006B750B" w:rsidRDefault="006B750B" w:rsidP="006B750B">
            <w:pPr>
              <w:jc w:val="center"/>
            </w:pPr>
            <w:r w:rsidRPr="006B750B">
              <w:t>4</w:t>
            </w:r>
          </w:p>
        </w:tc>
        <w:tc>
          <w:tcPr>
            <w:tcW w:w="989" w:type="dxa"/>
            <w:tcBorders>
              <w:top w:val="nil"/>
              <w:bottom w:val="single" w:sz="4" w:space="0" w:color="auto"/>
            </w:tcBorders>
          </w:tcPr>
          <w:p w:rsidR="006B750B" w:rsidRPr="006B750B" w:rsidRDefault="006B750B" w:rsidP="006B750B">
            <w:pPr>
              <w:jc w:val="center"/>
            </w:pPr>
            <w:r w:rsidRPr="006B750B">
              <w:t>5</w:t>
            </w:r>
          </w:p>
        </w:tc>
        <w:tc>
          <w:tcPr>
            <w:tcW w:w="856" w:type="dxa"/>
            <w:tcBorders>
              <w:top w:val="nil"/>
              <w:bottom w:val="single" w:sz="4" w:space="0" w:color="auto"/>
            </w:tcBorders>
          </w:tcPr>
          <w:p w:rsidR="006B750B" w:rsidRPr="006B750B" w:rsidRDefault="006B750B" w:rsidP="006B750B">
            <w:pPr>
              <w:jc w:val="center"/>
            </w:pPr>
            <w:r w:rsidRPr="006B750B">
              <w:t>6</w:t>
            </w:r>
          </w:p>
        </w:tc>
        <w:tc>
          <w:tcPr>
            <w:tcW w:w="1176" w:type="dxa"/>
            <w:tcBorders>
              <w:top w:val="nil"/>
              <w:bottom w:val="single" w:sz="4" w:space="0" w:color="auto"/>
            </w:tcBorders>
          </w:tcPr>
          <w:p w:rsidR="006B750B" w:rsidRPr="006B750B" w:rsidRDefault="006B750B" w:rsidP="006B750B">
            <w:pPr>
              <w:jc w:val="center"/>
            </w:pPr>
            <w:r w:rsidRPr="006B750B">
              <w:t>7</w:t>
            </w:r>
          </w:p>
        </w:tc>
        <w:tc>
          <w:tcPr>
            <w:tcW w:w="2323" w:type="dxa"/>
            <w:tcBorders>
              <w:top w:val="nil"/>
              <w:bottom w:val="single" w:sz="4" w:space="0" w:color="auto"/>
            </w:tcBorders>
          </w:tcPr>
          <w:p w:rsidR="006B750B" w:rsidRPr="006B750B" w:rsidRDefault="006B750B" w:rsidP="006B750B">
            <w:pPr>
              <w:jc w:val="center"/>
            </w:pPr>
            <w:r w:rsidRPr="006B750B">
              <w:t>8</w:t>
            </w:r>
          </w:p>
        </w:tc>
      </w:tr>
      <w:tr w:rsidR="006B750B" w:rsidRPr="006B750B" w:rsidTr="00F45A04">
        <w:trPr>
          <w:jc w:val="center"/>
        </w:trPr>
        <w:tc>
          <w:tcPr>
            <w:tcW w:w="1243" w:type="dxa"/>
            <w:tcBorders>
              <w:top w:val="single" w:sz="4" w:space="0" w:color="auto"/>
            </w:tcBorders>
          </w:tcPr>
          <w:p w:rsidR="006B750B" w:rsidRPr="006B750B" w:rsidRDefault="006B750B" w:rsidP="006B750B">
            <w:pPr>
              <w:jc w:val="center"/>
            </w:pPr>
          </w:p>
        </w:tc>
        <w:tc>
          <w:tcPr>
            <w:tcW w:w="776" w:type="dxa"/>
            <w:tcBorders>
              <w:top w:val="single" w:sz="4" w:space="0" w:color="auto"/>
            </w:tcBorders>
          </w:tcPr>
          <w:p w:rsidR="006B750B" w:rsidRPr="006B750B" w:rsidRDefault="006B750B" w:rsidP="006B750B">
            <w:pPr>
              <w:jc w:val="center"/>
            </w:pPr>
          </w:p>
        </w:tc>
        <w:tc>
          <w:tcPr>
            <w:tcW w:w="1336" w:type="dxa"/>
            <w:tcBorders>
              <w:top w:val="single" w:sz="4" w:space="0" w:color="auto"/>
            </w:tcBorders>
          </w:tcPr>
          <w:p w:rsidR="006B750B" w:rsidRPr="006B750B" w:rsidRDefault="006B750B" w:rsidP="006B750B">
            <w:pPr>
              <w:jc w:val="center"/>
            </w:pPr>
          </w:p>
        </w:tc>
        <w:tc>
          <w:tcPr>
            <w:tcW w:w="790" w:type="dxa"/>
            <w:tcBorders>
              <w:top w:val="single" w:sz="4" w:space="0" w:color="auto"/>
            </w:tcBorders>
          </w:tcPr>
          <w:p w:rsidR="006B750B" w:rsidRPr="006B750B" w:rsidRDefault="006B750B" w:rsidP="006B750B">
            <w:pPr>
              <w:jc w:val="center"/>
            </w:pPr>
          </w:p>
        </w:tc>
        <w:tc>
          <w:tcPr>
            <w:tcW w:w="989" w:type="dxa"/>
            <w:tcBorders>
              <w:top w:val="single" w:sz="4" w:space="0" w:color="auto"/>
            </w:tcBorders>
          </w:tcPr>
          <w:p w:rsidR="006B750B" w:rsidRPr="006B750B" w:rsidRDefault="006B750B" w:rsidP="006B750B">
            <w:pPr>
              <w:jc w:val="center"/>
            </w:pPr>
          </w:p>
        </w:tc>
        <w:tc>
          <w:tcPr>
            <w:tcW w:w="856" w:type="dxa"/>
            <w:tcBorders>
              <w:top w:val="single" w:sz="4" w:space="0" w:color="auto"/>
            </w:tcBorders>
          </w:tcPr>
          <w:p w:rsidR="006B750B" w:rsidRPr="006B750B" w:rsidRDefault="006B750B" w:rsidP="006B750B">
            <w:pPr>
              <w:jc w:val="center"/>
            </w:pPr>
          </w:p>
          <w:p w:rsidR="006B750B" w:rsidRPr="006B750B" w:rsidRDefault="006B750B" w:rsidP="006B750B">
            <w:pPr>
              <w:jc w:val="center"/>
            </w:pPr>
          </w:p>
          <w:p w:rsidR="006B750B" w:rsidRPr="006B750B" w:rsidRDefault="006B750B" w:rsidP="006B750B">
            <w:pPr>
              <w:jc w:val="center"/>
            </w:pPr>
          </w:p>
          <w:p w:rsidR="006B750B" w:rsidRPr="006B750B" w:rsidRDefault="006B750B" w:rsidP="006B750B">
            <w:pPr>
              <w:jc w:val="center"/>
            </w:pPr>
          </w:p>
          <w:p w:rsidR="006B750B" w:rsidRPr="006B750B" w:rsidRDefault="006B750B" w:rsidP="006B750B">
            <w:pPr>
              <w:jc w:val="center"/>
            </w:pPr>
          </w:p>
          <w:p w:rsidR="006B750B" w:rsidRPr="006B750B" w:rsidRDefault="006B750B" w:rsidP="006B750B">
            <w:pPr>
              <w:jc w:val="center"/>
            </w:pPr>
          </w:p>
          <w:p w:rsidR="006B750B" w:rsidRPr="006B750B" w:rsidRDefault="006B750B" w:rsidP="006B750B">
            <w:pPr>
              <w:jc w:val="center"/>
            </w:pPr>
          </w:p>
          <w:p w:rsidR="006B750B" w:rsidRPr="006B750B" w:rsidRDefault="006B750B" w:rsidP="006B750B">
            <w:pPr>
              <w:jc w:val="center"/>
            </w:pPr>
          </w:p>
          <w:p w:rsidR="006B750B" w:rsidRPr="006B750B" w:rsidRDefault="006B750B" w:rsidP="006B750B">
            <w:pPr>
              <w:jc w:val="center"/>
            </w:pPr>
          </w:p>
          <w:p w:rsidR="006B750B" w:rsidRPr="006B750B" w:rsidRDefault="006B750B" w:rsidP="006B750B">
            <w:pPr>
              <w:jc w:val="center"/>
            </w:pPr>
          </w:p>
          <w:p w:rsidR="006B750B" w:rsidRPr="006B750B" w:rsidRDefault="006B750B" w:rsidP="006B750B">
            <w:pPr>
              <w:jc w:val="center"/>
            </w:pPr>
          </w:p>
        </w:tc>
        <w:tc>
          <w:tcPr>
            <w:tcW w:w="1176" w:type="dxa"/>
            <w:tcBorders>
              <w:top w:val="single" w:sz="4" w:space="0" w:color="auto"/>
            </w:tcBorders>
          </w:tcPr>
          <w:p w:rsidR="006B750B" w:rsidRPr="006B750B" w:rsidRDefault="006B750B" w:rsidP="006B750B">
            <w:pPr>
              <w:jc w:val="center"/>
            </w:pPr>
          </w:p>
        </w:tc>
        <w:tc>
          <w:tcPr>
            <w:tcW w:w="2323" w:type="dxa"/>
            <w:tcBorders>
              <w:top w:val="single" w:sz="4" w:space="0" w:color="auto"/>
            </w:tcBorders>
          </w:tcPr>
          <w:p w:rsidR="006B750B" w:rsidRPr="006B750B" w:rsidRDefault="006B750B" w:rsidP="006B750B">
            <w:pPr>
              <w:jc w:val="center"/>
            </w:pPr>
          </w:p>
        </w:tc>
      </w:tr>
    </w:tbl>
    <w:p w:rsidR="006B750B" w:rsidRPr="006B750B" w:rsidRDefault="006B750B" w:rsidP="006B750B"/>
    <w:p w:rsidR="006B750B" w:rsidRPr="006B750B" w:rsidRDefault="006B750B" w:rsidP="006B750B"/>
    <w:p w:rsidR="006B750B" w:rsidRPr="006B750B" w:rsidRDefault="006B750B" w:rsidP="006B750B"/>
    <w:p w:rsidR="006B750B" w:rsidRPr="006B750B" w:rsidRDefault="006B750B" w:rsidP="006B750B">
      <w:r w:rsidRPr="006B750B">
        <w:t>Signature and seal of the Bidder</w:t>
      </w:r>
      <w:r w:rsidRPr="006B750B">
        <w:tab/>
        <w:t>_______________________________</w:t>
      </w:r>
    </w:p>
    <w:p w:rsidR="006B750B" w:rsidRPr="006B750B" w:rsidRDefault="006B750B" w:rsidP="006B750B">
      <w:pPr>
        <w:rPr>
          <w:sz w:val="20"/>
          <w:szCs w:val="20"/>
        </w:rPr>
      </w:pPr>
      <w:r w:rsidRPr="006B750B">
        <w:tab/>
      </w:r>
      <w:r w:rsidRPr="006B750B">
        <w:tab/>
      </w:r>
      <w:r w:rsidRPr="006B750B">
        <w:tab/>
      </w:r>
      <w:r w:rsidRPr="006B750B">
        <w:tab/>
      </w:r>
    </w:p>
    <w:p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6B750B" w:rsidRPr="004A2C5F"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6B750B" w:rsidRPr="004A2C5F" w:rsidSect="0018623B">
          <w:headerReference w:type="even" r:id="rId36"/>
          <w:headerReference w:type="default" r:id="rId37"/>
          <w:headerReference w:type="first" r:id="rId38"/>
          <w:pgSz w:w="12240" w:h="15840" w:code="1"/>
          <w:pgMar w:top="1440" w:right="1440" w:bottom="1440" w:left="1800" w:header="720" w:footer="720" w:gutter="0"/>
          <w:paperSrc w:first="15" w:other="15"/>
          <w:cols w:space="720"/>
        </w:sectPr>
      </w:pPr>
    </w:p>
    <w:p w:rsidR="00455149" w:rsidRPr="004A2C5F" w:rsidRDefault="00455149" w:rsidP="00764A9B">
      <w:pPr>
        <w:pStyle w:val="SectionHeading"/>
      </w:pPr>
      <w:bookmarkStart w:id="351" w:name="_Toc347227543"/>
      <w:bookmarkStart w:id="352" w:name="_Toc436903899"/>
      <w:bookmarkStart w:id="353" w:name="_Toc454620903"/>
      <w:r w:rsidRPr="004A2C5F">
        <w:lastRenderedPageBreak/>
        <w:t>Section V</w:t>
      </w:r>
      <w:r w:rsidR="00F6778E" w:rsidRPr="004A2C5F">
        <w:t xml:space="preserve"> -</w:t>
      </w:r>
      <w:r w:rsidRPr="004A2C5F">
        <w:t>Eligible Countries</w:t>
      </w:r>
      <w:bookmarkEnd w:id="340"/>
      <w:bookmarkEnd w:id="341"/>
      <w:bookmarkEnd w:id="342"/>
      <w:bookmarkEnd w:id="343"/>
      <w:bookmarkEnd w:id="351"/>
      <w:bookmarkEnd w:id="352"/>
      <w:bookmarkEnd w:id="353"/>
    </w:p>
    <w:p w:rsidR="00455149" w:rsidRPr="004A2C5F" w:rsidRDefault="00455149">
      <w:pPr>
        <w:jc w:val="center"/>
        <w:rPr>
          <w:b/>
        </w:rPr>
      </w:pPr>
    </w:p>
    <w:p w:rsidR="00C533CC" w:rsidRPr="004A2C5F" w:rsidRDefault="00C533CC" w:rsidP="00C533CC">
      <w:pPr>
        <w:jc w:val="center"/>
        <w:rPr>
          <w:b/>
        </w:rPr>
      </w:pPr>
      <w:r w:rsidRPr="004A2C5F">
        <w:rPr>
          <w:b/>
        </w:rPr>
        <w:t xml:space="preserve">Eligibility for the Provision of Goods, Works and </w:t>
      </w:r>
      <w:r w:rsidR="005E1CC2" w:rsidRPr="004A2C5F">
        <w:rPr>
          <w:b/>
        </w:rPr>
        <w:t>Non-Consulting</w:t>
      </w:r>
      <w:r w:rsidRPr="004A2C5F">
        <w:rPr>
          <w:b/>
        </w:rPr>
        <w:t xml:space="preserve"> Services in </w:t>
      </w:r>
      <w:r w:rsidRPr="004A2C5F">
        <w:rPr>
          <w:b/>
        </w:rPr>
        <w:br/>
        <w:t>Bank-Financed Procurement</w:t>
      </w:r>
    </w:p>
    <w:p w:rsidR="00C533CC" w:rsidRPr="004A2C5F" w:rsidRDefault="00C533CC" w:rsidP="00C533CC">
      <w:pPr>
        <w:jc w:val="center"/>
      </w:pPr>
    </w:p>
    <w:p w:rsidR="00C533CC" w:rsidRPr="004A2C5F" w:rsidRDefault="00C533CC" w:rsidP="00C533CC">
      <w:pPr>
        <w:jc w:val="center"/>
      </w:pPr>
    </w:p>
    <w:p w:rsidR="00C533CC" w:rsidRPr="004A2C5F" w:rsidRDefault="00C533CC" w:rsidP="00C533CC">
      <w:pPr>
        <w:pStyle w:val="BodyTextIndent2"/>
        <w:tabs>
          <w:tab w:val="clear" w:pos="720"/>
        </w:tabs>
        <w:ind w:left="0" w:firstLine="0"/>
        <w:jc w:val="both"/>
      </w:pPr>
      <w:r w:rsidRPr="004A2C5F">
        <w:t>In reference to ITB 4.</w:t>
      </w:r>
      <w:r w:rsidR="00137F11" w:rsidRPr="004A2C5F">
        <w:t xml:space="preserve">8 </w:t>
      </w:r>
      <w:r w:rsidRPr="004A2C5F">
        <w:t xml:space="preserve">and </w:t>
      </w:r>
      <w:r w:rsidR="000368AE" w:rsidRPr="004A2C5F">
        <w:t xml:space="preserve">ITB </w:t>
      </w:r>
      <w:r w:rsidRPr="004A2C5F">
        <w:t xml:space="preserve">5.1, for the information of the Bidders, at the present time firms, goods and services from the following countries are excluded from this </w:t>
      </w:r>
      <w:r w:rsidR="000E14F1" w:rsidRPr="004A2C5F">
        <w:t>Bid</w:t>
      </w:r>
      <w:r w:rsidRPr="004A2C5F">
        <w:t>ding process:</w:t>
      </w:r>
    </w:p>
    <w:p w:rsidR="00C533CC" w:rsidRPr="004A2C5F" w:rsidRDefault="00C533CC" w:rsidP="00C533CC">
      <w:pPr>
        <w:pStyle w:val="BodyTextIndent"/>
        <w:ind w:left="1440" w:hanging="720"/>
      </w:pPr>
    </w:p>
    <w:p w:rsidR="00C533CC" w:rsidRPr="004A2C5F" w:rsidRDefault="00C533CC" w:rsidP="00DB6B98">
      <w:pPr>
        <w:ind w:left="180"/>
        <w:rPr>
          <w:i/>
          <w:iCs/>
          <w:spacing w:val="-4"/>
        </w:rPr>
      </w:pPr>
      <w:r w:rsidRPr="004A2C5F">
        <w:rPr>
          <w:spacing w:val="-2"/>
        </w:rPr>
        <w:t>Under ITB 4</w:t>
      </w:r>
      <w:r w:rsidR="000368AE" w:rsidRPr="004A2C5F">
        <w:rPr>
          <w:spacing w:val="-2"/>
        </w:rPr>
        <w:t>.</w:t>
      </w:r>
      <w:r w:rsidR="00137F11" w:rsidRPr="004A2C5F">
        <w:rPr>
          <w:spacing w:val="-2"/>
        </w:rPr>
        <w:t>8</w:t>
      </w:r>
      <w:r w:rsidRPr="004A2C5F">
        <w:rPr>
          <w:spacing w:val="-2"/>
        </w:rPr>
        <w:t xml:space="preserve">(a) and </w:t>
      </w:r>
      <w:r w:rsidR="000368AE" w:rsidRPr="004A2C5F">
        <w:rPr>
          <w:spacing w:val="-2"/>
        </w:rPr>
        <w:t xml:space="preserve">ITB </w:t>
      </w:r>
      <w:r w:rsidRPr="004A2C5F">
        <w:rPr>
          <w:spacing w:val="-2"/>
        </w:rPr>
        <w:t>5.1:</w:t>
      </w:r>
      <w:r w:rsidRPr="004A2C5F">
        <w:rPr>
          <w:i/>
          <w:iCs/>
          <w:spacing w:val="-4"/>
        </w:rPr>
        <w:t xml:space="preserve"> [insert a list of the countries following approval by the Bank to apply the restriction or state “none”].</w:t>
      </w:r>
    </w:p>
    <w:p w:rsidR="00C533CC" w:rsidRPr="004A2C5F" w:rsidRDefault="00C533CC" w:rsidP="00DB6B98">
      <w:pPr>
        <w:ind w:left="180"/>
        <w:rPr>
          <w:i/>
          <w:iCs/>
          <w:spacing w:val="-4"/>
        </w:rPr>
      </w:pPr>
    </w:p>
    <w:p w:rsidR="00C533CC" w:rsidRPr="004A2C5F" w:rsidRDefault="00C533CC" w:rsidP="00DB6B98">
      <w:pPr>
        <w:ind w:left="180"/>
        <w:rPr>
          <w:b/>
        </w:rPr>
      </w:pPr>
      <w:r w:rsidRPr="004A2C5F">
        <w:rPr>
          <w:spacing w:val="-7"/>
        </w:rPr>
        <w:t>Under ITB 4</w:t>
      </w:r>
      <w:r w:rsidR="000368AE" w:rsidRPr="004A2C5F">
        <w:rPr>
          <w:spacing w:val="-7"/>
        </w:rPr>
        <w:t>.</w:t>
      </w:r>
      <w:r w:rsidR="00137F11" w:rsidRPr="004A2C5F">
        <w:rPr>
          <w:spacing w:val="-7"/>
        </w:rPr>
        <w:t>8</w:t>
      </w:r>
      <w:r w:rsidRPr="004A2C5F">
        <w:rPr>
          <w:spacing w:val="-7"/>
        </w:rPr>
        <w:t xml:space="preserve">(b) and </w:t>
      </w:r>
      <w:r w:rsidR="000368AE" w:rsidRPr="004A2C5F">
        <w:rPr>
          <w:spacing w:val="-7"/>
        </w:rPr>
        <w:t xml:space="preserve">ITB </w:t>
      </w:r>
      <w:r w:rsidRPr="004A2C5F">
        <w:rPr>
          <w:spacing w:val="-7"/>
        </w:rPr>
        <w:t>5.1:</w:t>
      </w:r>
      <w:r w:rsidRPr="004A2C5F">
        <w:rPr>
          <w:i/>
          <w:iCs/>
          <w:spacing w:val="-4"/>
        </w:rPr>
        <w:t>[insert a list of the coun</w:t>
      </w:r>
      <w:r w:rsidR="00A6070F" w:rsidRPr="004A2C5F">
        <w:rPr>
          <w:i/>
          <w:iCs/>
          <w:spacing w:val="-4"/>
        </w:rPr>
        <w:t xml:space="preserve">tries following approval by the </w:t>
      </w:r>
      <w:r w:rsidRPr="004A2C5F">
        <w:rPr>
          <w:i/>
          <w:iCs/>
          <w:spacing w:val="-4"/>
        </w:rPr>
        <w:t>Bank to apply the restriction or state “none”]</w:t>
      </w:r>
    </w:p>
    <w:p w:rsidR="00C533CC" w:rsidRPr="004A2C5F" w:rsidRDefault="00C533CC">
      <w:pPr>
        <w:jc w:val="center"/>
        <w:rPr>
          <w:b/>
        </w:rPr>
      </w:pPr>
    </w:p>
    <w:p w:rsidR="00796460" w:rsidRPr="004A2C5F"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4A2C5F" w:rsidSect="00764A9B">
          <w:headerReference w:type="even" r:id="rId39"/>
          <w:headerReference w:type="default" r:id="rId40"/>
          <w:headerReference w:type="first" r:id="rId41"/>
          <w:type w:val="oddPage"/>
          <w:pgSz w:w="12240" w:h="15840" w:code="1"/>
          <w:pgMar w:top="1440" w:right="1440" w:bottom="1440" w:left="1800" w:header="720" w:footer="720" w:gutter="0"/>
          <w:paperSrc w:first="15" w:other="15"/>
          <w:pgNumType w:chapStyle="1"/>
          <w:cols w:space="720"/>
          <w:titlePg/>
        </w:sectPr>
      </w:pPr>
    </w:p>
    <w:p w:rsidR="00832D2A" w:rsidRPr="004A2C5F" w:rsidRDefault="004600C9" w:rsidP="00764A9B">
      <w:pPr>
        <w:pStyle w:val="SectionHeading"/>
      </w:pPr>
      <w:bookmarkStart w:id="354" w:name="_Toc454620904"/>
      <w:bookmarkStart w:id="355" w:name="_Toc347227544"/>
      <w:bookmarkStart w:id="356" w:name="_Toc436903900"/>
      <w:r w:rsidRPr="004A2C5F">
        <w:lastRenderedPageBreak/>
        <w:t>Section VI</w:t>
      </w:r>
      <w:r w:rsidR="00F6778E" w:rsidRPr="004A2C5F">
        <w:t xml:space="preserve"> -</w:t>
      </w:r>
      <w:bookmarkStart w:id="357" w:name="_Toc436903901"/>
      <w:r w:rsidR="00832D2A" w:rsidRPr="004A2C5F">
        <w:t>Fraud and Corruption</w:t>
      </w:r>
      <w:bookmarkEnd w:id="354"/>
      <w:bookmarkEnd w:id="357"/>
    </w:p>
    <w:bookmarkEnd w:id="355"/>
    <w:bookmarkEnd w:id="356"/>
    <w:p w:rsidR="004971BA" w:rsidRPr="005B28D7" w:rsidRDefault="004971BA" w:rsidP="005B28D7">
      <w:pPr>
        <w:jc w:val="center"/>
        <w:rPr>
          <w:rFonts w:eastAsia="Calibri"/>
          <w:b/>
          <w:sz w:val="28"/>
          <w:szCs w:val="28"/>
        </w:rPr>
      </w:pPr>
      <w:r w:rsidRPr="00815C10">
        <w:rPr>
          <w:rFonts w:eastAsia="Calibri"/>
          <w:b/>
          <w:sz w:val="28"/>
          <w:szCs w:val="28"/>
        </w:rPr>
        <w:t>(Section VI shall not be modified)</w:t>
      </w:r>
    </w:p>
    <w:p w:rsidR="004971BA" w:rsidRPr="00815C10" w:rsidRDefault="004971BA" w:rsidP="001C233C">
      <w:pPr>
        <w:numPr>
          <w:ilvl w:val="0"/>
          <w:numId w:val="133"/>
        </w:numPr>
        <w:spacing w:after="160" w:line="259" w:lineRule="auto"/>
        <w:ind w:left="360"/>
        <w:contextualSpacing/>
        <w:jc w:val="both"/>
        <w:rPr>
          <w:rFonts w:eastAsia="Calibri"/>
          <w:b/>
        </w:rPr>
      </w:pPr>
      <w:r w:rsidRPr="00815C10">
        <w:rPr>
          <w:rFonts w:eastAsia="Calibri"/>
          <w:b/>
        </w:rPr>
        <w:t>Purpose</w:t>
      </w:r>
    </w:p>
    <w:p w:rsidR="004971BA" w:rsidRPr="00815C10" w:rsidRDefault="004971BA" w:rsidP="001C233C">
      <w:pPr>
        <w:pStyle w:val="ListParagraph"/>
        <w:numPr>
          <w:ilvl w:val="1"/>
          <w:numId w:val="133"/>
        </w:numPr>
        <w:spacing w:after="160"/>
        <w:ind w:left="360"/>
        <w:jc w:val="both"/>
        <w:rPr>
          <w:rFonts w:eastAsia="Calibri"/>
        </w:rPr>
      </w:pPr>
      <w:r w:rsidRPr="00815C10">
        <w:rPr>
          <w:rFonts w:eastAsia="Calibri"/>
        </w:rPr>
        <w:t>The Bank’s Anti-Corruption Guidelines and this annex apply with respect to procurement under Bank Investment Project Financing operations.</w:t>
      </w:r>
    </w:p>
    <w:p w:rsidR="004971BA" w:rsidRPr="00815C10" w:rsidRDefault="004971BA" w:rsidP="001C233C">
      <w:pPr>
        <w:numPr>
          <w:ilvl w:val="0"/>
          <w:numId w:val="133"/>
        </w:numPr>
        <w:spacing w:after="160" w:line="259" w:lineRule="auto"/>
        <w:ind w:left="360"/>
        <w:contextualSpacing/>
        <w:jc w:val="both"/>
        <w:rPr>
          <w:rFonts w:eastAsia="Calibri"/>
          <w:b/>
        </w:rPr>
      </w:pPr>
      <w:r w:rsidRPr="00815C10">
        <w:rPr>
          <w:rFonts w:eastAsia="Calibri"/>
          <w:b/>
        </w:rPr>
        <w:t>Requirements</w:t>
      </w:r>
    </w:p>
    <w:p w:rsidR="004971BA" w:rsidRPr="005B28D7" w:rsidRDefault="004971BA" w:rsidP="005B28D7">
      <w:pPr>
        <w:pStyle w:val="ListParagraph"/>
        <w:numPr>
          <w:ilvl w:val="0"/>
          <w:numId w:val="137"/>
        </w:numPr>
        <w:autoSpaceDE w:val="0"/>
        <w:autoSpaceDN w:val="0"/>
        <w:adjustRightInd w:val="0"/>
        <w:spacing w:after="120"/>
        <w:jc w:val="both"/>
        <w:rPr>
          <w:rFonts w:eastAsia="Calibri"/>
        </w:rPr>
      </w:pPr>
      <w:r w:rsidRPr="00815C10">
        <w:rPr>
          <w:rFonts w:eastAsia="Calibri"/>
          <w:color w:val="000000"/>
        </w:rPr>
        <w:t>The Bank requires that Borrowers (including beneficiaries of Bank financing); bidders</w:t>
      </w:r>
      <w:r w:rsidR="00D55128" w:rsidRPr="00815C10">
        <w:rPr>
          <w:rFonts w:eastAsia="Calibri"/>
          <w:color w:val="000000"/>
        </w:rPr>
        <w:t xml:space="preserve"> (applicants/proposers)</w:t>
      </w:r>
      <w:r w:rsidRPr="00815C10">
        <w:rPr>
          <w:rFonts w:eastAsia="Calibr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rsidR="004971BA" w:rsidRPr="00815C10" w:rsidRDefault="004971BA" w:rsidP="001C233C">
      <w:pPr>
        <w:pStyle w:val="ListParagraph"/>
        <w:numPr>
          <w:ilvl w:val="0"/>
          <w:numId w:val="137"/>
        </w:numPr>
        <w:autoSpaceDE w:val="0"/>
        <w:autoSpaceDN w:val="0"/>
        <w:adjustRightInd w:val="0"/>
        <w:spacing w:after="120"/>
        <w:jc w:val="both"/>
        <w:rPr>
          <w:rFonts w:eastAsia="Calibri"/>
        </w:rPr>
      </w:pPr>
      <w:r w:rsidRPr="00815C10">
        <w:rPr>
          <w:rFonts w:eastAsia="Calibri"/>
        </w:rPr>
        <w:t>To this end, the Bank:</w:t>
      </w:r>
    </w:p>
    <w:p w:rsidR="004971BA" w:rsidRPr="00815C10" w:rsidRDefault="004971BA" w:rsidP="001C233C">
      <w:pPr>
        <w:numPr>
          <w:ilvl w:val="0"/>
          <w:numId w:val="134"/>
        </w:numPr>
        <w:autoSpaceDE w:val="0"/>
        <w:autoSpaceDN w:val="0"/>
        <w:adjustRightInd w:val="0"/>
        <w:spacing w:after="120"/>
        <w:jc w:val="both"/>
        <w:rPr>
          <w:rFonts w:eastAsia="Calibri"/>
          <w:color w:val="000000"/>
        </w:rPr>
      </w:pPr>
      <w:r w:rsidRPr="00815C10">
        <w:rPr>
          <w:rFonts w:eastAsia="Calibri"/>
          <w:color w:val="000000"/>
        </w:rPr>
        <w:t>Defines, for the purposes of this provision, the terms set forth below as follows:</w:t>
      </w:r>
    </w:p>
    <w:p w:rsidR="004971BA" w:rsidRPr="00815C10" w:rsidRDefault="004971BA" w:rsidP="001C233C">
      <w:pPr>
        <w:numPr>
          <w:ilvl w:val="0"/>
          <w:numId w:val="135"/>
        </w:numPr>
        <w:autoSpaceDE w:val="0"/>
        <w:autoSpaceDN w:val="0"/>
        <w:adjustRightInd w:val="0"/>
        <w:spacing w:after="120"/>
        <w:ind w:left="1980" w:hanging="180"/>
        <w:jc w:val="both"/>
        <w:rPr>
          <w:rFonts w:eastAsia="Calibri"/>
          <w:color w:val="000000"/>
        </w:rPr>
      </w:pPr>
      <w:r w:rsidRPr="00815C10">
        <w:rPr>
          <w:rFonts w:eastAsia="Calibri"/>
          <w:color w:val="000000"/>
        </w:rPr>
        <w:t>“corrupt practice” is the offering, giving, receiving, or soliciting, directly or indirectly, of anything of value to influence improperly the actions of another party;</w:t>
      </w:r>
    </w:p>
    <w:p w:rsidR="004971BA" w:rsidRPr="00815C10" w:rsidRDefault="004971BA" w:rsidP="001C233C">
      <w:pPr>
        <w:numPr>
          <w:ilvl w:val="0"/>
          <w:numId w:val="135"/>
        </w:numPr>
        <w:autoSpaceDE w:val="0"/>
        <w:autoSpaceDN w:val="0"/>
        <w:adjustRightInd w:val="0"/>
        <w:spacing w:after="120"/>
        <w:ind w:left="1980" w:hanging="180"/>
        <w:jc w:val="both"/>
        <w:rPr>
          <w:rFonts w:eastAsia="Calibri"/>
          <w:color w:val="000000"/>
        </w:rPr>
      </w:pPr>
      <w:r w:rsidRPr="00815C10">
        <w:rPr>
          <w:rFonts w:eastAsia="Calibri"/>
          <w:color w:val="000000"/>
        </w:rPr>
        <w:t>“fraudulent practice” is any act or omission, including misrepresentation, that knowingly or recklessly misleads, or attempts to mislead, a party to obtain financial or other benefit or to avoid an obligation;</w:t>
      </w:r>
    </w:p>
    <w:p w:rsidR="004971BA" w:rsidRPr="00815C10" w:rsidRDefault="004971BA" w:rsidP="001C233C">
      <w:pPr>
        <w:numPr>
          <w:ilvl w:val="0"/>
          <w:numId w:val="135"/>
        </w:numPr>
        <w:autoSpaceDE w:val="0"/>
        <w:autoSpaceDN w:val="0"/>
        <w:adjustRightInd w:val="0"/>
        <w:spacing w:after="120"/>
        <w:ind w:left="1980" w:hanging="180"/>
        <w:jc w:val="both"/>
        <w:rPr>
          <w:rFonts w:eastAsia="Calibri"/>
          <w:color w:val="000000"/>
        </w:rPr>
      </w:pPr>
      <w:r w:rsidRPr="00815C10">
        <w:rPr>
          <w:rFonts w:eastAsia="Calibri"/>
          <w:color w:val="000000"/>
        </w:rPr>
        <w:t>“collusive practice” is an arrangement between two or more parties designed to achieve an improper purpose, including to influence improperly the actions of another party;</w:t>
      </w:r>
    </w:p>
    <w:p w:rsidR="004971BA" w:rsidRPr="00815C10" w:rsidRDefault="004971BA" w:rsidP="001C233C">
      <w:pPr>
        <w:numPr>
          <w:ilvl w:val="0"/>
          <w:numId w:val="135"/>
        </w:numPr>
        <w:autoSpaceDE w:val="0"/>
        <w:autoSpaceDN w:val="0"/>
        <w:adjustRightInd w:val="0"/>
        <w:spacing w:after="120"/>
        <w:ind w:left="1980" w:hanging="180"/>
        <w:jc w:val="both"/>
        <w:rPr>
          <w:rFonts w:eastAsia="Calibri"/>
          <w:color w:val="000000"/>
        </w:rPr>
      </w:pPr>
      <w:r w:rsidRPr="00815C10">
        <w:rPr>
          <w:rFonts w:eastAsia="Calibri"/>
          <w:color w:val="000000"/>
        </w:rPr>
        <w:t>“coercive practice” is impairing or harming, or threatening to impair or harm, directly or indirectly, any party or the property of the party to influence improperly the actions of a party;</w:t>
      </w:r>
    </w:p>
    <w:p w:rsidR="004971BA" w:rsidRPr="00815C10" w:rsidRDefault="004971BA" w:rsidP="001C233C">
      <w:pPr>
        <w:numPr>
          <w:ilvl w:val="0"/>
          <w:numId w:val="135"/>
        </w:numPr>
        <w:autoSpaceDE w:val="0"/>
        <w:autoSpaceDN w:val="0"/>
        <w:adjustRightInd w:val="0"/>
        <w:spacing w:after="120"/>
        <w:ind w:left="1980" w:hanging="180"/>
        <w:jc w:val="both"/>
        <w:rPr>
          <w:rFonts w:eastAsia="Calibri"/>
          <w:color w:val="000000"/>
        </w:rPr>
      </w:pPr>
      <w:r w:rsidRPr="00815C10">
        <w:rPr>
          <w:rFonts w:eastAsia="Calibri"/>
          <w:color w:val="000000"/>
        </w:rPr>
        <w:t>“obstructive practice” is:</w:t>
      </w:r>
    </w:p>
    <w:p w:rsidR="004971BA" w:rsidRPr="00815C10" w:rsidRDefault="004971BA" w:rsidP="001C233C">
      <w:pPr>
        <w:numPr>
          <w:ilvl w:val="0"/>
          <w:numId w:val="136"/>
        </w:numPr>
        <w:autoSpaceDE w:val="0"/>
        <w:autoSpaceDN w:val="0"/>
        <w:adjustRightInd w:val="0"/>
        <w:spacing w:after="120"/>
        <w:ind w:hanging="540"/>
        <w:jc w:val="both"/>
        <w:rPr>
          <w:rFonts w:eastAsia="Calibri"/>
          <w:color w:val="000000"/>
        </w:rPr>
      </w:pPr>
      <w:r w:rsidRPr="00815C10">
        <w:rPr>
          <w:rFonts w:eastAsia="Calibr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4971BA" w:rsidRPr="00815C10" w:rsidRDefault="004971BA" w:rsidP="001C233C">
      <w:pPr>
        <w:numPr>
          <w:ilvl w:val="0"/>
          <w:numId w:val="136"/>
        </w:numPr>
        <w:autoSpaceDE w:val="0"/>
        <w:autoSpaceDN w:val="0"/>
        <w:adjustRightInd w:val="0"/>
        <w:spacing w:after="120"/>
        <w:ind w:hanging="540"/>
        <w:jc w:val="both"/>
        <w:rPr>
          <w:rFonts w:eastAsia="Calibri"/>
          <w:color w:val="000000"/>
        </w:rPr>
      </w:pPr>
      <w:r w:rsidRPr="00815C10">
        <w:rPr>
          <w:rFonts w:eastAsia="Calibri"/>
          <w:color w:val="000000"/>
        </w:rPr>
        <w:lastRenderedPageBreak/>
        <w:t>acts intended to materially impede the exercise of the Bank’s inspection and audit rights provided for under paragraph 2.2 e. below.</w:t>
      </w:r>
    </w:p>
    <w:p w:rsidR="004971BA" w:rsidRPr="00815C10" w:rsidRDefault="004971BA" w:rsidP="001C233C">
      <w:pPr>
        <w:numPr>
          <w:ilvl w:val="0"/>
          <w:numId w:val="134"/>
        </w:numPr>
        <w:autoSpaceDE w:val="0"/>
        <w:autoSpaceDN w:val="0"/>
        <w:adjustRightInd w:val="0"/>
        <w:spacing w:after="120"/>
        <w:jc w:val="both"/>
        <w:rPr>
          <w:rFonts w:eastAsia="Calibri"/>
          <w:color w:val="000000"/>
        </w:rPr>
      </w:pPr>
      <w:r w:rsidRPr="00815C10">
        <w:rPr>
          <w:rFonts w:eastAsia="Calibr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4971BA" w:rsidRPr="00815C10" w:rsidRDefault="004971BA" w:rsidP="001C233C">
      <w:pPr>
        <w:numPr>
          <w:ilvl w:val="0"/>
          <w:numId w:val="134"/>
        </w:numPr>
        <w:autoSpaceDE w:val="0"/>
        <w:autoSpaceDN w:val="0"/>
        <w:adjustRightInd w:val="0"/>
        <w:spacing w:after="120"/>
        <w:jc w:val="both"/>
        <w:rPr>
          <w:rFonts w:eastAsia="Calibri"/>
          <w:sz w:val="22"/>
          <w:szCs w:val="22"/>
        </w:rPr>
      </w:pPr>
      <w:r w:rsidRPr="00815C10">
        <w:rPr>
          <w:rFonts w:eastAsia="Calibr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rsidR="004971BA" w:rsidRPr="00815C10" w:rsidRDefault="004971BA" w:rsidP="001C233C">
      <w:pPr>
        <w:numPr>
          <w:ilvl w:val="0"/>
          <w:numId w:val="134"/>
        </w:numPr>
        <w:autoSpaceDE w:val="0"/>
        <w:autoSpaceDN w:val="0"/>
        <w:adjustRightInd w:val="0"/>
        <w:spacing w:after="120"/>
        <w:jc w:val="both"/>
        <w:rPr>
          <w:rFonts w:eastAsia="Calibri"/>
          <w:color w:val="000000"/>
        </w:rPr>
      </w:pPr>
      <w:r w:rsidRPr="00815C10">
        <w:rPr>
          <w:rFonts w:eastAsia="Calibri"/>
          <w:color w:val="000000"/>
        </w:rPr>
        <w:t>Pursuant to the Bank’s Anti- Corruption Guidelines</w:t>
      </w:r>
      <w:r w:rsidR="0060652D" w:rsidRPr="00815C10">
        <w:rPr>
          <w:rFonts w:eastAsia="Calibri"/>
          <w:color w:val="000000"/>
        </w:rPr>
        <w:t>,</w:t>
      </w:r>
      <w:r w:rsidRPr="00815C10">
        <w:rPr>
          <w:rFonts w:eastAsia="Calibri"/>
          <w:color w:val="000000"/>
        </w:rPr>
        <w:t xml:space="preserve">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815C10">
        <w:rPr>
          <w:rStyle w:val="FootnoteReference"/>
          <w:rFonts w:eastAsia="Calibri"/>
          <w:color w:val="000000"/>
        </w:rPr>
        <w:footnoteReference w:id="11"/>
      </w:r>
      <w:r w:rsidRPr="00815C10">
        <w:rPr>
          <w:rFonts w:eastAsia="Calibri"/>
          <w:color w:val="000000"/>
        </w:rPr>
        <w:t xml:space="preserve"> (ii) to be a nominated</w:t>
      </w:r>
      <w:r w:rsidRPr="00815C10">
        <w:rPr>
          <w:rStyle w:val="FootnoteReference"/>
          <w:rFonts w:eastAsia="Calibri"/>
          <w:color w:val="000000"/>
        </w:rPr>
        <w:footnoteReference w:id="12"/>
      </w:r>
      <w:r w:rsidRPr="00815C10">
        <w:rPr>
          <w:rFonts w:eastAsia="Calibr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rsidR="00455149" w:rsidRPr="004A2C5F" w:rsidRDefault="004971BA" w:rsidP="001C233C">
      <w:pPr>
        <w:numPr>
          <w:ilvl w:val="0"/>
          <w:numId w:val="134"/>
        </w:numPr>
        <w:autoSpaceDE w:val="0"/>
        <w:autoSpaceDN w:val="0"/>
        <w:adjustRightInd w:val="0"/>
        <w:spacing w:after="120"/>
        <w:jc w:val="both"/>
      </w:pPr>
      <w:r w:rsidRPr="00815C10">
        <w:rPr>
          <w:rFonts w:eastAsia="Calibri"/>
          <w:color w:val="000000"/>
        </w:rPr>
        <w:t>Requires that a clause be included in bidding/request for proposals documents and in contracts financed by a Bank loan, requiring (i) bidders</w:t>
      </w:r>
      <w:r w:rsidR="00D55128" w:rsidRPr="00815C10">
        <w:rPr>
          <w:rFonts w:eastAsia="Calibri"/>
          <w:color w:val="000000"/>
        </w:rPr>
        <w:t xml:space="preserve"> (applicants/proposers)</w:t>
      </w:r>
      <w:r w:rsidRPr="00815C10">
        <w:rPr>
          <w:rFonts w:eastAsia="Calibri"/>
          <w:color w:val="000000"/>
        </w:rPr>
        <w:t>, consultants, contractors, and suppliers, and their sub-contractors, sub-consultants, service providers, suppliers, agents personnel, permit the Bank to inspect</w:t>
      </w:r>
      <w:r w:rsidRPr="00815C10">
        <w:rPr>
          <w:rStyle w:val="FootnoteReference"/>
          <w:rFonts w:eastAsia="Calibri"/>
          <w:color w:val="000000"/>
        </w:rPr>
        <w:footnoteReference w:id="13"/>
      </w:r>
      <w:r w:rsidRPr="00815C10">
        <w:rPr>
          <w:rFonts w:eastAsia="Calibri"/>
          <w:color w:val="000000"/>
        </w:rPr>
        <w:t xml:space="preserve"> all accounts, records and other documents relating </w:t>
      </w:r>
      <w:r w:rsidRPr="00815C10">
        <w:rPr>
          <w:rFonts w:eastAsia="Calibri"/>
          <w:color w:val="000000"/>
        </w:rPr>
        <w:lastRenderedPageBreak/>
        <w:t xml:space="preserve">to the </w:t>
      </w:r>
      <w:r w:rsidR="00D55128" w:rsidRPr="00815C10">
        <w:rPr>
          <w:rFonts w:eastAsia="Calibri"/>
          <w:color w:val="000000"/>
        </w:rPr>
        <w:t>procurement process, selection and/or contract execution</w:t>
      </w:r>
      <w:r w:rsidRPr="00815C10">
        <w:rPr>
          <w:rFonts w:eastAsia="Calibri"/>
          <w:color w:val="000000"/>
        </w:rPr>
        <w:t>, and to have them audited by auditors appointed by the Bank.</w:t>
      </w:r>
    </w:p>
    <w:p w:rsidR="00D81BF5" w:rsidRPr="004A2C5F" w:rsidRDefault="00D81BF5" w:rsidP="00DB6B98">
      <w:pPr>
        <w:pStyle w:val="Part1"/>
        <w:jc w:val="left"/>
        <w:sectPr w:rsidR="00D81BF5" w:rsidRPr="004A2C5F" w:rsidSect="00293CEF">
          <w:headerReference w:type="even" r:id="rId42"/>
          <w:headerReference w:type="default" r:id="rId43"/>
          <w:headerReference w:type="first" r:id="rId44"/>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58" w:name="_Toc438529602"/>
      <w:bookmarkStart w:id="359" w:name="_Toc438725758"/>
      <w:bookmarkStart w:id="360" w:name="_Toc438817753"/>
      <w:bookmarkStart w:id="361" w:name="_Toc438954447"/>
      <w:bookmarkStart w:id="362" w:name="_Toc461939622"/>
      <w:bookmarkStart w:id="363" w:name="_Toc347227545"/>
      <w:bookmarkStart w:id="364" w:name="_Toc436903902"/>
    </w:p>
    <w:p w:rsidR="00ED4089" w:rsidRPr="004A2C5F" w:rsidRDefault="00ED4089" w:rsidP="00764A9B">
      <w:pPr>
        <w:pStyle w:val="Part1"/>
      </w:pPr>
    </w:p>
    <w:p w:rsidR="00ED4089" w:rsidRPr="004A2C5F" w:rsidRDefault="00ED4089" w:rsidP="00764A9B">
      <w:pPr>
        <w:pStyle w:val="Part1"/>
      </w:pPr>
    </w:p>
    <w:p w:rsidR="00ED4089" w:rsidRPr="004A2C5F" w:rsidRDefault="00ED4089" w:rsidP="00764A9B">
      <w:pPr>
        <w:pStyle w:val="Part1"/>
      </w:pPr>
    </w:p>
    <w:p w:rsidR="00ED4089" w:rsidRPr="004A2C5F" w:rsidRDefault="00ED4089" w:rsidP="00764A9B">
      <w:pPr>
        <w:pStyle w:val="Part1"/>
      </w:pPr>
    </w:p>
    <w:p w:rsidR="00ED4089" w:rsidRPr="004A2C5F" w:rsidRDefault="00ED4089" w:rsidP="00764A9B">
      <w:pPr>
        <w:pStyle w:val="Part1"/>
      </w:pPr>
    </w:p>
    <w:p w:rsidR="00455149" w:rsidRPr="004A2C5F" w:rsidRDefault="00455149" w:rsidP="00764A9B">
      <w:pPr>
        <w:pStyle w:val="Part1"/>
      </w:pPr>
      <w:bookmarkStart w:id="365" w:name="_Toc454620905"/>
      <w:r w:rsidRPr="004A2C5F">
        <w:t>PART 2 – Supply Requirement</w:t>
      </w:r>
      <w:bookmarkEnd w:id="358"/>
      <w:bookmarkEnd w:id="359"/>
      <w:bookmarkEnd w:id="360"/>
      <w:bookmarkEnd w:id="361"/>
      <w:bookmarkEnd w:id="362"/>
      <w:r w:rsidRPr="004A2C5F">
        <w:t>s</w:t>
      </w:r>
      <w:bookmarkEnd w:id="363"/>
      <w:bookmarkEnd w:id="364"/>
      <w:bookmarkEnd w:id="365"/>
    </w:p>
    <w:p w:rsidR="00455149" w:rsidRPr="004A2C5F" w:rsidRDefault="00455149">
      <w:pPr>
        <w:pStyle w:val="Outline"/>
        <w:spacing w:before="0"/>
        <w:rPr>
          <w:kern w:val="0"/>
        </w:rPr>
      </w:pPr>
    </w:p>
    <w:p w:rsidR="00EF2B2B" w:rsidRPr="004A2C5F" w:rsidRDefault="00EF2B2B">
      <w:pPr>
        <w:pStyle w:val="Outline"/>
        <w:spacing w:before="0"/>
        <w:rPr>
          <w:kern w:val="0"/>
        </w:rPr>
        <w:sectPr w:rsidR="00EF2B2B" w:rsidRPr="004A2C5F" w:rsidSect="00293CEF">
          <w:headerReference w:type="first" r:id="rId45"/>
          <w:type w:val="oddPage"/>
          <w:pgSz w:w="12240" w:h="15840" w:code="1"/>
          <w:pgMar w:top="1440" w:right="1440" w:bottom="1440" w:left="1800" w:header="720" w:footer="720" w:gutter="0"/>
          <w:paperSrc w:first="15" w:other="15"/>
          <w:pgNumType w:chapStyle="1"/>
          <w:cols w:space="720"/>
          <w:titlePg/>
        </w:sectPr>
      </w:pPr>
    </w:p>
    <w:p w:rsidR="00455149" w:rsidRPr="004A2C5F" w:rsidRDefault="00455149">
      <w:pPr>
        <w:pStyle w:val="Outline"/>
        <w:spacing w:before="0"/>
        <w:rPr>
          <w:kern w:val="0"/>
        </w:rPr>
      </w:pPr>
    </w:p>
    <w:tbl>
      <w:tblPr>
        <w:tblW w:w="0" w:type="auto"/>
        <w:tblLayout w:type="fixed"/>
        <w:tblLook w:val="0000"/>
      </w:tblPr>
      <w:tblGrid>
        <w:gridCol w:w="9198"/>
      </w:tblGrid>
      <w:tr w:rsidR="00455149" w:rsidRPr="004A2C5F">
        <w:trPr>
          <w:trHeight w:val="800"/>
        </w:trPr>
        <w:tc>
          <w:tcPr>
            <w:tcW w:w="9198" w:type="dxa"/>
            <w:vAlign w:val="center"/>
          </w:tcPr>
          <w:p w:rsidR="00455149" w:rsidRPr="004A2C5F" w:rsidRDefault="00455149" w:rsidP="00764A9B">
            <w:pPr>
              <w:pStyle w:val="SectionHeading"/>
            </w:pPr>
            <w:bookmarkStart w:id="366" w:name="_Toc438954449"/>
            <w:bookmarkStart w:id="367" w:name="_Toc347227546"/>
            <w:bookmarkStart w:id="368" w:name="_Toc436903903"/>
            <w:bookmarkStart w:id="369" w:name="_Toc454620906"/>
            <w:r w:rsidRPr="004A2C5F">
              <w:t>Section VI</w:t>
            </w:r>
            <w:r w:rsidR="00193CA6" w:rsidRPr="004A2C5F">
              <w:t>I</w:t>
            </w:r>
            <w:bookmarkEnd w:id="366"/>
            <w:r w:rsidR="00173B55" w:rsidRPr="004A2C5F">
              <w:t xml:space="preserve"> - </w:t>
            </w:r>
            <w:r w:rsidRPr="004A2C5F">
              <w:t>Schedule of Requirements</w:t>
            </w:r>
            <w:bookmarkEnd w:id="367"/>
            <w:bookmarkEnd w:id="368"/>
            <w:bookmarkEnd w:id="369"/>
          </w:p>
        </w:tc>
      </w:tr>
    </w:tbl>
    <w:p w:rsidR="00455149" w:rsidRPr="004A2C5F" w:rsidRDefault="00455149"/>
    <w:p w:rsidR="00455149" w:rsidRPr="004A2C5F" w:rsidRDefault="00455149">
      <w:pPr>
        <w:jc w:val="center"/>
        <w:rPr>
          <w:b/>
          <w:sz w:val="32"/>
        </w:rPr>
      </w:pPr>
      <w:r w:rsidRPr="004A2C5F">
        <w:rPr>
          <w:b/>
          <w:sz w:val="32"/>
        </w:rPr>
        <w:t>Contents</w:t>
      </w:r>
    </w:p>
    <w:p w:rsidR="00455149" w:rsidRPr="004A2C5F" w:rsidRDefault="00455149">
      <w:pPr>
        <w:rPr>
          <w:i/>
        </w:rPr>
      </w:pPr>
    </w:p>
    <w:p w:rsidR="00455149" w:rsidRPr="004A2C5F" w:rsidRDefault="00455149">
      <w:pPr>
        <w:jc w:val="right"/>
        <w:rPr>
          <w:b/>
        </w:rPr>
      </w:pPr>
    </w:p>
    <w:p w:rsidR="006E7DC0" w:rsidRPr="00815C10" w:rsidRDefault="00EB7D79" w:rsidP="00905DBB">
      <w:pPr>
        <w:pStyle w:val="TOC1"/>
        <w:tabs>
          <w:tab w:val="clear" w:pos="8990"/>
          <w:tab w:val="right" w:leader="dot" w:pos="9072"/>
        </w:tabs>
        <w:jc w:val="both"/>
        <w:rPr>
          <w:rFonts w:ascii="Calibri" w:eastAsia="MS Mincho" w:hAnsi="Calibri"/>
          <w:noProof/>
          <w:sz w:val="22"/>
          <w:szCs w:val="22"/>
        </w:rPr>
      </w:pPr>
      <w:r w:rsidRPr="00EB7D79">
        <w:rPr>
          <w:b w:val="0"/>
        </w:rPr>
        <w:fldChar w:fldCharType="begin"/>
      </w:r>
      <w:r w:rsidR="00455149" w:rsidRPr="004A2C5F">
        <w:rPr>
          <w:b w:val="0"/>
        </w:rPr>
        <w:instrText xml:space="preserve"> TOC \t "Section VI. Header,1" </w:instrText>
      </w:r>
      <w:r w:rsidRPr="00EB7D79">
        <w:rPr>
          <w:b w:val="0"/>
        </w:rPr>
        <w:fldChar w:fldCharType="separate"/>
      </w:r>
      <w:r w:rsidR="006E7DC0" w:rsidRPr="00905DBB">
        <w:rPr>
          <w:noProof/>
        </w:rPr>
        <w:t>1. List of Goods and Delivery Schedule</w:t>
      </w:r>
      <w:r w:rsidR="006E7DC0" w:rsidRPr="00905DBB">
        <w:rPr>
          <w:noProof/>
        </w:rPr>
        <w:tab/>
      </w:r>
      <w:r w:rsidRPr="00905DBB">
        <w:rPr>
          <w:noProof/>
        </w:rPr>
        <w:fldChar w:fldCharType="begin"/>
      </w:r>
      <w:r w:rsidR="006E7DC0" w:rsidRPr="00905DBB">
        <w:rPr>
          <w:noProof/>
        </w:rPr>
        <w:instrText xml:space="preserve"> PAGEREF _Toc454621006 \h </w:instrText>
      </w:r>
      <w:r w:rsidRPr="00905DBB">
        <w:rPr>
          <w:noProof/>
        </w:rPr>
      </w:r>
      <w:r w:rsidRPr="00905DBB">
        <w:rPr>
          <w:noProof/>
        </w:rPr>
        <w:fldChar w:fldCharType="separate"/>
      </w:r>
      <w:r w:rsidR="004C3340">
        <w:rPr>
          <w:noProof/>
        </w:rPr>
        <w:t>72</w:t>
      </w:r>
      <w:r w:rsidRPr="00905DBB">
        <w:rPr>
          <w:noProof/>
        </w:rPr>
        <w:fldChar w:fldCharType="end"/>
      </w:r>
    </w:p>
    <w:p w:rsidR="006E7DC0" w:rsidRPr="00815C10" w:rsidRDefault="006E7DC0" w:rsidP="00905DBB">
      <w:pPr>
        <w:pStyle w:val="TOC1"/>
        <w:tabs>
          <w:tab w:val="clear" w:pos="8990"/>
          <w:tab w:val="right" w:leader="dot" w:pos="9072"/>
        </w:tabs>
        <w:jc w:val="both"/>
        <w:rPr>
          <w:rFonts w:ascii="Calibri" w:eastAsia="MS Mincho" w:hAnsi="Calibri"/>
          <w:noProof/>
          <w:sz w:val="22"/>
          <w:szCs w:val="22"/>
        </w:rPr>
      </w:pPr>
      <w:r w:rsidRPr="00905DBB">
        <w:rPr>
          <w:noProof/>
        </w:rPr>
        <w:t>2. List of Related Services and Completion Schedule</w:t>
      </w:r>
      <w:r w:rsidRPr="00905DBB">
        <w:rPr>
          <w:noProof/>
        </w:rPr>
        <w:tab/>
      </w:r>
      <w:r w:rsidR="00EB7D79" w:rsidRPr="00905DBB">
        <w:rPr>
          <w:noProof/>
        </w:rPr>
        <w:fldChar w:fldCharType="begin"/>
      </w:r>
      <w:r w:rsidRPr="00905DBB">
        <w:rPr>
          <w:noProof/>
        </w:rPr>
        <w:instrText xml:space="preserve"> PAGEREF _Toc454621007 \h </w:instrText>
      </w:r>
      <w:r w:rsidR="00EB7D79" w:rsidRPr="00905DBB">
        <w:rPr>
          <w:noProof/>
        </w:rPr>
      </w:r>
      <w:r w:rsidR="00EB7D79" w:rsidRPr="00905DBB">
        <w:rPr>
          <w:noProof/>
        </w:rPr>
        <w:fldChar w:fldCharType="separate"/>
      </w:r>
      <w:r w:rsidR="004C3340">
        <w:rPr>
          <w:noProof/>
        </w:rPr>
        <w:t>73</w:t>
      </w:r>
      <w:r w:rsidR="00EB7D79" w:rsidRPr="00905DBB">
        <w:rPr>
          <w:noProof/>
        </w:rPr>
        <w:fldChar w:fldCharType="end"/>
      </w:r>
    </w:p>
    <w:p w:rsidR="006E7DC0" w:rsidRPr="00815C10" w:rsidRDefault="006E7DC0" w:rsidP="00905DBB">
      <w:pPr>
        <w:pStyle w:val="TOC1"/>
        <w:tabs>
          <w:tab w:val="clear" w:pos="8990"/>
          <w:tab w:val="right" w:leader="dot" w:pos="9072"/>
        </w:tabs>
        <w:jc w:val="both"/>
        <w:rPr>
          <w:rFonts w:ascii="Calibri" w:eastAsia="MS Mincho" w:hAnsi="Calibri"/>
          <w:noProof/>
          <w:sz w:val="22"/>
          <w:szCs w:val="22"/>
        </w:rPr>
      </w:pPr>
      <w:r w:rsidRPr="00905DBB">
        <w:rPr>
          <w:noProof/>
        </w:rPr>
        <w:t>3. Technical Specifications</w:t>
      </w:r>
      <w:r w:rsidRPr="00905DBB">
        <w:rPr>
          <w:noProof/>
        </w:rPr>
        <w:tab/>
      </w:r>
      <w:r w:rsidR="00EB7D79" w:rsidRPr="00905DBB">
        <w:rPr>
          <w:noProof/>
        </w:rPr>
        <w:fldChar w:fldCharType="begin"/>
      </w:r>
      <w:r w:rsidRPr="00905DBB">
        <w:rPr>
          <w:noProof/>
        </w:rPr>
        <w:instrText xml:space="preserve"> PAGEREF _Toc454621008 \h </w:instrText>
      </w:r>
      <w:r w:rsidR="00EB7D79" w:rsidRPr="00905DBB">
        <w:rPr>
          <w:noProof/>
        </w:rPr>
      </w:r>
      <w:r w:rsidR="00EB7D79" w:rsidRPr="00905DBB">
        <w:rPr>
          <w:noProof/>
        </w:rPr>
        <w:fldChar w:fldCharType="separate"/>
      </w:r>
      <w:r w:rsidR="004C3340">
        <w:rPr>
          <w:noProof/>
        </w:rPr>
        <w:t>74</w:t>
      </w:r>
      <w:r w:rsidR="00EB7D79" w:rsidRPr="00905DBB">
        <w:rPr>
          <w:noProof/>
        </w:rPr>
        <w:fldChar w:fldCharType="end"/>
      </w:r>
    </w:p>
    <w:p w:rsidR="006E7DC0" w:rsidRPr="00815C10" w:rsidRDefault="006E7DC0" w:rsidP="00905DBB">
      <w:pPr>
        <w:pStyle w:val="TOC1"/>
        <w:tabs>
          <w:tab w:val="clear" w:pos="8990"/>
          <w:tab w:val="right" w:leader="dot" w:pos="9072"/>
        </w:tabs>
        <w:jc w:val="both"/>
        <w:rPr>
          <w:rFonts w:ascii="Calibri" w:eastAsia="MS Mincho" w:hAnsi="Calibri"/>
          <w:noProof/>
          <w:sz w:val="22"/>
          <w:szCs w:val="22"/>
        </w:rPr>
      </w:pPr>
      <w:r w:rsidRPr="00905DBB">
        <w:rPr>
          <w:noProof/>
        </w:rPr>
        <w:t>4. Drawings</w:t>
      </w:r>
      <w:r w:rsidRPr="00905DBB">
        <w:rPr>
          <w:noProof/>
        </w:rPr>
        <w:tab/>
      </w:r>
      <w:r w:rsidR="00EB7D79" w:rsidRPr="00905DBB">
        <w:rPr>
          <w:noProof/>
        </w:rPr>
        <w:fldChar w:fldCharType="begin"/>
      </w:r>
      <w:r w:rsidRPr="00905DBB">
        <w:rPr>
          <w:noProof/>
        </w:rPr>
        <w:instrText xml:space="preserve"> PAGEREF _Toc454621009 \h </w:instrText>
      </w:r>
      <w:r w:rsidR="00EB7D79" w:rsidRPr="00905DBB">
        <w:rPr>
          <w:noProof/>
        </w:rPr>
      </w:r>
      <w:r w:rsidR="00EB7D79" w:rsidRPr="00905DBB">
        <w:rPr>
          <w:noProof/>
        </w:rPr>
        <w:fldChar w:fldCharType="separate"/>
      </w:r>
      <w:r w:rsidR="004C3340">
        <w:rPr>
          <w:noProof/>
        </w:rPr>
        <w:t>76</w:t>
      </w:r>
      <w:r w:rsidR="00EB7D79" w:rsidRPr="00905DBB">
        <w:rPr>
          <w:noProof/>
        </w:rPr>
        <w:fldChar w:fldCharType="end"/>
      </w:r>
    </w:p>
    <w:p w:rsidR="006E7DC0" w:rsidRPr="00905DBB" w:rsidRDefault="006E7DC0" w:rsidP="00905DBB">
      <w:pPr>
        <w:pStyle w:val="TOC1"/>
        <w:tabs>
          <w:tab w:val="clear" w:pos="8990"/>
          <w:tab w:val="right" w:leader="dot" w:pos="9072"/>
        </w:tabs>
        <w:jc w:val="both"/>
        <w:rPr>
          <w:noProof/>
        </w:rPr>
      </w:pPr>
      <w:r w:rsidRPr="00905DBB">
        <w:rPr>
          <w:noProof/>
        </w:rPr>
        <w:t>5. Inspections and Tests</w:t>
      </w:r>
      <w:r w:rsidRPr="00905DBB">
        <w:rPr>
          <w:noProof/>
        </w:rPr>
        <w:tab/>
      </w:r>
      <w:r w:rsidR="00EB7D79" w:rsidRPr="00905DBB">
        <w:rPr>
          <w:noProof/>
        </w:rPr>
        <w:fldChar w:fldCharType="begin"/>
      </w:r>
      <w:r w:rsidRPr="00905DBB">
        <w:rPr>
          <w:noProof/>
        </w:rPr>
        <w:instrText xml:space="preserve"> PAGEREF _Toc454621010 \h </w:instrText>
      </w:r>
      <w:r w:rsidR="00EB7D79" w:rsidRPr="00905DBB">
        <w:rPr>
          <w:noProof/>
        </w:rPr>
      </w:r>
      <w:r w:rsidR="00EB7D79" w:rsidRPr="00905DBB">
        <w:rPr>
          <w:noProof/>
        </w:rPr>
        <w:fldChar w:fldCharType="separate"/>
      </w:r>
      <w:r w:rsidR="004C3340">
        <w:rPr>
          <w:noProof/>
        </w:rPr>
        <w:t>79</w:t>
      </w:r>
      <w:r w:rsidR="00EB7D79" w:rsidRPr="00905DBB">
        <w:rPr>
          <w:noProof/>
        </w:rPr>
        <w:fldChar w:fldCharType="end"/>
      </w:r>
    </w:p>
    <w:p w:rsidR="00905DBB" w:rsidRPr="00905DBB" w:rsidRDefault="00905DBB" w:rsidP="00D561C8">
      <w:pPr>
        <w:pStyle w:val="TOC1"/>
        <w:tabs>
          <w:tab w:val="clear" w:pos="8990"/>
          <w:tab w:val="right" w:leader="dot" w:pos="9214"/>
        </w:tabs>
        <w:ind w:left="284" w:right="-99" w:hanging="284"/>
        <w:jc w:val="both"/>
        <w:rPr>
          <w:noProof/>
          <w:szCs w:val="36"/>
        </w:rPr>
      </w:pPr>
      <w:r w:rsidRPr="00905DBB">
        <w:rPr>
          <w:noProof/>
          <w:szCs w:val="36"/>
        </w:rPr>
        <w:t xml:space="preserve">6. </w:t>
      </w:r>
      <w:r w:rsidR="00D561C8" w:rsidRPr="00FA0541">
        <w:rPr>
          <w:noProof/>
          <w:szCs w:val="36"/>
        </w:rPr>
        <w:t xml:space="preserve">Proforma of </w:t>
      </w:r>
      <w:r w:rsidR="00D561C8" w:rsidRPr="00191296">
        <w:rPr>
          <w:noProof/>
        </w:rPr>
        <w:t xml:space="preserve">Acceptance Certificate to be issued by the Purchaser after acceptance </w:t>
      </w:r>
      <w:r w:rsidR="00D561C8">
        <w:rPr>
          <w:noProof/>
        </w:rPr>
        <w:t>of supplied G</w:t>
      </w:r>
      <w:r w:rsidR="00D561C8" w:rsidRPr="00191296">
        <w:rPr>
          <w:noProof/>
        </w:rPr>
        <w:t>oods/Equipment</w:t>
      </w:r>
      <w:r w:rsidR="00D561C8" w:rsidRPr="00D561C8">
        <w:rPr>
          <w:noProof/>
        </w:rPr>
        <w:t>…………………………………………………………....</w:t>
      </w:r>
      <w:r w:rsidR="00D561C8">
        <w:rPr>
          <w:noProof/>
        </w:rPr>
        <w:t>...</w:t>
      </w:r>
      <w:r w:rsidR="00EE1AD8">
        <w:rPr>
          <w:noProof/>
        </w:rPr>
        <w:t>79</w:t>
      </w:r>
    </w:p>
    <w:p w:rsidR="00905DBB" w:rsidRPr="00815C10" w:rsidRDefault="00905DBB" w:rsidP="00905DBB">
      <w:pPr>
        <w:rPr>
          <w:rFonts w:eastAsia="MS Mincho"/>
          <w:noProof/>
        </w:rPr>
      </w:pPr>
    </w:p>
    <w:p w:rsidR="00455149" w:rsidRPr="004A2C5F" w:rsidRDefault="00EB7D79" w:rsidP="00131C2E">
      <w:pPr>
        <w:pStyle w:val="TOC2"/>
      </w:pPr>
      <w:r w:rsidRPr="004A2C5F">
        <w:fldChar w:fldCharType="end"/>
      </w:r>
    </w:p>
    <w:p w:rsidR="00455149" w:rsidRPr="004A2C5F" w:rsidRDefault="00455149">
      <w:pPr>
        <w:pStyle w:val="Sub-ClauseText"/>
        <w:spacing w:before="0" w:after="0"/>
        <w:jc w:val="left"/>
      </w:pPr>
    </w:p>
    <w:p w:rsidR="00455149" w:rsidRPr="004A2C5F" w:rsidRDefault="00455149">
      <w:pPr>
        <w:pStyle w:val="Sub-ClauseText"/>
        <w:spacing w:before="0" w:after="0"/>
        <w:jc w:val="left"/>
      </w:pPr>
      <w:r w:rsidRPr="004A2C5F">
        <w:br w:type="page"/>
      </w:r>
    </w:p>
    <w:p w:rsidR="00455149" w:rsidRPr="004A2C5F" w:rsidRDefault="00455149">
      <w:pPr>
        <w:pStyle w:val="Sub-ClauseText"/>
        <w:spacing w:before="0" w:after="0"/>
        <w:jc w:val="left"/>
      </w:pPr>
    </w:p>
    <w:p w:rsidR="00455149" w:rsidRPr="004A2C5F" w:rsidRDefault="00455149">
      <w:pPr>
        <w:pStyle w:val="Heading2"/>
      </w:pPr>
      <w:bookmarkStart w:id="370" w:name="_Toc340548648"/>
      <w:r w:rsidRPr="004A2C5F">
        <w:t>Notes for Preparing the Schedule of Requirements</w:t>
      </w:r>
      <w:bookmarkEnd w:id="370"/>
    </w:p>
    <w:p w:rsidR="00455149" w:rsidRPr="004A2C5F" w:rsidRDefault="00455149">
      <w:pPr>
        <w:suppressAutoHyphens/>
        <w:jc w:val="both"/>
      </w:pPr>
    </w:p>
    <w:p w:rsidR="00455149" w:rsidRPr="004A2C5F" w:rsidRDefault="00455149">
      <w:pPr>
        <w:suppressAutoHyphens/>
        <w:jc w:val="both"/>
      </w:pPr>
      <w:r w:rsidRPr="004A2C5F">
        <w:t xml:space="preserve">The Schedule of Requirements shall be included in the </w:t>
      </w:r>
      <w:r w:rsidR="00706F9F" w:rsidRPr="004A2C5F">
        <w:t>bidding</w:t>
      </w:r>
      <w:r w:rsidR="00E41492" w:rsidRPr="004A2C5F">
        <w:t xml:space="preserve"> document</w:t>
      </w:r>
      <w:r w:rsidRPr="004A2C5F">
        <w:t>by the Purchaser, and shall cover, at a minimum, a description of the goods and services to be supplied and the delivery schedule.</w:t>
      </w:r>
    </w:p>
    <w:p w:rsidR="00455149" w:rsidRPr="004A2C5F" w:rsidRDefault="00455149">
      <w:pPr>
        <w:suppressAutoHyphens/>
        <w:jc w:val="both"/>
      </w:pPr>
    </w:p>
    <w:p w:rsidR="00455149" w:rsidRPr="004A2C5F" w:rsidRDefault="00455149">
      <w:pPr>
        <w:suppressAutoHyphens/>
        <w:jc w:val="both"/>
      </w:pPr>
      <w:r w:rsidRPr="004A2C5F">
        <w:t xml:space="preserve">The objective of the Schedule of Requirements is to provide sufficient information to enable </w:t>
      </w:r>
      <w:r w:rsidR="00EE153E" w:rsidRPr="004A2C5F">
        <w:t>Bidder</w:t>
      </w:r>
      <w:r w:rsidRPr="004A2C5F">
        <w:t xml:space="preserve">s to prepare their </w:t>
      </w:r>
      <w:r w:rsidR="000E14F1" w:rsidRPr="004A2C5F">
        <w:t>Bid</w:t>
      </w:r>
      <w:r w:rsidRPr="004A2C5F">
        <w:t xml:space="preserve">s efficiently and accurately, in particular, the Price Schedule, for which a form is provided in Section IV.In addition, the Schedule of Requirements, together with the Price Schedule, should serve as a basis in the event of quantity variation at the time of award of contract pursuant to ITB </w:t>
      </w:r>
      <w:r w:rsidR="003A32C3" w:rsidRPr="004A2C5F">
        <w:t>42</w:t>
      </w:r>
      <w:r w:rsidR="00A73163" w:rsidRPr="004A2C5F">
        <w:t>.1</w:t>
      </w:r>
      <w:r w:rsidRPr="004A2C5F">
        <w:t>.</w:t>
      </w:r>
    </w:p>
    <w:p w:rsidR="00455149" w:rsidRPr="004A2C5F" w:rsidRDefault="00455149">
      <w:pPr>
        <w:suppressAutoHyphens/>
        <w:jc w:val="both"/>
      </w:pPr>
    </w:p>
    <w:p w:rsidR="00455149" w:rsidRPr="004A2C5F" w:rsidRDefault="00455149">
      <w:pPr>
        <w:suppressAutoHyphens/>
        <w:jc w:val="both"/>
      </w:pPr>
      <w:r w:rsidRPr="004A2C5F">
        <w:t xml:space="preserve">The date or period for delivery should be carefully specified, taking into account (a) the implications of delivery terms stipulated in the Instructions to Bidders pursuant to the </w:t>
      </w:r>
      <w:r w:rsidRPr="004A2C5F">
        <w:rPr>
          <w:i/>
        </w:rPr>
        <w:t>Incoterms</w:t>
      </w:r>
      <w:r w:rsidRPr="004A2C5F">
        <w:t xml:space="preserve"> rules and (b) the date prescribed herein from which the Purchaser’s delivery obligations start (i.e., notice of award, contract signature, opening or confirmation of the letter of credit).</w:t>
      </w:r>
    </w:p>
    <w:p w:rsidR="00455149" w:rsidRPr="004A2C5F" w:rsidRDefault="00455149">
      <w:pPr>
        <w:pStyle w:val="Sub-ClauseText"/>
        <w:spacing w:before="0" w:after="0"/>
        <w:jc w:val="left"/>
      </w:pPr>
    </w:p>
    <w:p w:rsidR="00455149" w:rsidRDefault="00455149">
      <w:pPr>
        <w:pStyle w:val="Sub-ClauseText"/>
        <w:spacing w:before="0" w:after="0"/>
        <w:jc w:val="left"/>
      </w:pPr>
    </w:p>
    <w:p w:rsidR="009955EB" w:rsidRDefault="009955EB">
      <w:pPr>
        <w:pStyle w:val="Sub-ClauseText"/>
        <w:spacing w:before="0" w:after="0"/>
        <w:jc w:val="left"/>
      </w:pPr>
    </w:p>
    <w:p w:rsidR="009955EB" w:rsidRDefault="009955EB">
      <w:pPr>
        <w:pStyle w:val="Sub-ClauseText"/>
        <w:spacing w:before="0" w:after="0"/>
        <w:jc w:val="left"/>
      </w:pPr>
    </w:p>
    <w:p w:rsidR="009955EB" w:rsidRDefault="009955EB">
      <w:pPr>
        <w:pStyle w:val="Sub-ClauseText"/>
        <w:spacing w:before="0" w:after="0"/>
        <w:jc w:val="left"/>
      </w:pPr>
    </w:p>
    <w:p w:rsidR="009955EB" w:rsidRDefault="009955EB">
      <w:pPr>
        <w:pStyle w:val="Sub-ClauseText"/>
        <w:spacing w:before="0" w:after="0"/>
        <w:jc w:val="left"/>
      </w:pPr>
    </w:p>
    <w:p w:rsidR="009955EB" w:rsidRDefault="009955EB">
      <w:pPr>
        <w:pStyle w:val="Sub-ClauseText"/>
        <w:spacing w:before="0" w:after="0"/>
        <w:jc w:val="left"/>
      </w:pPr>
    </w:p>
    <w:p w:rsidR="009955EB" w:rsidRDefault="009955EB">
      <w:pPr>
        <w:pStyle w:val="Sub-ClauseText"/>
        <w:spacing w:before="0" w:after="0"/>
        <w:jc w:val="left"/>
      </w:pPr>
    </w:p>
    <w:p w:rsidR="009955EB" w:rsidRDefault="009955EB">
      <w:pPr>
        <w:pStyle w:val="Sub-ClauseText"/>
        <w:spacing w:before="0" w:after="0"/>
        <w:jc w:val="left"/>
      </w:pPr>
    </w:p>
    <w:p w:rsidR="009955EB" w:rsidRDefault="009955EB">
      <w:pPr>
        <w:pStyle w:val="Sub-ClauseText"/>
        <w:spacing w:before="0" w:after="0"/>
        <w:jc w:val="left"/>
      </w:pPr>
    </w:p>
    <w:p w:rsidR="00335141" w:rsidRDefault="00335141">
      <w:pPr>
        <w:pStyle w:val="Sub-ClauseText"/>
        <w:spacing w:before="0" w:after="0"/>
        <w:jc w:val="left"/>
      </w:pPr>
    </w:p>
    <w:p w:rsidR="00335141" w:rsidRDefault="00335141">
      <w:pPr>
        <w:pStyle w:val="Sub-ClauseText"/>
        <w:spacing w:before="0" w:after="0"/>
        <w:jc w:val="left"/>
      </w:pPr>
    </w:p>
    <w:p w:rsidR="009955EB" w:rsidRDefault="009955EB">
      <w:pPr>
        <w:pStyle w:val="Sub-ClauseText"/>
        <w:spacing w:before="0" w:after="0"/>
        <w:jc w:val="left"/>
      </w:pPr>
    </w:p>
    <w:p w:rsidR="009955EB" w:rsidRDefault="009955EB">
      <w:pPr>
        <w:pStyle w:val="Sub-ClauseText"/>
        <w:spacing w:before="0" w:after="0"/>
        <w:jc w:val="left"/>
      </w:pPr>
    </w:p>
    <w:p w:rsidR="009955EB" w:rsidRDefault="009955EB">
      <w:pPr>
        <w:pStyle w:val="Sub-ClauseText"/>
        <w:spacing w:before="0" w:after="0"/>
        <w:jc w:val="left"/>
      </w:pPr>
    </w:p>
    <w:p w:rsidR="009955EB" w:rsidRDefault="009955EB">
      <w:pPr>
        <w:pStyle w:val="Sub-ClauseText"/>
        <w:spacing w:before="0" w:after="0"/>
        <w:jc w:val="left"/>
      </w:pPr>
    </w:p>
    <w:tbl>
      <w:tblPr>
        <w:tblW w:w="15180"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170"/>
        <w:gridCol w:w="199"/>
        <w:gridCol w:w="5021"/>
        <w:gridCol w:w="1080"/>
        <w:gridCol w:w="990"/>
        <w:gridCol w:w="1278"/>
        <w:gridCol w:w="1350"/>
        <w:gridCol w:w="1170"/>
        <w:gridCol w:w="1572"/>
      </w:tblGrid>
      <w:tr w:rsidR="00077291" w:rsidRPr="00077291" w:rsidTr="006500E7">
        <w:trPr>
          <w:cantSplit/>
          <w:trHeight w:val="1204"/>
        </w:trPr>
        <w:tc>
          <w:tcPr>
            <w:tcW w:w="2719" w:type="dxa"/>
            <w:gridSpan w:val="3"/>
            <w:tcBorders>
              <w:top w:val="nil"/>
              <w:left w:val="nil"/>
              <w:bottom w:val="double" w:sz="4" w:space="0" w:color="auto"/>
              <w:right w:val="nil"/>
            </w:tcBorders>
          </w:tcPr>
          <w:p w:rsidR="00077291" w:rsidRPr="00423135" w:rsidRDefault="00077291">
            <w:pPr>
              <w:pStyle w:val="SectionVIHeader"/>
            </w:pPr>
          </w:p>
        </w:tc>
        <w:tc>
          <w:tcPr>
            <w:tcW w:w="12461" w:type="dxa"/>
            <w:gridSpan w:val="7"/>
            <w:tcBorders>
              <w:top w:val="nil"/>
              <w:left w:val="nil"/>
              <w:bottom w:val="double" w:sz="4" w:space="0" w:color="auto"/>
              <w:right w:val="nil"/>
            </w:tcBorders>
          </w:tcPr>
          <w:p w:rsidR="00077291" w:rsidRPr="00423135" w:rsidRDefault="00077291">
            <w:pPr>
              <w:pStyle w:val="SectionVIHeader"/>
            </w:pPr>
            <w:r w:rsidRPr="00423135">
              <w:t xml:space="preserve">1. </w:t>
            </w:r>
            <w:bookmarkStart w:id="371" w:name="_Toc68320557"/>
            <w:bookmarkStart w:id="372" w:name="_Toc454621006"/>
            <w:r w:rsidRPr="00423135">
              <w:t>List of Goods and Delivery Schedule</w:t>
            </w:r>
            <w:bookmarkEnd w:id="371"/>
            <w:bookmarkEnd w:id="372"/>
          </w:p>
          <w:p w:rsidR="00077291" w:rsidRPr="00423135" w:rsidRDefault="00077291" w:rsidP="0037208B">
            <w:pPr>
              <w:spacing w:after="200"/>
              <w:rPr>
                <w:i/>
                <w:iCs/>
              </w:rPr>
            </w:pPr>
            <w:r w:rsidRPr="00423135">
              <w:rPr>
                <w:i/>
                <w:iCs/>
              </w:rPr>
              <w:t>[The PIU shall fill in this table, with the exception of the column “Bidder’s offered Delivery Period” to be filled by the Bidder]</w:t>
            </w:r>
          </w:p>
        </w:tc>
      </w:tr>
      <w:tr w:rsidR="009A7EE5" w:rsidRPr="00077291" w:rsidTr="009952D8">
        <w:trPr>
          <w:cantSplit/>
          <w:trHeight w:val="240"/>
        </w:trPr>
        <w:tc>
          <w:tcPr>
            <w:tcW w:w="1350" w:type="dxa"/>
            <w:vMerge w:val="restart"/>
            <w:tcBorders>
              <w:top w:val="double" w:sz="4" w:space="0" w:color="auto"/>
              <w:left w:val="double" w:sz="4" w:space="0" w:color="auto"/>
              <w:right w:val="single" w:sz="4" w:space="0" w:color="auto"/>
            </w:tcBorders>
          </w:tcPr>
          <w:p w:rsidR="009A7EE5" w:rsidRPr="00537937" w:rsidRDefault="009A7EE5">
            <w:pPr>
              <w:suppressAutoHyphens/>
              <w:spacing w:before="60"/>
              <w:jc w:val="center"/>
              <w:rPr>
                <w:sz w:val="22"/>
                <w:szCs w:val="22"/>
              </w:rPr>
            </w:pPr>
            <w:r w:rsidRPr="00537937">
              <w:rPr>
                <w:sz w:val="22"/>
                <w:szCs w:val="22"/>
              </w:rPr>
              <w:t>Line Item</w:t>
            </w:r>
          </w:p>
          <w:p w:rsidR="009A7EE5" w:rsidRPr="00537937" w:rsidRDefault="009A7EE5">
            <w:pPr>
              <w:suppressAutoHyphens/>
              <w:spacing w:before="60"/>
              <w:jc w:val="center"/>
              <w:rPr>
                <w:sz w:val="22"/>
                <w:szCs w:val="22"/>
              </w:rPr>
            </w:pPr>
            <w:r w:rsidRPr="00537937">
              <w:rPr>
                <w:sz w:val="22"/>
                <w:szCs w:val="22"/>
              </w:rPr>
              <w:t>N</w:t>
            </w:r>
            <w:r w:rsidRPr="00537937">
              <w:rPr>
                <w:sz w:val="22"/>
                <w:szCs w:val="22"/>
              </w:rPr>
              <w:sym w:font="Symbol" w:char="F0B0"/>
            </w:r>
          </w:p>
        </w:tc>
        <w:tc>
          <w:tcPr>
            <w:tcW w:w="1170" w:type="dxa"/>
            <w:vMerge w:val="restart"/>
            <w:tcBorders>
              <w:top w:val="double" w:sz="4" w:space="0" w:color="auto"/>
              <w:left w:val="single" w:sz="4" w:space="0" w:color="auto"/>
              <w:right w:val="single" w:sz="4" w:space="0" w:color="auto"/>
            </w:tcBorders>
          </w:tcPr>
          <w:p w:rsidR="009A7EE5" w:rsidRPr="00537937" w:rsidRDefault="009A7EE5">
            <w:pPr>
              <w:suppressAutoHyphens/>
              <w:spacing w:before="60"/>
              <w:jc w:val="center"/>
              <w:rPr>
                <w:sz w:val="22"/>
                <w:szCs w:val="22"/>
              </w:rPr>
            </w:pPr>
            <w:r w:rsidRPr="00537937">
              <w:rPr>
                <w:sz w:val="22"/>
                <w:szCs w:val="22"/>
              </w:rPr>
              <w:t>Servers Name</w:t>
            </w:r>
          </w:p>
        </w:tc>
        <w:tc>
          <w:tcPr>
            <w:tcW w:w="5220" w:type="dxa"/>
            <w:gridSpan w:val="2"/>
            <w:vMerge w:val="restart"/>
            <w:tcBorders>
              <w:top w:val="double" w:sz="4" w:space="0" w:color="auto"/>
              <w:left w:val="single" w:sz="4" w:space="0" w:color="auto"/>
              <w:right w:val="single" w:sz="4" w:space="0" w:color="auto"/>
            </w:tcBorders>
          </w:tcPr>
          <w:p w:rsidR="009A7EE5" w:rsidRPr="00537937" w:rsidRDefault="009A7EE5">
            <w:pPr>
              <w:suppressAutoHyphens/>
              <w:spacing w:before="60"/>
              <w:jc w:val="center"/>
              <w:rPr>
                <w:sz w:val="22"/>
                <w:szCs w:val="22"/>
              </w:rPr>
            </w:pPr>
            <w:r w:rsidRPr="00537937">
              <w:rPr>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rsidR="009A7EE5" w:rsidRPr="004A2824" w:rsidRDefault="009A7EE5" w:rsidP="009A7EE5">
            <w:pPr>
              <w:suppressAutoHyphens/>
              <w:spacing w:before="60"/>
              <w:jc w:val="center"/>
              <w:rPr>
                <w:sz w:val="18"/>
                <w:szCs w:val="18"/>
              </w:rPr>
            </w:pPr>
            <w:r w:rsidRPr="004A2824">
              <w:rPr>
                <w:sz w:val="18"/>
                <w:szCs w:val="18"/>
              </w:rPr>
              <w:t>Quantity</w:t>
            </w:r>
          </w:p>
          <w:p w:rsidR="009A7EE5" w:rsidRPr="004A2824" w:rsidRDefault="009A7EE5" w:rsidP="00996688">
            <w:pPr>
              <w:suppressAutoHyphens/>
              <w:jc w:val="center"/>
              <w:rPr>
                <w:sz w:val="18"/>
                <w:szCs w:val="18"/>
              </w:rPr>
            </w:pPr>
          </w:p>
        </w:tc>
        <w:tc>
          <w:tcPr>
            <w:tcW w:w="990" w:type="dxa"/>
            <w:vMerge w:val="restart"/>
            <w:tcBorders>
              <w:top w:val="double" w:sz="4" w:space="0" w:color="auto"/>
              <w:left w:val="single" w:sz="4" w:space="0" w:color="auto"/>
              <w:right w:val="single" w:sz="4" w:space="0" w:color="auto"/>
            </w:tcBorders>
          </w:tcPr>
          <w:p w:rsidR="009A7EE5" w:rsidRPr="004A2824" w:rsidRDefault="009A7EE5">
            <w:pPr>
              <w:suppressAutoHyphens/>
              <w:spacing w:before="60"/>
              <w:jc w:val="center"/>
              <w:rPr>
                <w:sz w:val="18"/>
                <w:szCs w:val="18"/>
              </w:rPr>
            </w:pPr>
            <w:r w:rsidRPr="004A2824">
              <w:rPr>
                <w:sz w:val="18"/>
                <w:szCs w:val="18"/>
              </w:rPr>
              <w:t>Physical unit</w:t>
            </w:r>
          </w:p>
        </w:tc>
        <w:tc>
          <w:tcPr>
            <w:tcW w:w="1278" w:type="dxa"/>
            <w:vMerge w:val="restart"/>
            <w:tcBorders>
              <w:top w:val="double" w:sz="4" w:space="0" w:color="auto"/>
              <w:left w:val="single" w:sz="4" w:space="0" w:color="auto"/>
              <w:right w:val="single" w:sz="4" w:space="0" w:color="auto"/>
            </w:tcBorders>
          </w:tcPr>
          <w:p w:rsidR="009A7EE5" w:rsidRPr="004A2824" w:rsidRDefault="009A7EE5" w:rsidP="000433BB">
            <w:pPr>
              <w:spacing w:before="60"/>
              <w:jc w:val="center"/>
              <w:rPr>
                <w:sz w:val="18"/>
                <w:szCs w:val="18"/>
              </w:rPr>
            </w:pPr>
            <w:r w:rsidRPr="004A2824">
              <w:rPr>
                <w:sz w:val="18"/>
                <w:szCs w:val="18"/>
              </w:rPr>
              <w:t xml:space="preserve">Final Destination (Project Site)  as specified in BDS </w:t>
            </w:r>
          </w:p>
        </w:tc>
        <w:tc>
          <w:tcPr>
            <w:tcW w:w="4092" w:type="dxa"/>
            <w:gridSpan w:val="3"/>
            <w:tcBorders>
              <w:top w:val="double" w:sz="4" w:space="0" w:color="auto"/>
              <w:left w:val="single" w:sz="4" w:space="0" w:color="auto"/>
              <w:bottom w:val="single" w:sz="4" w:space="0" w:color="auto"/>
              <w:right w:val="double" w:sz="4" w:space="0" w:color="auto"/>
            </w:tcBorders>
          </w:tcPr>
          <w:p w:rsidR="009A7EE5" w:rsidRPr="004A2824" w:rsidRDefault="009A7EE5" w:rsidP="00C1329A">
            <w:pPr>
              <w:spacing w:before="60" w:after="60"/>
              <w:jc w:val="center"/>
              <w:rPr>
                <w:sz w:val="18"/>
                <w:szCs w:val="18"/>
              </w:rPr>
            </w:pPr>
            <w:r w:rsidRPr="004A2824">
              <w:rPr>
                <w:sz w:val="18"/>
                <w:szCs w:val="18"/>
              </w:rPr>
              <w:t>Delivery (as per Incoterms) Period from the date of Contract Agreement</w:t>
            </w:r>
          </w:p>
        </w:tc>
      </w:tr>
      <w:tr w:rsidR="009A7EE5" w:rsidRPr="00077291" w:rsidTr="004A2824">
        <w:trPr>
          <w:cantSplit/>
          <w:trHeight w:val="827"/>
        </w:trPr>
        <w:tc>
          <w:tcPr>
            <w:tcW w:w="1350" w:type="dxa"/>
            <w:vMerge/>
            <w:tcBorders>
              <w:left w:val="double" w:sz="4" w:space="0" w:color="auto"/>
              <w:bottom w:val="single" w:sz="4" w:space="0" w:color="auto"/>
              <w:right w:val="single" w:sz="4" w:space="0" w:color="auto"/>
            </w:tcBorders>
          </w:tcPr>
          <w:p w:rsidR="009A7EE5" w:rsidRPr="00537937" w:rsidRDefault="009A7EE5">
            <w:pPr>
              <w:suppressAutoHyphens/>
              <w:jc w:val="center"/>
              <w:rPr>
                <w:sz w:val="22"/>
                <w:szCs w:val="22"/>
              </w:rPr>
            </w:pPr>
          </w:p>
        </w:tc>
        <w:tc>
          <w:tcPr>
            <w:tcW w:w="1170" w:type="dxa"/>
            <w:vMerge/>
            <w:tcBorders>
              <w:left w:val="single" w:sz="4" w:space="0" w:color="auto"/>
              <w:bottom w:val="single" w:sz="4" w:space="0" w:color="auto"/>
              <w:right w:val="single" w:sz="4" w:space="0" w:color="auto"/>
            </w:tcBorders>
          </w:tcPr>
          <w:p w:rsidR="009A7EE5" w:rsidRPr="00537937" w:rsidRDefault="009A7EE5">
            <w:pPr>
              <w:suppressAutoHyphens/>
              <w:jc w:val="center"/>
              <w:rPr>
                <w:sz w:val="22"/>
                <w:szCs w:val="22"/>
              </w:rPr>
            </w:pPr>
          </w:p>
        </w:tc>
        <w:tc>
          <w:tcPr>
            <w:tcW w:w="5220" w:type="dxa"/>
            <w:gridSpan w:val="2"/>
            <w:vMerge/>
            <w:tcBorders>
              <w:left w:val="single" w:sz="4" w:space="0" w:color="auto"/>
              <w:bottom w:val="single" w:sz="4" w:space="0" w:color="auto"/>
              <w:right w:val="single" w:sz="4" w:space="0" w:color="auto"/>
            </w:tcBorders>
          </w:tcPr>
          <w:p w:rsidR="009A7EE5" w:rsidRPr="00537937" w:rsidRDefault="009A7EE5">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rsidR="009A7EE5" w:rsidRPr="004A2824" w:rsidRDefault="009A7EE5" w:rsidP="00996688">
            <w:pPr>
              <w:suppressAutoHyphens/>
              <w:jc w:val="center"/>
              <w:rPr>
                <w:sz w:val="18"/>
                <w:szCs w:val="18"/>
              </w:rPr>
            </w:pPr>
          </w:p>
        </w:tc>
        <w:tc>
          <w:tcPr>
            <w:tcW w:w="990" w:type="dxa"/>
            <w:vMerge/>
            <w:tcBorders>
              <w:left w:val="single" w:sz="4" w:space="0" w:color="auto"/>
              <w:bottom w:val="single" w:sz="4" w:space="0" w:color="auto"/>
              <w:right w:val="single" w:sz="4" w:space="0" w:color="auto"/>
            </w:tcBorders>
          </w:tcPr>
          <w:p w:rsidR="009A7EE5" w:rsidRPr="004A2824" w:rsidRDefault="009A7EE5">
            <w:pPr>
              <w:suppressAutoHyphens/>
              <w:jc w:val="center"/>
              <w:rPr>
                <w:sz w:val="18"/>
                <w:szCs w:val="18"/>
              </w:rPr>
            </w:pPr>
          </w:p>
        </w:tc>
        <w:tc>
          <w:tcPr>
            <w:tcW w:w="1278" w:type="dxa"/>
            <w:vMerge/>
            <w:tcBorders>
              <w:left w:val="single" w:sz="4" w:space="0" w:color="auto"/>
              <w:bottom w:val="single" w:sz="4" w:space="0" w:color="auto"/>
              <w:right w:val="single" w:sz="4" w:space="0" w:color="auto"/>
            </w:tcBorders>
          </w:tcPr>
          <w:p w:rsidR="009A7EE5" w:rsidRPr="004A2824" w:rsidRDefault="009A7EE5">
            <w:pPr>
              <w:jc w:val="center"/>
              <w:rPr>
                <w:sz w:val="18"/>
                <w:szCs w:val="18"/>
              </w:rPr>
            </w:pPr>
          </w:p>
        </w:tc>
        <w:tc>
          <w:tcPr>
            <w:tcW w:w="1350" w:type="dxa"/>
            <w:tcBorders>
              <w:top w:val="single" w:sz="4" w:space="0" w:color="auto"/>
              <w:left w:val="single" w:sz="4" w:space="0" w:color="auto"/>
              <w:bottom w:val="single" w:sz="4" w:space="0" w:color="auto"/>
              <w:right w:val="single" w:sz="4" w:space="0" w:color="auto"/>
            </w:tcBorders>
          </w:tcPr>
          <w:p w:rsidR="009A7EE5" w:rsidRPr="004A2824" w:rsidRDefault="009A7EE5" w:rsidP="00A97462">
            <w:pPr>
              <w:spacing w:before="60" w:after="60"/>
              <w:jc w:val="center"/>
              <w:rPr>
                <w:sz w:val="18"/>
                <w:szCs w:val="18"/>
              </w:rPr>
            </w:pPr>
            <w:r w:rsidRPr="004A2824">
              <w:rPr>
                <w:sz w:val="18"/>
                <w:szCs w:val="18"/>
              </w:rPr>
              <w:t>Earliest Delivery Period</w:t>
            </w:r>
          </w:p>
        </w:tc>
        <w:tc>
          <w:tcPr>
            <w:tcW w:w="1170" w:type="dxa"/>
            <w:tcBorders>
              <w:top w:val="single" w:sz="4" w:space="0" w:color="auto"/>
              <w:left w:val="single" w:sz="4" w:space="0" w:color="auto"/>
              <w:bottom w:val="single" w:sz="4" w:space="0" w:color="auto"/>
              <w:right w:val="single" w:sz="4" w:space="0" w:color="auto"/>
            </w:tcBorders>
          </w:tcPr>
          <w:p w:rsidR="009A7EE5" w:rsidRPr="004A2824" w:rsidRDefault="009A7EE5" w:rsidP="000A0F70">
            <w:pPr>
              <w:spacing w:before="60" w:after="60"/>
              <w:jc w:val="center"/>
              <w:rPr>
                <w:sz w:val="18"/>
                <w:szCs w:val="18"/>
              </w:rPr>
            </w:pPr>
            <w:r w:rsidRPr="004A2824">
              <w:rPr>
                <w:sz w:val="18"/>
                <w:szCs w:val="18"/>
              </w:rPr>
              <w:t xml:space="preserve">Latest Delivery Period </w:t>
            </w:r>
          </w:p>
        </w:tc>
        <w:tc>
          <w:tcPr>
            <w:tcW w:w="1572" w:type="dxa"/>
            <w:tcBorders>
              <w:top w:val="single" w:sz="4" w:space="0" w:color="auto"/>
              <w:left w:val="single" w:sz="4" w:space="0" w:color="auto"/>
              <w:bottom w:val="single" w:sz="4" w:space="0" w:color="auto"/>
              <w:right w:val="double" w:sz="4" w:space="0" w:color="auto"/>
            </w:tcBorders>
          </w:tcPr>
          <w:p w:rsidR="009A7EE5" w:rsidRPr="004A2824" w:rsidRDefault="009A7EE5" w:rsidP="00C1329A">
            <w:pPr>
              <w:spacing w:before="60" w:after="60"/>
              <w:jc w:val="center"/>
              <w:rPr>
                <w:sz w:val="18"/>
                <w:szCs w:val="18"/>
              </w:rPr>
            </w:pPr>
            <w:r w:rsidRPr="004A2824">
              <w:rPr>
                <w:sz w:val="18"/>
                <w:szCs w:val="18"/>
              </w:rPr>
              <w:t>Bidder’s offered Delivery Period [</w:t>
            </w:r>
            <w:r w:rsidRPr="004A2824">
              <w:rPr>
                <w:i/>
                <w:iCs/>
                <w:sz w:val="18"/>
                <w:szCs w:val="18"/>
              </w:rPr>
              <w:t>to be provided by the Bidder</w:t>
            </w:r>
            <w:r w:rsidRPr="004A2824">
              <w:rPr>
                <w:sz w:val="18"/>
                <w:szCs w:val="18"/>
              </w:rPr>
              <w:t>]</w:t>
            </w:r>
          </w:p>
        </w:tc>
      </w:tr>
    </w:tbl>
    <w:p w:rsidR="000F498D" w:rsidRPr="000F498D" w:rsidRDefault="000F498D" w:rsidP="000F498D">
      <w:pPr>
        <w:rPr>
          <w:vanish/>
        </w:rPr>
      </w:pPr>
    </w:p>
    <w:tbl>
      <w:tblPr>
        <w:tblpPr w:leftFromText="180" w:rightFromText="180" w:vertAnchor="text" w:tblpX="-1141" w:tblpY="1"/>
        <w:tblOverlap w:val="never"/>
        <w:tblW w:w="1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3"/>
        <w:gridCol w:w="1232"/>
        <w:gridCol w:w="5220"/>
        <w:gridCol w:w="1000"/>
        <w:gridCol w:w="990"/>
        <w:gridCol w:w="1350"/>
        <w:gridCol w:w="1350"/>
        <w:gridCol w:w="1170"/>
        <w:gridCol w:w="1530"/>
      </w:tblGrid>
      <w:tr w:rsidR="000A60E2" w:rsidTr="00CF2CD1">
        <w:trPr>
          <w:trHeight w:val="2513"/>
        </w:trPr>
        <w:tc>
          <w:tcPr>
            <w:tcW w:w="1283" w:type="dxa"/>
            <w:shd w:val="clear" w:color="auto" w:fill="auto"/>
          </w:tcPr>
          <w:p w:rsidR="000A60E2" w:rsidRDefault="000A60E2" w:rsidP="000A60E2"/>
          <w:p w:rsidR="00CF2CD1" w:rsidRDefault="00CF2CD1" w:rsidP="000A60E2"/>
          <w:p w:rsidR="00CF2CD1" w:rsidRDefault="00CF2CD1" w:rsidP="000A60E2"/>
          <w:p w:rsidR="00CF2CD1" w:rsidRDefault="00CF2CD1" w:rsidP="000A60E2"/>
          <w:p w:rsidR="00CF2CD1" w:rsidRDefault="00CF2CD1" w:rsidP="000A60E2">
            <w:r>
              <w:t>1</w:t>
            </w:r>
          </w:p>
        </w:tc>
        <w:tc>
          <w:tcPr>
            <w:tcW w:w="1232" w:type="dxa"/>
            <w:shd w:val="clear" w:color="auto" w:fill="auto"/>
          </w:tcPr>
          <w:p w:rsidR="000A60E2" w:rsidRPr="009952D8" w:rsidRDefault="000A60E2" w:rsidP="000A60E2">
            <w:pPr>
              <w:rPr>
                <w:b/>
                <w:bCs/>
                <w:sz w:val="18"/>
                <w:szCs w:val="18"/>
              </w:rPr>
            </w:pPr>
          </w:p>
          <w:p w:rsidR="000A60E2" w:rsidRPr="009952D8" w:rsidRDefault="000A60E2" w:rsidP="000A60E2">
            <w:pPr>
              <w:rPr>
                <w:b/>
                <w:bCs/>
                <w:sz w:val="18"/>
                <w:szCs w:val="18"/>
              </w:rPr>
            </w:pPr>
          </w:p>
          <w:p w:rsidR="000A60E2" w:rsidRPr="009952D8" w:rsidRDefault="000A60E2" w:rsidP="000A60E2">
            <w:pPr>
              <w:rPr>
                <w:rFonts w:ascii="Calibri" w:hAnsi="Calibri"/>
                <w:color w:val="000000"/>
                <w:sz w:val="18"/>
                <w:szCs w:val="18"/>
              </w:rPr>
            </w:pPr>
            <w:r w:rsidRPr="009952D8">
              <w:rPr>
                <w:b/>
                <w:bCs/>
                <w:sz w:val="18"/>
                <w:szCs w:val="18"/>
              </w:rPr>
              <w:t>FIREWALL</w:t>
            </w:r>
          </w:p>
        </w:tc>
        <w:tc>
          <w:tcPr>
            <w:tcW w:w="5220" w:type="dxa"/>
            <w:shd w:val="clear" w:color="auto" w:fill="auto"/>
          </w:tcPr>
          <w:p w:rsidR="002364D2" w:rsidRDefault="002364D2" w:rsidP="002364D2">
            <w:pPr>
              <w:rPr>
                <w:b/>
                <w:bCs/>
              </w:rPr>
            </w:pPr>
            <w:r w:rsidRPr="00C56559">
              <w:rPr>
                <w:b/>
                <w:bCs/>
              </w:rPr>
              <w:t>CISCO ASA  5525-X WITH FIREPOWER SERVICESor Equivalent</w:t>
            </w:r>
            <w:r w:rsidRPr="00C56559">
              <w:rPr>
                <w:rFonts w:hint="cs"/>
                <w:b/>
                <w:bCs/>
                <w:rtl/>
              </w:rPr>
              <w:t>.</w:t>
            </w:r>
          </w:p>
          <w:p w:rsidR="002364D2" w:rsidRPr="002364D2" w:rsidRDefault="002364D2" w:rsidP="002364D2">
            <w:pPr>
              <w:pStyle w:val="ListParagraph"/>
              <w:numPr>
                <w:ilvl w:val="0"/>
                <w:numId w:val="158"/>
              </w:numPr>
              <w:spacing w:after="160" w:line="259" w:lineRule="auto"/>
              <w:ind w:left="166" w:hanging="166"/>
              <w:rPr>
                <w:sz w:val="22"/>
                <w:szCs w:val="22"/>
              </w:rPr>
            </w:pPr>
            <w:r w:rsidRPr="002364D2">
              <w:rPr>
                <w:sz w:val="22"/>
                <w:szCs w:val="22"/>
              </w:rPr>
              <w:t>The TAMC license for 3 Years (Control + Protection + URL Filtering + Malware)</w:t>
            </w:r>
          </w:p>
          <w:p w:rsidR="002364D2" w:rsidRPr="002364D2" w:rsidRDefault="002364D2" w:rsidP="002364D2">
            <w:pPr>
              <w:pStyle w:val="ListParagraph"/>
              <w:numPr>
                <w:ilvl w:val="1"/>
                <w:numId w:val="158"/>
              </w:numPr>
              <w:spacing w:after="160" w:line="259" w:lineRule="auto"/>
              <w:ind w:left="526" w:hanging="180"/>
              <w:rPr>
                <w:sz w:val="22"/>
                <w:szCs w:val="22"/>
              </w:rPr>
            </w:pPr>
            <w:r w:rsidRPr="002364D2">
              <w:rPr>
                <w:sz w:val="22"/>
                <w:szCs w:val="22"/>
              </w:rPr>
              <w:t>Part No: L-ASA5525-TAMC-3Y Cisco ASA5525 Fire POWER.</w:t>
            </w:r>
          </w:p>
          <w:p w:rsidR="002364D2" w:rsidRPr="002364D2" w:rsidRDefault="002364D2" w:rsidP="002364D2">
            <w:pPr>
              <w:pStyle w:val="ListParagraph"/>
              <w:numPr>
                <w:ilvl w:val="0"/>
                <w:numId w:val="158"/>
              </w:numPr>
              <w:spacing w:after="160" w:line="259" w:lineRule="auto"/>
              <w:ind w:left="166" w:hanging="166"/>
              <w:rPr>
                <w:sz w:val="22"/>
                <w:szCs w:val="22"/>
              </w:rPr>
            </w:pPr>
            <w:r w:rsidRPr="002364D2">
              <w:rPr>
                <w:sz w:val="22"/>
                <w:szCs w:val="22"/>
              </w:rPr>
              <w:t xml:space="preserve">1 Year Smartnet with Cisco  </w:t>
            </w:r>
          </w:p>
          <w:p w:rsidR="000A60E2" w:rsidRPr="002364D2" w:rsidRDefault="002364D2" w:rsidP="002364D2">
            <w:pPr>
              <w:pStyle w:val="ListParagraph"/>
              <w:numPr>
                <w:ilvl w:val="0"/>
                <w:numId w:val="158"/>
              </w:numPr>
              <w:spacing w:after="160" w:line="259" w:lineRule="auto"/>
              <w:ind w:left="166" w:hanging="166"/>
              <w:rPr>
                <w:sz w:val="22"/>
                <w:szCs w:val="22"/>
              </w:rPr>
            </w:pPr>
            <w:r w:rsidRPr="002364D2">
              <w:rPr>
                <w:sz w:val="22"/>
                <w:szCs w:val="22"/>
              </w:rPr>
              <w:t>Registered under NKB Name (Account (DETAILS OF ACCOUNT TO BE PROVIDED LATER) With Manufacturer) with Cisco Company</w:t>
            </w:r>
          </w:p>
        </w:tc>
        <w:tc>
          <w:tcPr>
            <w:tcW w:w="1000" w:type="dxa"/>
            <w:shd w:val="clear" w:color="auto" w:fill="auto"/>
          </w:tcPr>
          <w:p w:rsidR="000A60E2" w:rsidRDefault="000A60E2" w:rsidP="000A60E2"/>
          <w:p w:rsidR="000A60E2" w:rsidRDefault="000A60E2" w:rsidP="000A60E2"/>
          <w:p w:rsidR="000A60E2" w:rsidRDefault="000A60E2" w:rsidP="000A60E2"/>
          <w:p w:rsidR="000A60E2" w:rsidRDefault="000A60E2" w:rsidP="000A60E2"/>
          <w:p w:rsidR="000A60E2" w:rsidRDefault="000A60E2" w:rsidP="000A60E2"/>
          <w:p w:rsidR="000A60E2" w:rsidRDefault="000A60E2" w:rsidP="000A60E2"/>
          <w:p w:rsidR="000A60E2" w:rsidRDefault="000A60E2" w:rsidP="000A60E2">
            <w:r>
              <w:t xml:space="preserve">    2</w:t>
            </w:r>
          </w:p>
          <w:p w:rsidR="000A60E2" w:rsidRDefault="000A60E2" w:rsidP="000A60E2"/>
        </w:tc>
        <w:tc>
          <w:tcPr>
            <w:tcW w:w="990" w:type="dxa"/>
            <w:shd w:val="clear" w:color="auto" w:fill="auto"/>
          </w:tcPr>
          <w:p w:rsidR="000A60E2" w:rsidRDefault="000A60E2" w:rsidP="000A60E2">
            <w:pPr>
              <w:suppressAutoHyphens/>
              <w:jc w:val="center"/>
            </w:pPr>
          </w:p>
          <w:p w:rsidR="000A60E2" w:rsidRDefault="000A60E2" w:rsidP="000A60E2">
            <w:pPr>
              <w:suppressAutoHyphens/>
              <w:jc w:val="center"/>
            </w:pPr>
          </w:p>
          <w:p w:rsidR="000A60E2" w:rsidRDefault="000A60E2" w:rsidP="000A60E2">
            <w:pPr>
              <w:suppressAutoHyphens/>
              <w:jc w:val="center"/>
            </w:pPr>
          </w:p>
          <w:p w:rsidR="000A60E2" w:rsidRDefault="000A60E2" w:rsidP="000A60E2">
            <w:pPr>
              <w:suppressAutoHyphens/>
              <w:jc w:val="center"/>
            </w:pPr>
          </w:p>
          <w:p w:rsidR="000A60E2" w:rsidRPr="00C6279D" w:rsidRDefault="000A60E2" w:rsidP="000A60E2">
            <w:pPr>
              <w:suppressAutoHyphens/>
              <w:jc w:val="center"/>
            </w:pPr>
            <w:r w:rsidRPr="00C6279D">
              <w:t>As per specification</w:t>
            </w:r>
            <w:r>
              <w:t>\</w:t>
            </w:r>
          </w:p>
        </w:tc>
        <w:tc>
          <w:tcPr>
            <w:tcW w:w="1350" w:type="dxa"/>
            <w:shd w:val="clear" w:color="auto" w:fill="auto"/>
          </w:tcPr>
          <w:p w:rsidR="000A60E2" w:rsidRDefault="000A60E2" w:rsidP="000A60E2">
            <w:pPr>
              <w:suppressAutoHyphens/>
              <w:jc w:val="center"/>
            </w:pPr>
          </w:p>
          <w:p w:rsidR="000A60E2" w:rsidRDefault="000A60E2" w:rsidP="000A60E2">
            <w:pPr>
              <w:suppressAutoHyphens/>
              <w:jc w:val="center"/>
            </w:pPr>
          </w:p>
          <w:p w:rsidR="000A60E2" w:rsidRDefault="000A60E2" w:rsidP="000A60E2">
            <w:pPr>
              <w:suppressAutoHyphens/>
              <w:jc w:val="center"/>
            </w:pPr>
          </w:p>
          <w:p w:rsidR="000A60E2" w:rsidRDefault="000A60E2" w:rsidP="000A60E2">
            <w:pPr>
              <w:suppressAutoHyphens/>
              <w:jc w:val="center"/>
            </w:pPr>
          </w:p>
          <w:p w:rsidR="000A60E2" w:rsidRPr="00C6279D" w:rsidRDefault="000A60E2" w:rsidP="000A60E2">
            <w:pPr>
              <w:suppressAutoHyphens/>
            </w:pPr>
            <w:r w:rsidRPr="00C6279D">
              <w:t>Ministry of Finance Warehouse</w:t>
            </w:r>
          </w:p>
        </w:tc>
        <w:tc>
          <w:tcPr>
            <w:tcW w:w="1350" w:type="dxa"/>
            <w:shd w:val="clear" w:color="auto" w:fill="auto"/>
          </w:tcPr>
          <w:p w:rsidR="000A60E2" w:rsidRDefault="000A60E2" w:rsidP="000A60E2">
            <w:pPr>
              <w:suppressAutoHyphens/>
              <w:jc w:val="center"/>
              <w:rPr>
                <w:sz w:val="20"/>
                <w:szCs w:val="20"/>
              </w:rPr>
            </w:pPr>
          </w:p>
          <w:p w:rsidR="000A60E2" w:rsidRDefault="000A60E2" w:rsidP="000A60E2">
            <w:pPr>
              <w:suppressAutoHyphens/>
              <w:jc w:val="center"/>
              <w:rPr>
                <w:sz w:val="20"/>
                <w:szCs w:val="20"/>
              </w:rPr>
            </w:pPr>
          </w:p>
          <w:p w:rsidR="000A60E2" w:rsidRDefault="000A60E2" w:rsidP="000A60E2">
            <w:pPr>
              <w:suppressAutoHyphens/>
              <w:jc w:val="center"/>
              <w:rPr>
                <w:sz w:val="20"/>
                <w:szCs w:val="20"/>
              </w:rPr>
            </w:pPr>
          </w:p>
          <w:p w:rsidR="000A60E2" w:rsidRDefault="000A60E2" w:rsidP="000A60E2">
            <w:pPr>
              <w:suppressAutoHyphens/>
              <w:jc w:val="center"/>
              <w:rPr>
                <w:sz w:val="20"/>
                <w:szCs w:val="20"/>
              </w:rPr>
            </w:pPr>
          </w:p>
          <w:p w:rsidR="000A60E2" w:rsidRPr="009A7EE5" w:rsidRDefault="00CF2CD1" w:rsidP="000A60E2">
            <w:pPr>
              <w:suppressAutoHyphens/>
              <w:jc w:val="center"/>
              <w:rPr>
                <w:highlight w:val="yellow"/>
              </w:rPr>
            </w:pPr>
            <w:r>
              <w:rPr>
                <w:sz w:val="20"/>
                <w:szCs w:val="20"/>
              </w:rPr>
              <w:t>4weeks</w:t>
            </w:r>
            <w:r w:rsidR="000A60E2">
              <w:rPr>
                <w:sz w:val="20"/>
                <w:szCs w:val="20"/>
              </w:rPr>
              <w:t xml:space="preserve"> from the date of effective of contract</w:t>
            </w:r>
          </w:p>
        </w:tc>
        <w:tc>
          <w:tcPr>
            <w:tcW w:w="1170" w:type="dxa"/>
            <w:shd w:val="clear" w:color="auto" w:fill="auto"/>
          </w:tcPr>
          <w:p w:rsidR="000A60E2" w:rsidRDefault="000A60E2" w:rsidP="000A60E2">
            <w:pPr>
              <w:suppressAutoHyphens/>
              <w:jc w:val="center"/>
              <w:rPr>
                <w:sz w:val="20"/>
                <w:szCs w:val="20"/>
              </w:rPr>
            </w:pPr>
          </w:p>
          <w:p w:rsidR="000A60E2" w:rsidRDefault="000A60E2" w:rsidP="000A60E2">
            <w:pPr>
              <w:suppressAutoHyphens/>
              <w:jc w:val="center"/>
              <w:rPr>
                <w:sz w:val="20"/>
                <w:szCs w:val="20"/>
              </w:rPr>
            </w:pPr>
          </w:p>
          <w:p w:rsidR="000A60E2" w:rsidRDefault="000A60E2" w:rsidP="000A60E2">
            <w:pPr>
              <w:suppressAutoHyphens/>
              <w:jc w:val="center"/>
              <w:rPr>
                <w:sz w:val="20"/>
                <w:szCs w:val="20"/>
              </w:rPr>
            </w:pPr>
          </w:p>
          <w:p w:rsidR="000A60E2" w:rsidRDefault="000A60E2" w:rsidP="000A60E2">
            <w:pPr>
              <w:suppressAutoHyphens/>
              <w:jc w:val="center"/>
              <w:rPr>
                <w:sz w:val="20"/>
                <w:szCs w:val="20"/>
              </w:rPr>
            </w:pPr>
          </w:p>
          <w:p w:rsidR="000A60E2" w:rsidRPr="009A7EE5" w:rsidRDefault="00CF2CD1" w:rsidP="000A60E2">
            <w:pPr>
              <w:suppressAutoHyphens/>
              <w:jc w:val="center"/>
              <w:rPr>
                <w:highlight w:val="yellow"/>
              </w:rPr>
            </w:pPr>
            <w:r>
              <w:rPr>
                <w:sz w:val="20"/>
                <w:szCs w:val="20"/>
              </w:rPr>
              <w:t>6weeks</w:t>
            </w:r>
            <w:r w:rsidR="000A60E2">
              <w:rPr>
                <w:sz w:val="20"/>
                <w:szCs w:val="20"/>
              </w:rPr>
              <w:t xml:space="preserve"> from the date of effective of contract</w:t>
            </w:r>
          </w:p>
        </w:tc>
        <w:tc>
          <w:tcPr>
            <w:tcW w:w="1530" w:type="dxa"/>
            <w:shd w:val="clear" w:color="auto" w:fill="auto"/>
          </w:tcPr>
          <w:p w:rsidR="000A60E2" w:rsidRPr="00C6279D" w:rsidRDefault="000A60E2" w:rsidP="000A60E2"/>
        </w:tc>
      </w:tr>
      <w:tr w:rsidR="00CF2CD1" w:rsidRPr="002364D2" w:rsidTr="00943F29">
        <w:trPr>
          <w:trHeight w:val="1583"/>
        </w:trPr>
        <w:tc>
          <w:tcPr>
            <w:tcW w:w="1283" w:type="dxa"/>
            <w:shd w:val="clear" w:color="auto" w:fill="auto"/>
          </w:tcPr>
          <w:p w:rsidR="00CF2CD1" w:rsidRPr="002364D2" w:rsidRDefault="00CF2CD1" w:rsidP="00CF2CD1">
            <w:pPr>
              <w:rPr>
                <w:sz w:val="20"/>
                <w:szCs w:val="20"/>
              </w:rPr>
            </w:pPr>
          </w:p>
          <w:p w:rsidR="00CF2CD1" w:rsidRPr="002364D2" w:rsidRDefault="00CF2CD1" w:rsidP="00CF2CD1">
            <w:pPr>
              <w:rPr>
                <w:sz w:val="20"/>
                <w:szCs w:val="20"/>
              </w:rPr>
            </w:pPr>
          </w:p>
          <w:p w:rsidR="00CF2CD1" w:rsidRPr="002364D2" w:rsidRDefault="00CF2CD1" w:rsidP="00CF2CD1">
            <w:pPr>
              <w:rPr>
                <w:sz w:val="20"/>
                <w:szCs w:val="20"/>
              </w:rPr>
            </w:pPr>
            <w:r w:rsidRPr="002364D2">
              <w:rPr>
                <w:sz w:val="20"/>
                <w:szCs w:val="20"/>
              </w:rPr>
              <w:t>2</w:t>
            </w:r>
          </w:p>
        </w:tc>
        <w:tc>
          <w:tcPr>
            <w:tcW w:w="1232" w:type="dxa"/>
            <w:shd w:val="clear" w:color="auto" w:fill="auto"/>
            <w:vAlign w:val="center"/>
          </w:tcPr>
          <w:p w:rsidR="00CF2CD1" w:rsidRPr="002364D2" w:rsidRDefault="00CF2CD1" w:rsidP="00CF2CD1">
            <w:pPr>
              <w:jc w:val="center"/>
              <w:rPr>
                <w:b/>
                <w:bCs/>
                <w:sz w:val="20"/>
                <w:szCs w:val="20"/>
              </w:rPr>
            </w:pPr>
            <w:r w:rsidRPr="002364D2">
              <w:rPr>
                <w:b/>
                <w:bCs/>
                <w:sz w:val="20"/>
                <w:szCs w:val="20"/>
              </w:rPr>
              <w:t>CISCO ISE</w:t>
            </w:r>
          </w:p>
        </w:tc>
        <w:tc>
          <w:tcPr>
            <w:tcW w:w="5220" w:type="dxa"/>
            <w:shd w:val="clear" w:color="auto" w:fill="auto"/>
          </w:tcPr>
          <w:p w:rsidR="002364D2" w:rsidRPr="002364D2" w:rsidRDefault="002364D2" w:rsidP="002364D2">
            <w:pPr>
              <w:rPr>
                <w:b/>
                <w:bCs/>
                <w:sz w:val="20"/>
                <w:szCs w:val="20"/>
              </w:rPr>
            </w:pPr>
            <w:r w:rsidRPr="002364D2">
              <w:rPr>
                <w:b/>
                <w:bCs/>
                <w:sz w:val="20"/>
                <w:szCs w:val="20"/>
              </w:rPr>
              <w:t xml:space="preserve">CISCO IDENTITY SERVICES ENGINE or Equivalent  </w:t>
            </w:r>
          </w:p>
          <w:p w:rsidR="002364D2" w:rsidRPr="002364D2" w:rsidRDefault="002364D2" w:rsidP="002364D2">
            <w:pPr>
              <w:pStyle w:val="ListParagraph"/>
              <w:numPr>
                <w:ilvl w:val="0"/>
                <w:numId w:val="158"/>
              </w:numPr>
              <w:spacing w:after="160" w:line="259" w:lineRule="auto"/>
              <w:rPr>
                <w:sz w:val="20"/>
                <w:szCs w:val="20"/>
              </w:rPr>
            </w:pPr>
            <w:r w:rsidRPr="002364D2">
              <w:rPr>
                <w:sz w:val="20"/>
                <w:szCs w:val="20"/>
              </w:rPr>
              <w:t xml:space="preserve">Cisco Identity Services Engine 2.4 Or Higher  </w:t>
            </w:r>
          </w:p>
          <w:p w:rsidR="002364D2" w:rsidRPr="002364D2" w:rsidRDefault="002364D2" w:rsidP="002364D2">
            <w:pPr>
              <w:pStyle w:val="ListParagraph"/>
              <w:numPr>
                <w:ilvl w:val="0"/>
                <w:numId w:val="158"/>
              </w:numPr>
              <w:spacing w:after="160" w:line="259" w:lineRule="auto"/>
              <w:rPr>
                <w:sz w:val="20"/>
                <w:szCs w:val="20"/>
              </w:rPr>
            </w:pPr>
            <w:r w:rsidRPr="002364D2">
              <w:rPr>
                <w:sz w:val="20"/>
                <w:szCs w:val="20"/>
              </w:rPr>
              <w:t>SW-3595-ISE-K9 or latest</w:t>
            </w:r>
          </w:p>
          <w:p w:rsidR="002364D2" w:rsidRPr="002364D2" w:rsidRDefault="002364D2" w:rsidP="002364D2">
            <w:pPr>
              <w:pStyle w:val="ListParagraph"/>
              <w:numPr>
                <w:ilvl w:val="0"/>
                <w:numId w:val="158"/>
              </w:numPr>
              <w:spacing w:after="160" w:line="259" w:lineRule="auto"/>
              <w:rPr>
                <w:b/>
                <w:bCs/>
                <w:sz w:val="20"/>
                <w:szCs w:val="20"/>
              </w:rPr>
            </w:pPr>
            <w:r w:rsidRPr="002364D2">
              <w:rPr>
                <w:sz w:val="20"/>
                <w:szCs w:val="20"/>
              </w:rPr>
              <w:t xml:space="preserve">Cisco Secure Network Server Appliances </w:t>
            </w:r>
            <w:r w:rsidRPr="002364D2">
              <w:rPr>
                <w:b/>
                <w:bCs/>
                <w:sz w:val="20"/>
                <w:szCs w:val="20"/>
              </w:rPr>
              <w:t xml:space="preserve">3595 </w:t>
            </w:r>
          </w:p>
          <w:p w:rsidR="002364D2" w:rsidRPr="002364D2" w:rsidRDefault="002364D2" w:rsidP="002364D2">
            <w:pPr>
              <w:pStyle w:val="ListParagraph"/>
              <w:numPr>
                <w:ilvl w:val="0"/>
                <w:numId w:val="158"/>
              </w:numPr>
              <w:spacing w:after="160" w:line="259" w:lineRule="auto"/>
              <w:rPr>
                <w:sz w:val="20"/>
                <w:szCs w:val="20"/>
              </w:rPr>
            </w:pPr>
            <w:r w:rsidRPr="002364D2">
              <w:rPr>
                <w:sz w:val="20"/>
                <w:szCs w:val="20"/>
              </w:rPr>
              <w:t xml:space="preserve">Base License (Perpetual), </w:t>
            </w:r>
          </w:p>
          <w:p w:rsidR="002364D2" w:rsidRPr="002364D2" w:rsidRDefault="002364D2" w:rsidP="002364D2">
            <w:pPr>
              <w:pStyle w:val="ListParagraph"/>
              <w:numPr>
                <w:ilvl w:val="0"/>
                <w:numId w:val="158"/>
              </w:numPr>
              <w:spacing w:after="160" w:line="259" w:lineRule="auto"/>
              <w:rPr>
                <w:sz w:val="20"/>
                <w:szCs w:val="20"/>
              </w:rPr>
            </w:pPr>
            <w:r w:rsidRPr="002364D2">
              <w:rPr>
                <w:sz w:val="20"/>
                <w:szCs w:val="20"/>
              </w:rPr>
              <w:t>Plus, and Apex License for 3 Years</w:t>
            </w:r>
          </w:p>
          <w:p w:rsidR="002364D2" w:rsidRPr="002364D2" w:rsidRDefault="002364D2" w:rsidP="002364D2">
            <w:pPr>
              <w:pStyle w:val="ListParagraph"/>
              <w:numPr>
                <w:ilvl w:val="0"/>
                <w:numId w:val="158"/>
              </w:numPr>
              <w:spacing w:after="160" w:line="259" w:lineRule="auto"/>
              <w:rPr>
                <w:sz w:val="20"/>
                <w:szCs w:val="20"/>
              </w:rPr>
            </w:pPr>
            <w:r w:rsidRPr="002364D2">
              <w:rPr>
                <w:sz w:val="20"/>
                <w:szCs w:val="20"/>
              </w:rPr>
              <w:t>150 devices</w:t>
            </w:r>
          </w:p>
          <w:p w:rsidR="002364D2" w:rsidRPr="002364D2" w:rsidRDefault="002364D2" w:rsidP="002364D2">
            <w:pPr>
              <w:pStyle w:val="ListParagraph"/>
              <w:numPr>
                <w:ilvl w:val="0"/>
                <w:numId w:val="158"/>
              </w:numPr>
              <w:spacing w:after="160" w:line="259" w:lineRule="auto"/>
              <w:rPr>
                <w:sz w:val="20"/>
                <w:szCs w:val="20"/>
              </w:rPr>
            </w:pPr>
            <w:r w:rsidRPr="002364D2">
              <w:rPr>
                <w:sz w:val="20"/>
                <w:szCs w:val="20"/>
              </w:rPr>
              <w:t xml:space="preserve">1 Year Smartnet with Cisco </w:t>
            </w:r>
          </w:p>
          <w:p w:rsidR="00CF2CD1" w:rsidRPr="002364D2" w:rsidRDefault="002364D2" w:rsidP="002364D2">
            <w:pPr>
              <w:rPr>
                <w:sz w:val="20"/>
                <w:szCs w:val="20"/>
              </w:rPr>
            </w:pPr>
            <w:r w:rsidRPr="002364D2">
              <w:rPr>
                <w:sz w:val="20"/>
                <w:szCs w:val="20"/>
              </w:rPr>
              <w:t>Registered under NKB Account (details of account to be provided later with Manufacturer</w:t>
            </w:r>
          </w:p>
        </w:tc>
        <w:tc>
          <w:tcPr>
            <w:tcW w:w="1000" w:type="dxa"/>
            <w:shd w:val="clear" w:color="auto" w:fill="auto"/>
          </w:tcPr>
          <w:p w:rsidR="00CF2CD1" w:rsidRPr="002364D2" w:rsidRDefault="00CF2CD1" w:rsidP="00CF2CD1">
            <w:pPr>
              <w:rPr>
                <w:sz w:val="20"/>
                <w:szCs w:val="20"/>
              </w:rPr>
            </w:pPr>
          </w:p>
          <w:p w:rsidR="00CF2CD1" w:rsidRPr="002364D2" w:rsidRDefault="00CF2CD1" w:rsidP="00CF2CD1">
            <w:pPr>
              <w:rPr>
                <w:sz w:val="20"/>
                <w:szCs w:val="20"/>
              </w:rPr>
            </w:pPr>
          </w:p>
          <w:p w:rsidR="00CF2CD1" w:rsidRPr="002364D2" w:rsidRDefault="00CF2CD1" w:rsidP="00CF2CD1">
            <w:pPr>
              <w:rPr>
                <w:sz w:val="20"/>
                <w:szCs w:val="20"/>
              </w:rPr>
            </w:pPr>
          </w:p>
          <w:p w:rsidR="00CF2CD1" w:rsidRPr="002364D2" w:rsidRDefault="00CF2CD1" w:rsidP="00CF2CD1">
            <w:pPr>
              <w:rPr>
                <w:sz w:val="20"/>
                <w:szCs w:val="20"/>
              </w:rPr>
            </w:pPr>
            <w:r w:rsidRPr="002364D2">
              <w:rPr>
                <w:sz w:val="20"/>
                <w:szCs w:val="20"/>
              </w:rPr>
              <w:t xml:space="preserve">    1</w:t>
            </w:r>
          </w:p>
        </w:tc>
        <w:tc>
          <w:tcPr>
            <w:tcW w:w="990" w:type="dxa"/>
            <w:shd w:val="clear" w:color="auto" w:fill="auto"/>
          </w:tcPr>
          <w:p w:rsidR="00CF2CD1" w:rsidRPr="002364D2" w:rsidRDefault="00CF2CD1" w:rsidP="00CF2CD1">
            <w:pPr>
              <w:suppressAutoHyphens/>
              <w:jc w:val="center"/>
              <w:rPr>
                <w:sz w:val="20"/>
                <w:szCs w:val="20"/>
              </w:rPr>
            </w:pPr>
          </w:p>
          <w:p w:rsidR="00CF2CD1" w:rsidRPr="002364D2" w:rsidRDefault="00CF2CD1" w:rsidP="00CF2CD1">
            <w:pPr>
              <w:suppressAutoHyphens/>
              <w:jc w:val="center"/>
              <w:rPr>
                <w:sz w:val="20"/>
                <w:szCs w:val="20"/>
              </w:rPr>
            </w:pPr>
          </w:p>
          <w:p w:rsidR="00CF2CD1" w:rsidRPr="002364D2" w:rsidRDefault="00CF2CD1" w:rsidP="00CF2CD1">
            <w:pPr>
              <w:suppressAutoHyphens/>
              <w:jc w:val="center"/>
              <w:rPr>
                <w:sz w:val="20"/>
                <w:szCs w:val="20"/>
              </w:rPr>
            </w:pPr>
          </w:p>
          <w:p w:rsidR="00CF2CD1" w:rsidRPr="002364D2" w:rsidRDefault="00CF2CD1" w:rsidP="00CF2CD1">
            <w:pPr>
              <w:suppressAutoHyphens/>
              <w:jc w:val="center"/>
              <w:rPr>
                <w:sz w:val="20"/>
                <w:szCs w:val="20"/>
              </w:rPr>
            </w:pPr>
          </w:p>
          <w:p w:rsidR="00CF2CD1" w:rsidRPr="002364D2" w:rsidRDefault="00CF2CD1" w:rsidP="00CF2CD1">
            <w:pPr>
              <w:suppressAutoHyphens/>
              <w:jc w:val="center"/>
              <w:rPr>
                <w:sz w:val="20"/>
                <w:szCs w:val="20"/>
              </w:rPr>
            </w:pPr>
            <w:r w:rsidRPr="002364D2">
              <w:rPr>
                <w:sz w:val="20"/>
                <w:szCs w:val="20"/>
              </w:rPr>
              <w:t xml:space="preserve">As per specification\ </w:t>
            </w:r>
          </w:p>
        </w:tc>
        <w:tc>
          <w:tcPr>
            <w:tcW w:w="1350" w:type="dxa"/>
            <w:shd w:val="clear" w:color="auto" w:fill="auto"/>
          </w:tcPr>
          <w:p w:rsidR="00CF2CD1" w:rsidRPr="002364D2" w:rsidRDefault="00CF2CD1" w:rsidP="00CF2CD1">
            <w:pPr>
              <w:suppressAutoHyphens/>
              <w:jc w:val="center"/>
              <w:rPr>
                <w:sz w:val="20"/>
                <w:szCs w:val="20"/>
              </w:rPr>
            </w:pPr>
          </w:p>
          <w:p w:rsidR="00CF2CD1" w:rsidRPr="002364D2" w:rsidRDefault="00CF2CD1" w:rsidP="00CF2CD1">
            <w:pPr>
              <w:suppressAutoHyphens/>
              <w:jc w:val="center"/>
              <w:rPr>
                <w:sz w:val="20"/>
                <w:szCs w:val="20"/>
              </w:rPr>
            </w:pPr>
          </w:p>
          <w:p w:rsidR="00CF2CD1" w:rsidRPr="002364D2" w:rsidRDefault="00CF2CD1" w:rsidP="00CF2CD1">
            <w:pPr>
              <w:suppressAutoHyphens/>
              <w:jc w:val="center"/>
              <w:rPr>
                <w:sz w:val="20"/>
                <w:szCs w:val="20"/>
              </w:rPr>
            </w:pPr>
          </w:p>
          <w:p w:rsidR="00CF2CD1" w:rsidRPr="002364D2" w:rsidRDefault="00CF2CD1" w:rsidP="00CF2CD1">
            <w:pPr>
              <w:suppressAutoHyphens/>
              <w:jc w:val="center"/>
              <w:rPr>
                <w:sz w:val="20"/>
                <w:szCs w:val="20"/>
              </w:rPr>
            </w:pPr>
          </w:p>
          <w:p w:rsidR="00CF2CD1" w:rsidRPr="002364D2" w:rsidRDefault="00CF2CD1" w:rsidP="00CF2CD1">
            <w:pPr>
              <w:suppressAutoHyphens/>
              <w:rPr>
                <w:sz w:val="20"/>
                <w:szCs w:val="20"/>
              </w:rPr>
            </w:pPr>
            <w:r w:rsidRPr="002364D2">
              <w:rPr>
                <w:sz w:val="20"/>
                <w:szCs w:val="20"/>
              </w:rPr>
              <w:t>Ministry of Finance Warehouse</w:t>
            </w:r>
          </w:p>
        </w:tc>
        <w:tc>
          <w:tcPr>
            <w:tcW w:w="1350" w:type="dxa"/>
            <w:shd w:val="clear" w:color="auto" w:fill="auto"/>
          </w:tcPr>
          <w:p w:rsidR="00CF2CD1" w:rsidRPr="002364D2" w:rsidRDefault="00CF2CD1" w:rsidP="00CF2CD1">
            <w:pPr>
              <w:suppressAutoHyphens/>
              <w:jc w:val="center"/>
              <w:rPr>
                <w:sz w:val="20"/>
                <w:szCs w:val="20"/>
              </w:rPr>
            </w:pPr>
          </w:p>
          <w:p w:rsidR="00CF2CD1" w:rsidRPr="002364D2" w:rsidRDefault="00CF2CD1" w:rsidP="00CF2CD1">
            <w:pPr>
              <w:suppressAutoHyphens/>
              <w:jc w:val="center"/>
              <w:rPr>
                <w:sz w:val="20"/>
                <w:szCs w:val="20"/>
              </w:rPr>
            </w:pPr>
          </w:p>
          <w:p w:rsidR="00CF2CD1" w:rsidRPr="002364D2" w:rsidRDefault="00CF2CD1" w:rsidP="00CF2CD1">
            <w:pPr>
              <w:suppressAutoHyphens/>
              <w:jc w:val="center"/>
              <w:rPr>
                <w:sz w:val="20"/>
                <w:szCs w:val="20"/>
              </w:rPr>
            </w:pPr>
          </w:p>
          <w:p w:rsidR="00CF2CD1" w:rsidRPr="002364D2" w:rsidRDefault="00CF2CD1" w:rsidP="00CF2CD1">
            <w:pPr>
              <w:suppressAutoHyphens/>
              <w:jc w:val="center"/>
              <w:rPr>
                <w:sz w:val="20"/>
                <w:szCs w:val="20"/>
              </w:rPr>
            </w:pPr>
          </w:p>
          <w:p w:rsidR="00CF2CD1" w:rsidRPr="002364D2" w:rsidRDefault="00CF2CD1" w:rsidP="00CF2CD1">
            <w:pPr>
              <w:suppressAutoHyphens/>
              <w:jc w:val="center"/>
              <w:rPr>
                <w:sz w:val="20"/>
                <w:szCs w:val="20"/>
                <w:highlight w:val="yellow"/>
              </w:rPr>
            </w:pPr>
            <w:r w:rsidRPr="002364D2">
              <w:rPr>
                <w:sz w:val="20"/>
                <w:szCs w:val="20"/>
              </w:rPr>
              <w:t>4 weeks from the date of effective of contract</w:t>
            </w:r>
          </w:p>
        </w:tc>
        <w:tc>
          <w:tcPr>
            <w:tcW w:w="1170" w:type="dxa"/>
            <w:shd w:val="clear" w:color="auto" w:fill="auto"/>
          </w:tcPr>
          <w:p w:rsidR="00CF2CD1" w:rsidRPr="002364D2" w:rsidRDefault="00CF2CD1" w:rsidP="00CF2CD1">
            <w:pPr>
              <w:suppressAutoHyphens/>
              <w:jc w:val="center"/>
              <w:rPr>
                <w:sz w:val="20"/>
                <w:szCs w:val="20"/>
              </w:rPr>
            </w:pPr>
          </w:p>
          <w:p w:rsidR="00CF2CD1" w:rsidRPr="002364D2" w:rsidRDefault="00CF2CD1" w:rsidP="00CF2CD1">
            <w:pPr>
              <w:suppressAutoHyphens/>
              <w:jc w:val="center"/>
              <w:rPr>
                <w:sz w:val="20"/>
                <w:szCs w:val="20"/>
              </w:rPr>
            </w:pPr>
          </w:p>
          <w:p w:rsidR="00CF2CD1" w:rsidRPr="002364D2" w:rsidRDefault="00CF2CD1" w:rsidP="00CF2CD1">
            <w:pPr>
              <w:suppressAutoHyphens/>
              <w:jc w:val="center"/>
              <w:rPr>
                <w:sz w:val="20"/>
                <w:szCs w:val="20"/>
              </w:rPr>
            </w:pPr>
          </w:p>
          <w:p w:rsidR="00CF2CD1" w:rsidRPr="002364D2" w:rsidRDefault="00CF2CD1" w:rsidP="00CF2CD1">
            <w:pPr>
              <w:suppressAutoHyphens/>
              <w:jc w:val="center"/>
              <w:rPr>
                <w:sz w:val="20"/>
                <w:szCs w:val="20"/>
              </w:rPr>
            </w:pPr>
          </w:p>
          <w:p w:rsidR="00CF2CD1" w:rsidRPr="002364D2" w:rsidRDefault="00CF2CD1" w:rsidP="00CF2CD1">
            <w:pPr>
              <w:suppressAutoHyphens/>
              <w:jc w:val="center"/>
              <w:rPr>
                <w:sz w:val="20"/>
                <w:szCs w:val="20"/>
                <w:highlight w:val="yellow"/>
              </w:rPr>
            </w:pPr>
            <w:r w:rsidRPr="002364D2">
              <w:rPr>
                <w:sz w:val="20"/>
                <w:szCs w:val="20"/>
              </w:rPr>
              <w:t>6 weeks from the date of effective of contract</w:t>
            </w:r>
          </w:p>
        </w:tc>
        <w:tc>
          <w:tcPr>
            <w:tcW w:w="1530" w:type="dxa"/>
            <w:shd w:val="clear" w:color="auto" w:fill="auto"/>
          </w:tcPr>
          <w:p w:rsidR="00CF2CD1" w:rsidRPr="002364D2" w:rsidRDefault="00CF2CD1" w:rsidP="00CF2CD1">
            <w:pPr>
              <w:rPr>
                <w:sz w:val="20"/>
                <w:szCs w:val="20"/>
              </w:rPr>
            </w:pPr>
          </w:p>
        </w:tc>
      </w:tr>
    </w:tbl>
    <w:p w:rsidR="00455149" w:rsidRPr="002364D2" w:rsidRDefault="00455149">
      <w:pPr>
        <w:rPr>
          <w:sz w:val="20"/>
          <w:szCs w:val="20"/>
          <w:highlight w:val="yellow"/>
        </w:rPr>
      </w:pPr>
    </w:p>
    <w:p w:rsidR="00BD043E" w:rsidRPr="007F6751" w:rsidRDefault="00C1329A" w:rsidP="00BD043E">
      <w:pPr>
        <w:rPr>
          <w:sz w:val="22"/>
          <w:szCs w:val="22"/>
        </w:rPr>
      </w:pPr>
      <w:r w:rsidRPr="007F6751">
        <w:rPr>
          <w:b/>
          <w:i/>
          <w:iCs/>
          <w:color w:val="FF0000"/>
          <w:sz w:val="32"/>
          <w:szCs w:val="32"/>
          <w:vertAlign w:val="superscript"/>
        </w:rPr>
        <w:t xml:space="preserve">@ </w:t>
      </w:r>
      <w:r w:rsidR="00BD043E" w:rsidRPr="007F6751">
        <w:rPr>
          <w:bCs/>
          <w:color w:val="FF0000"/>
          <w:sz w:val="22"/>
          <w:szCs w:val="22"/>
        </w:rPr>
        <w:t>1</w:t>
      </w:r>
      <w:r w:rsidR="00AC3881" w:rsidRPr="007F6751">
        <w:rPr>
          <w:bCs/>
          <w:color w:val="FF0000"/>
          <w:sz w:val="22"/>
          <w:szCs w:val="22"/>
        </w:rPr>
        <w:t xml:space="preserve">: </w:t>
      </w:r>
      <w:r w:rsidR="00BD043E" w:rsidRPr="007F6751">
        <w:rPr>
          <w:color w:val="FF0000"/>
          <w:sz w:val="22"/>
          <w:szCs w:val="22"/>
        </w:rPr>
        <w:t xml:space="preserve">The delivery period will be counted from the contract signing date </w:t>
      </w:r>
    </w:p>
    <w:p w:rsidR="00455149" w:rsidRPr="004A2C5F" w:rsidRDefault="00455149" w:rsidP="00BD043E">
      <w:pPr>
        <w:jc w:val="both"/>
      </w:pPr>
    </w:p>
    <w:tbl>
      <w:tblPr>
        <w:tblW w:w="134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008"/>
        <w:gridCol w:w="3495"/>
        <w:gridCol w:w="2126"/>
        <w:gridCol w:w="1701"/>
        <w:gridCol w:w="2268"/>
        <w:gridCol w:w="2835"/>
      </w:tblGrid>
      <w:tr w:rsidR="00455149" w:rsidRPr="004A2C5F" w:rsidTr="00E47573">
        <w:trPr>
          <w:cantSplit/>
          <w:trHeight w:val="520"/>
        </w:trPr>
        <w:tc>
          <w:tcPr>
            <w:tcW w:w="13433" w:type="dxa"/>
            <w:gridSpan w:val="6"/>
            <w:tcBorders>
              <w:top w:val="nil"/>
              <w:left w:val="nil"/>
              <w:bottom w:val="double" w:sz="4" w:space="0" w:color="auto"/>
              <w:right w:val="nil"/>
            </w:tcBorders>
          </w:tcPr>
          <w:p w:rsidR="00455149" w:rsidRPr="004A2C5F" w:rsidRDefault="00455149">
            <w:pPr>
              <w:pStyle w:val="SectionVIHeader"/>
            </w:pPr>
            <w:r w:rsidRPr="004A2C5F">
              <w:br w:type="page"/>
            </w:r>
            <w:bookmarkStart w:id="373" w:name="_Toc454621007"/>
            <w:bookmarkStart w:id="374" w:name="_Toc68320558"/>
            <w:r w:rsidRPr="004A2C5F">
              <w:t>2.List of Related Services and Completion Schedule</w:t>
            </w:r>
            <w:bookmarkEnd w:id="373"/>
            <w:bookmarkEnd w:id="374"/>
          </w:p>
          <w:p w:rsidR="00455149" w:rsidRPr="004A2C5F" w:rsidRDefault="00455149" w:rsidP="007872F4">
            <w:pPr>
              <w:spacing w:after="200"/>
              <w:rPr>
                <w:i/>
                <w:iCs/>
              </w:rPr>
            </w:pPr>
            <w:r w:rsidRPr="004A2C5F">
              <w:rPr>
                <w:i/>
                <w:iCs/>
              </w:rPr>
              <w:t>[This table shall be filled in by the P</w:t>
            </w:r>
            <w:r w:rsidR="007872F4">
              <w:rPr>
                <w:i/>
                <w:iCs/>
              </w:rPr>
              <w:t>IU</w:t>
            </w:r>
            <w:r w:rsidRPr="004A2C5F">
              <w:rPr>
                <w:i/>
                <w:iCs/>
              </w:rPr>
              <w:t xml:space="preserve">. The Required Completion </w:t>
            </w:r>
            <w:r w:rsidR="007872F4">
              <w:rPr>
                <w:i/>
                <w:iCs/>
              </w:rPr>
              <w:t>Periods</w:t>
            </w:r>
            <w:r w:rsidRPr="004A2C5F">
              <w:rPr>
                <w:i/>
                <w:iCs/>
              </w:rPr>
              <w:t xml:space="preserve"> should be realistic, and consistent with the required Goods Delivery Dates (as per Incoterms)] </w:t>
            </w:r>
          </w:p>
        </w:tc>
      </w:tr>
      <w:tr w:rsidR="00455149" w:rsidRPr="004A2C5F" w:rsidTr="00E67D2E">
        <w:trPr>
          <w:cantSplit/>
          <w:trHeight w:val="520"/>
        </w:trPr>
        <w:tc>
          <w:tcPr>
            <w:tcW w:w="1008" w:type="dxa"/>
            <w:vMerge w:val="restart"/>
            <w:tcBorders>
              <w:top w:val="single" w:sz="6" w:space="0" w:color="auto"/>
              <w:bottom w:val="single" w:sz="6" w:space="0" w:color="auto"/>
            </w:tcBorders>
          </w:tcPr>
          <w:p w:rsidR="00455149" w:rsidRPr="004A2C5F" w:rsidRDefault="00455149">
            <w:pPr>
              <w:spacing w:before="120"/>
              <w:jc w:val="center"/>
              <w:rPr>
                <w:b/>
                <w:bCs/>
                <w:sz w:val="22"/>
                <w:szCs w:val="22"/>
              </w:rPr>
            </w:pPr>
          </w:p>
          <w:p w:rsidR="00455149" w:rsidRPr="004A2C5F" w:rsidRDefault="00455149">
            <w:pPr>
              <w:spacing w:before="120"/>
              <w:jc w:val="center"/>
              <w:rPr>
                <w:b/>
                <w:bCs/>
                <w:sz w:val="22"/>
                <w:szCs w:val="22"/>
              </w:rPr>
            </w:pPr>
            <w:r w:rsidRPr="004A2C5F">
              <w:rPr>
                <w:b/>
                <w:bCs/>
                <w:sz w:val="22"/>
                <w:szCs w:val="22"/>
              </w:rPr>
              <w:t>Service</w:t>
            </w:r>
          </w:p>
        </w:tc>
        <w:tc>
          <w:tcPr>
            <w:tcW w:w="3495" w:type="dxa"/>
            <w:vMerge w:val="restart"/>
            <w:tcBorders>
              <w:top w:val="single" w:sz="6" w:space="0" w:color="auto"/>
              <w:bottom w:val="single" w:sz="6" w:space="0" w:color="auto"/>
            </w:tcBorders>
          </w:tcPr>
          <w:p w:rsidR="00455149" w:rsidRPr="004A2C5F" w:rsidRDefault="00455149">
            <w:pPr>
              <w:spacing w:before="120"/>
              <w:jc w:val="center"/>
              <w:rPr>
                <w:b/>
                <w:bCs/>
                <w:sz w:val="22"/>
                <w:szCs w:val="22"/>
              </w:rPr>
            </w:pPr>
          </w:p>
          <w:p w:rsidR="00455149" w:rsidRPr="004A2C5F" w:rsidRDefault="00455149">
            <w:pPr>
              <w:spacing w:before="120"/>
              <w:jc w:val="center"/>
              <w:rPr>
                <w:b/>
                <w:bCs/>
                <w:sz w:val="22"/>
                <w:szCs w:val="22"/>
              </w:rPr>
            </w:pPr>
            <w:r w:rsidRPr="004A2C5F">
              <w:rPr>
                <w:b/>
                <w:bCs/>
                <w:sz w:val="22"/>
                <w:szCs w:val="22"/>
              </w:rPr>
              <w:t>Description of Service</w:t>
            </w:r>
          </w:p>
        </w:tc>
        <w:tc>
          <w:tcPr>
            <w:tcW w:w="2126" w:type="dxa"/>
            <w:vMerge w:val="restart"/>
            <w:tcBorders>
              <w:top w:val="single" w:sz="6" w:space="0" w:color="auto"/>
              <w:bottom w:val="single" w:sz="6" w:space="0" w:color="auto"/>
            </w:tcBorders>
          </w:tcPr>
          <w:p w:rsidR="00455149" w:rsidRPr="004A2C5F" w:rsidRDefault="00455149">
            <w:pPr>
              <w:spacing w:before="120"/>
              <w:jc w:val="center"/>
              <w:rPr>
                <w:b/>
                <w:bCs/>
                <w:sz w:val="22"/>
                <w:szCs w:val="22"/>
              </w:rPr>
            </w:pPr>
          </w:p>
          <w:p w:rsidR="00455149" w:rsidRPr="004A2C5F" w:rsidRDefault="00455149">
            <w:pPr>
              <w:spacing w:before="120"/>
              <w:jc w:val="center"/>
              <w:rPr>
                <w:b/>
                <w:bCs/>
                <w:sz w:val="22"/>
                <w:szCs w:val="22"/>
              </w:rPr>
            </w:pPr>
            <w:r w:rsidRPr="004A2C5F">
              <w:rPr>
                <w:b/>
                <w:bCs/>
                <w:sz w:val="22"/>
                <w:szCs w:val="22"/>
              </w:rPr>
              <w:t>Quantity</w:t>
            </w:r>
            <w:r w:rsidRPr="004A2C5F">
              <w:rPr>
                <w:rFonts w:ascii="Times New Roman Bold" w:hAnsi="Times New Roman Bold"/>
                <w:b/>
                <w:bCs/>
                <w:sz w:val="22"/>
                <w:szCs w:val="22"/>
                <w:vertAlign w:val="superscript"/>
              </w:rPr>
              <w:t>1</w:t>
            </w:r>
          </w:p>
        </w:tc>
        <w:tc>
          <w:tcPr>
            <w:tcW w:w="1701" w:type="dxa"/>
            <w:vMerge w:val="restart"/>
            <w:tcBorders>
              <w:top w:val="single" w:sz="6" w:space="0" w:color="auto"/>
              <w:bottom w:val="single" w:sz="6" w:space="0" w:color="auto"/>
            </w:tcBorders>
          </w:tcPr>
          <w:p w:rsidR="00455149" w:rsidRPr="004A2C5F" w:rsidRDefault="00455149">
            <w:pPr>
              <w:spacing w:before="120"/>
              <w:jc w:val="center"/>
              <w:rPr>
                <w:b/>
                <w:bCs/>
                <w:sz w:val="22"/>
                <w:szCs w:val="22"/>
              </w:rPr>
            </w:pPr>
          </w:p>
          <w:p w:rsidR="00455149" w:rsidRPr="004A2C5F" w:rsidRDefault="00455149">
            <w:pPr>
              <w:spacing w:before="120"/>
              <w:jc w:val="center"/>
              <w:rPr>
                <w:b/>
                <w:bCs/>
                <w:sz w:val="22"/>
                <w:szCs w:val="22"/>
              </w:rPr>
            </w:pPr>
            <w:r w:rsidRPr="004A2C5F">
              <w:rPr>
                <w:b/>
                <w:bCs/>
                <w:sz w:val="22"/>
                <w:szCs w:val="22"/>
              </w:rPr>
              <w:t>Physical Unit</w:t>
            </w:r>
          </w:p>
        </w:tc>
        <w:tc>
          <w:tcPr>
            <w:tcW w:w="2268" w:type="dxa"/>
            <w:vMerge w:val="restart"/>
            <w:tcBorders>
              <w:top w:val="single" w:sz="6" w:space="0" w:color="auto"/>
              <w:bottom w:val="single" w:sz="6" w:space="0" w:color="auto"/>
            </w:tcBorders>
          </w:tcPr>
          <w:p w:rsidR="00455149" w:rsidRPr="004A2C5F" w:rsidRDefault="00455149">
            <w:pPr>
              <w:spacing w:before="120"/>
              <w:jc w:val="center"/>
              <w:rPr>
                <w:b/>
                <w:bCs/>
                <w:sz w:val="22"/>
                <w:szCs w:val="22"/>
              </w:rPr>
            </w:pPr>
            <w:r w:rsidRPr="004A2C5F">
              <w:rPr>
                <w:b/>
                <w:bCs/>
                <w:sz w:val="22"/>
                <w:szCs w:val="22"/>
              </w:rPr>
              <w:t>Place where Services shall be performed</w:t>
            </w:r>
          </w:p>
        </w:tc>
        <w:tc>
          <w:tcPr>
            <w:tcW w:w="2835" w:type="dxa"/>
            <w:vMerge w:val="restart"/>
            <w:tcBorders>
              <w:top w:val="single" w:sz="6" w:space="0" w:color="auto"/>
              <w:bottom w:val="single" w:sz="6" w:space="0" w:color="auto"/>
            </w:tcBorders>
          </w:tcPr>
          <w:p w:rsidR="00455149" w:rsidRPr="004A2C5F" w:rsidRDefault="00455149" w:rsidP="007872F4">
            <w:pPr>
              <w:spacing w:before="120"/>
              <w:ind w:left="-18"/>
              <w:jc w:val="center"/>
              <w:rPr>
                <w:b/>
                <w:bCs/>
                <w:sz w:val="22"/>
                <w:szCs w:val="22"/>
              </w:rPr>
            </w:pPr>
            <w:r w:rsidRPr="004A2C5F">
              <w:rPr>
                <w:b/>
                <w:bCs/>
                <w:sz w:val="22"/>
                <w:szCs w:val="22"/>
              </w:rPr>
              <w:t xml:space="preserve">Final Completion </w:t>
            </w:r>
            <w:r w:rsidR="007872F4">
              <w:rPr>
                <w:b/>
                <w:bCs/>
                <w:sz w:val="22"/>
                <w:szCs w:val="22"/>
              </w:rPr>
              <w:t>Period</w:t>
            </w:r>
            <w:r w:rsidRPr="004A2C5F">
              <w:rPr>
                <w:b/>
                <w:bCs/>
                <w:sz w:val="22"/>
                <w:szCs w:val="22"/>
              </w:rPr>
              <w:t>(s) of Services</w:t>
            </w:r>
            <w:r w:rsidR="007872F4">
              <w:rPr>
                <w:b/>
                <w:bCs/>
                <w:sz w:val="22"/>
                <w:szCs w:val="22"/>
              </w:rPr>
              <w:t xml:space="preserve"> from the date of Contract Agreement</w:t>
            </w:r>
          </w:p>
        </w:tc>
      </w:tr>
      <w:tr w:rsidR="00455149" w:rsidRPr="004A2C5F" w:rsidTr="00E67D2E">
        <w:trPr>
          <w:cantSplit/>
          <w:trHeight w:val="561"/>
        </w:trPr>
        <w:tc>
          <w:tcPr>
            <w:tcW w:w="1008" w:type="dxa"/>
            <w:vMerge/>
            <w:tcBorders>
              <w:top w:val="single" w:sz="6" w:space="0" w:color="auto"/>
              <w:bottom w:val="single" w:sz="6" w:space="0" w:color="auto"/>
            </w:tcBorders>
          </w:tcPr>
          <w:p w:rsidR="00455149" w:rsidRPr="004A2C5F" w:rsidRDefault="00455149">
            <w:pPr>
              <w:jc w:val="center"/>
              <w:rPr>
                <w:sz w:val="22"/>
                <w:szCs w:val="22"/>
              </w:rPr>
            </w:pPr>
          </w:p>
        </w:tc>
        <w:tc>
          <w:tcPr>
            <w:tcW w:w="3495" w:type="dxa"/>
            <w:vMerge/>
            <w:tcBorders>
              <w:top w:val="single" w:sz="6" w:space="0" w:color="auto"/>
              <w:bottom w:val="single" w:sz="6" w:space="0" w:color="auto"/>
            </w:tcBorders>
          </w:tcPr>
          <w:p w:rsidR="00455149" w:rsidRPr="004A2C5F" w:rsidRDefault="00455149">
            <w:pPr>
              <w:jc w:val="center"/>
              <w:rPr>
                <w:sz w:val="22"/>
                <w:szCs w:val="22"/>
              </w:rPr>
            </w:pPr>
          </w:p>
        </w:tc>
        <w:tc>
          <w:tcPr>
            <w:tcW w:w="2126" w:type="dxa"/>
            <w:vMerge/>
            <w:tcBorders>
              <w:top w:val="single" w:sz="6" w:space="0" w:color="auto"/>
              <w:bottom w:val="single" w:sz="6" w:space="0" w:color="auto"/>
            </w:tcBorders>
          </w:tcPr>
          <w:p w:rsidR="00455149" w:rsidRPr="004A2C5F" w:rsidRDefault="00455149">
            <w:pPr>
              <w:jc w:val="center"/>
              <w:rPr>
                <w:sz w:val="22"/>
                <w:szCs w:val="22"/>
              </w:rPr>
            </w:pPr>
          </w:p>
        </w:tc>
        <w:tc>
          <w:tcPr>
            <w:tcW w:w="1701" w:type="dxa"/>
            <w:vMerge/>
            <w:tcBorders>
              <w:top w:val="single" w:sz="6" w:space="0" w:color="auto"/>
              <w:bottom w:val="single" w:sz="6" w:space="0" w:color="auto"/>
            </w:tcBorders>
          </w:tcPr>
          <w:p w:rsidR="00455149" w:rsidRPr="004A2C5F" w:rsidRDefault="00455149">
            <w:pPr>
              <w:jc w:val="center"/>
              <w:rPr>
                <w:sz w:val="22"/>
                <w:szCs w:val="22"/>
              </w:rPr>
            </w:pPr>
          </w:p>
        </w:tc>
        <w:tc>
          <w:tcPr>
            <w:tcW w:w="2268" w:type="dxa"/>
            <w:vMerge/>
            <w:tcBorders>
              <w:top w:val="single" w:sz="6" w:space="0" w:color="auto"/>
              <w:bottom w:val="single" w:sz="6" w:space="0" w:color="auto"/>
            </w:tcBorders>
          </w:tcPr>
          <w:p w:rsidR="00455149" w:rsidRPr="004A2C5F" w:rsidRDefault="00455149">
            <w:pPr>
              <w:jc w:val="center"/>
              <w:rPr>
                <w:sz w:val="22"/>
                <w:szCs w:val="22"/>
              </w:rPr>
            </w:pPr>
          </w:p>
        </w:tc>
        <w:tc>
          <w:tcPr>
            <w:tcW w:w="2835" w:type="dxa"/>
            <w:vMerge/>
            <w:tcBorders>
              <w:top w:val="single" w:sz="6" w:space="0" w:color="auto"/>
              <w:bottom w:val="single" w:sz="6" w:space="0" w:color="auto"/>
            </w:tcBorders>
          </w:tcPr>
          <w:p w:rsidR="00455149" w:rsidRPr="004A2C5F" w:rsidRDefault="00455149">
            <w:pPr>
              <w:jc w:val="center"/>
              <w:rPr>
                <w:sz w:val="22"/>
                <w:szCs w:val="22"/>
              </w:rPr>
            </w:pPr>
          </w:p>
        </w:tc>
      </w:tr>
      <w:tr w:rsidR="00455149" w:rsidRPr="004A2C5F" w:rsidTr="00E67D2E">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rPr>
                <w:i/>
                <w:iCs/>
                <w:kern w:val="0"/>
                <w:sz w:val="22"/>
                <w:szCs w:val="22"/>
              </w:rPr>
            </w:pPr>
            <w:r w:rsidRPr="004A2C5F">
              <w:rPr>
                <w:i/>
                <w:iCs/>
                <w:sz w:val="22"/>
                <w:szCs w:val="22"/>
              </w:rPr>
              <w:t>[</w:t>
            </w:r>
            <w:r w:rsidRPr="004A2C5F">
              <w:rPr>
                <w:b/>
                <w:i/>
                <w:iCs/>
                <w:sz w:val="22"/>
                <w:szCs w:val="22"/>
              </w:rPr>
              <w:t>insert Service No</w:t>
            </w:r>
            <w:r w:rsidRPr="004A2C5F">
              <w:rPr>
                <w:bCs/>
                <w:i/>
                <w:iCs/>
                <w:sz w:val="22"/>
                <w:szCs w:val="22"/>
              </w:rPr>
              <w:t>]</w:t>
            </w:r>
          </w:p>
        </w:tc>
        <w:tc>
          <w:tcPr>
            <w:tcW w:w="3495" w:type="dxa"/>
            <w:tcBorders>
              <w:top w:val="single" w:sz="6" w:space="0" w:color="auto"/>
              <w:bottom w:val="single" w:sz="6" w:space="0" w:color="auto"/>
            </w:tcBorders>
          </w:tcPr>
          <w:p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description of Related Services</w:t>
            </w:r>
            <w:r w:rsidRPr="004A2C5F">
              <w:rPr>
                <w:i/>
                <w:iCs/>
                <w:kern w:val="0"/>
                <w:sz w:val="22"/>
                <w:szCs w:val="22"/>
              </w:rPr>
              <w:t>]</w:t>
            </w:r>
            <w:r w:rsidR="008E6065" w:rsidRPr="005F5338">
              <w:rPr>
                <w:b/>
                <w:i/>
                <w:iCs/>
                <w:color w:val="FF0000"/>
                <w:sz w:val="32"/>
                <w:szCs w:val="32"/>
                <w:vertAlign w:val="superscript"/>
              </w:rPr>
              <w:t>@</w:t>
            </w:r>
          </w:p>
        </w:tc>
        <w:tc>
          <w:tcPr>
            <w:tcW w:w="2126" w:type="dxa"/>
            <w:tcBorders>
              <w:top w:val="single" w:sz="6" w:space="0" w:color="auto"/>
              <w:bottom w:val="single" w:sz="6" w:space="0" w:color="auto"/>
            </w:tcBorders>
          </w:tcPr>
          <w:p w:rsidR="00455149" w:rsidRPr="004A2C5F" w:rsidRDefault="00455149" w:rsidP="00E47573">
            <w:pPr>
              <w:pStyle w:val="Outline"/>
              <w:spacing w:before="120"/>
              <w:rPr>
                <w:i/>
                <w:iCs/>
                <w:kern w:val="0"/>
                <w:sz w:val="22"/>
                <w:szCs w:val="22"/>
              </w:rPr>
            </w:pPr>
            <w:r w:rsidRPr="004A2C5F">
              <w:rPr>
                <w:i/>
                <w:iCs/>
                <w:sz w:val="22"/>
                <w:szCs w:val="22"/>
              </w:rPr>
              <w:t>[</w:t>
            </w:r>
            <w:r w:rsidRPr="004A2C5F">
              <w:rPr>
                <w:b/>
                <w:i/>
                <w:iCs/>
                <w:sz w:val="22"/>
                <w:szCs w:val="22"/>
              </w:rPr>
              <w:t xml:space="preserve">insert quantity of items to be </w:t>
            </w:r>
            <w:r w:rsidR="00E47573">
              <w:rPr>
                <w:b/>
                <w:i/>
                <w:iCs/>
                <w:sz w:val="22"/>
                <w:szCs w:val="22"/>
              </w:rPr>
              <w:t>s</w:t>
            </w:r>
            <w:r w:rsidRPr="004A2C5F">
              <w:rPr>
                <w:b/>
                <w:i/>
                <w:iCs/>
                <w:sz w:val="22"/>
                <w:szCs w:val="22"/>
              </w:rPr>
              <w:t>upplied</w:t>
            </w:r>
            <w:r w:rsidRPr="004A2C5F">
              <w:rPr>
                <w:i/>
                <w:iCs/>
                <w:sz w:val="22"/>
                <w:szCs w:val="22"/>
              </w:rPr>
              <w:t>]</w:t>
            </w:r>
          </w:p>
        </w:tc>
        <w:tc>
          <w:tcPr>
            <w:tcW w:w="1701" w:type="dxa"/>
            <w:tcBorders>
              <w:top w:val="single" w:sz="6" w:space="0" w:color="auto"/>
              <w:bottom w:val="single" w:sz="6" w:space="0" w:color="auto"/>
            </w:tcBorders>
          </w:tcPr>
          <w:p w:rsidR="00455149" w:rsidRPr="004A2C5F" w:rsidRDefault="00455149">
            <w:pPr>
              <w:pStyle w:val="Outline"/>
              <w:spacing w:before="120"/>
              <w:jc w:val="center"/>
              <w:rPr>
                <w:i/>
                <w:iCs/>
                <w:kern w:val="0"/>
                <w:sz w:val="22"/>
                <w:szCs w:val="22"/>
              </w:rPr>
            </w:pPr>
            <w:r w:rsidRPr="004A2C5F">
              <w:rPr>
                <w:i/>
                <w:iCs/>
                <w:sz w:val="22"/>
                <w:szCs w:val="22"/>
              </w:rPr>
              <w:t>[</w:t>
            </w:r>
            <w:r w:rsidRPr="004A2C5F">
              <w:rPr>
                <w:b/>
                <w:i/>
                <w:iCs/>
                <w:sz w:val="22"/>
                <w:szCs w:val="22"/>
              </w:rPr>
              <w:t>insert physical unit for the items</w:t>
            </w:r>
            <w:r w:rsidRPr="004A2C5F">
              <w:rPr>
                <w:i/>
                <w:iCs/>
                <w:sz w:val="22"/>
                <w:szCs w:val="22"/>
              </w:rPr>
              <w:t>]</w:t>
            </w:r>
          </w:p>
        </w:tc>
        <w:tc>
          <w:tcPr>
            <w:tcW w:w="2268" w:type="dxa"/>
            <w:tcBorders>
              <w:top w:val="single" w:sz="6" w:space="0" w:color="auto"/>
              <w:bottom w:val="single" w:sz="6" w:space="0" w:color="auto"/>
            </w:tcBorders>
          </w:tcPr>
          <w:p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name of the Place</w:t>
            </w:r>
            <w:r w:rsidRPr="004A2C5F">
              <w:rPr>
                <w:bCs/>
                <w:i/>
                <w:iCs/>
                <w:kern w:val="0"/>
                <w:sz w:val="22"/>
                <w:szCs w:val="22"/>
              </w:rPr>
              <w:t>]</w:t>
            </w:r>
          </w:p>
        </w:tc>
        <w:tc>
          <w:tcPr>
            <w:tcW w:w="2835" w:type="dxa"/>
            <w:tcBorders>
              <w:top w:val="single" w:sz="6" w:space="0" w:color="auto"/>
              <w:bottom w:val="single" w:sz="6" w:space="0" w:color="auto"/>
            </w:tcBorders>
          </w:tcPr>
          <w:p w:rsidR="00455149" w:rsidRPr="004A2C5F" w:rsidRDefault="00455149" w:rsidP="007872F4">
            <w:pPr>
              <w:pStyle w:val="Outline"/>
              <w:spacing w:before="120"/>
              <w:jc w:val="center"/>
              <w:rPr>
                <w:i/>
                <w:iCs/>
                <w:kern w:val="0"/>
                <w:sz w:val="22"/>
                <w:szCs w:val="22"/>
              </w:rPr>
            </w:pPr>
            <w:r w:rsidRPr="004A2C5F">
              <w:rPr>
                <w:i/>
                <w:iCs/>
                <w:kern w:val="0"/>
                <w:sz w:val="22"/>
                <w:szCs w:val="22"/>
              </w:rPr>
              <w:t>[</w:t>
            </w:r>
            <w:r w:rsidRPr="004A2C5F">
              <w:rPr>
                <w:b/>
                <w:i/>
                <w:iCs/>
                <w:kern w:val="0"/>
                <w:sz w:val="22"/>
                <w:szCs w:val="22"/>
              </w:rPr>
              <w:t>insert required Completion</w:t>
            </w:r>
            <w:r w:rsidR="007872F4" w:rsidRPr="007872F4">
              <w:rPr>
                <w:b/>
                <w:i/>
                <w:iCs/>
                <w:kern w:val="0"/>
                <w:sz w:val="22"/>
                <w:szCs w:val="22"/>
              </w:rPr>
              <w:t>Period from the date of Contract Agreement</w:t>
            </w:r>
            <w:r w:rsidRPr="007872F4">
              <w:rPr>
                <w:b/>
                <w:i/>
                <w:iCs/>
                <w:kern w:val="0"/>
                <w:sz w:val="22"/>
                <w:szCs w:val="22"/>
              </w:rPr>
              <w:t>]</w:t>
            </w:r>
          </w:p>
        </w:tc>
      </w:tr>
      <w:tr w:rsidR="00455149" w:rsidRPr="004A2C5F" w:rsidTr="00E67D2E">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3495"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126"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701"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26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835" w:type="dxa"/>
            <w:tcBorders>
              <w:top w:val="single" w:sz="6" w:space="0" w:color="auto"/>
              <w:bottom w:val="single" w:sz="6" w:space="0" w:color="auto"/>
            </w:tcBorders>
          </w:tcPr>
          <w:p w:rsidR="00455149" w:rsidRPr="004A2C5F" w:rsidRDefault="00455149">
            <w:pPr>
              <w:pStyle w:val="Outline"/>
              <w:spacing w:before="120"/>
              <w:jc w:val="center"/>
              <w:rPr>
                <w:kern w:val="0"/>
              </w:rPr>
            </w:pPr>
          </w:p>
        </w:tc>
      </w:tr>
      <w:tr w:rsidR="00455149" w:rsidRPr="004A2C5F" w:rsidTr="00E67D2E">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3495"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126"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701"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26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835" w:type="dxa"/>
            <w:tcBorders>
              <w:top w:val="single" w:sz="6" w:space="0" w:color="auto"/>
              <w:bottom w:val="single" w:sz="6" w:space="0" w:color="auto"/>
            </w:tcBorders>
          </w:tcPr>
          <w:p w:rsidR="00455149" w:rsidRPr="004A2C5F" w:rsidRDefault="00455149">
            <w:pPr>
              <w:pStyle w:val="Outline"/>
              <w:spacing w:before="120"/>
              <w:jc w:val="center"/>
              <w:rPr>
                <w:kern w:val="0"/>
              </w:rPr>
            </w:pPr>
          </w:p>
        </w:tc>
      </w:tr>
      <w:tr w:rsidR="00455149" w:rsidRPr="004A2C5F" w:rsidTr="00E67D2E">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3495"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126"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701"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26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835" w:type="dxa"/>
            <w:tcBorders>
              <w:top w:val="single" w:sz="6" w:space="0" w:color="auto"/>
              <w:bottom w:val="single" w:sz="6" w:space="0" w:color="auto"/>
            </w:tcBorders>
          </w:tcPr>
          <w:p w:rsidR="00455149" w:rsidRPr="004A2C5F" w:rsidRDefault="00455149">
            <w:pPr>
              <w:pStyle w:val="Outline"/>
              <w:spacing w:before="120"/>
              <w:jc w:val="center"/>
              <w:rPr>
                <w:kern w:val="0"/>
              </w:rPr>
            </w:pPr>
          </w:p>
        </w:tc>
      </w:tr>
      <w:tr w:rsidR="00455149" w:rsidRPr="004A2C5F" w:rsidTr="00E67D2E">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3495"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126"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701"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26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835" w:type="dxa"/>
            <w:tcBorders>
              <w:top w:val="single" w:sz="6" w:space="0" w:color="auto"/>
              <w:bottom w:val="single" w:sz="6" w:space="0" w:color="auto"/>
            </w:tcBorders>
          </w:tcPr>
          <w:p w:rsidR="00455149" w:rsidRPr="004A2C5F" w:rsidRDefault="00455149">
            <w:pPr>
              <w:pStyle w:val="Outline"/>
              <w:spacing w:before="120"/>
              <w:jc w:val="center"/>
              <w:rPr>
                <w:kern w:val="0"/>
              </w:rPr>
            </w:pPr>
          </w:p>
        </w:tc>
      </w:tr>
      <w:tr w:rsidR="00455149" w:rsidRPr="004A2C5F" w:rsidTr="00E67D2E">
        <w:trPr>
          <w:cantSplit/>
          <w:trHeight w:val="255"/>
        </w:trPr>
        <w:tc>
          <w:tcPr>
            <w:tcW w:w="100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3495"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126"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1701"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268" w:type="dxa"/>
            <w:tcBorders>
              <w:top w:val="single" w:sz="6" w:space="0" w:color="auto"/>
              <w:bottom w:val="single" w:sz="6" w:space="0" w:color="auto"/>
            </w:tcBorders>
          </w:tcPr>
          <w:p w:rsidR="00455149" w:rsidRPr="004A2C5F" w:rsidRDefault="00455149">
            <w:pPr>
              <w:pStyle w:val="Outline"/>
              <w:spacing w:before="120"/>
              <w:jc w:val="center"/>
              <w:rPr>
                <w:kern w:val="0"/>
              </w:rPr>
            </w:pPr>
          </w:p>
        </w:tc>
        <w:tc>
          <w:tcPr>
            <w:tcW w:w="2835" w:type="dxa"/>
            <w:tcBorders>
              <w:top w:val="single" w:sz="6" w:space="0" w:color="auto"/>
              <w:bottom w:val="single" w:sz="6" w:space="0" w:color="auto"/>
            </w:tcBorders>
          </w:tcPr>
          <w:p w:rsidR="00455149" w:rsidRPr="004A2C5F" w:rsidRDefault="00455149">
            <w:pPr>
              <w:pStyle w:val="Outline"/>
              <w:spacing w:before="120"/>
              <w:jc w:val="center"/>
              <w:rPr>
                <w:kern w:val="0"/>
              </w:rPr>
            </w:pPr>
          </w:p>
        </w:tc>
      </w:tr>
    </w:tbl>
    <w:p w:rsidR="00455149" w:rsidRPr="004A2C5F" w:rsidRDefault="00455149">
      <w:pPr>
        <w:jc w:val="center"/>
        <w:sectPr w:rsidR="00455149" w:rsidRPr="004A2C5F" w:rsidSect="0018623B">
          <w:headerReference w:type="even" r:id="rId46"/>
          <w:headerReference w:type="default" r:id="rId47"/>
          <w:headerReference w:type="first" r:id="rId48"/>
          <w:pgSz w:w="15840" w:h="12240" w:orient="landscape" w:code="1"/>
          <w:pgMar w:top="1800" w:right="1440" w:bottom="1440" w:left="1440" w:header="720" w:footer="720" w:gutter="0"/>
          <w:paperSrc w:first="15" w:other="15"/>
          <w:pgNumType w:chapStyle="1"/>
          <w:cols w:space="720"/>
        </w:sectPr>
      </w:pPr>
    </w:p>
    <w:p w:rsidR="00455149" w:rsidRPr="004A2C5F" w:rsidRDefault="00455149">
      <w:pPr>
        <w:pStyle w:val="SectionVIHeader"/>
      </w:pPr>
      <w:bookmarkStart w:id="375" w:name="_Toc68320560"/>
      <w:bookmarkStart w:id="376" w:name="_Toc454621008"/>
      <w:r w:rsidRPr="004A2C5F">
        <w:lastRenderedPageBreak/>
        <w:t>3.Technical Specifications</w:t>
      </w:r>
      <w:bookmarkEnd w:id="375"/>
      <w:bookmarkEnd w:id="376"/>
    </w:p>
    <w:p w:rsidR="00455149" w:rsidRPr="004A2C5F" w:rsidRDefault="00455149">
      <w:pPr>
        <w:suppressAutoHyphens/>
        <w:jc w:val="both"/>
      </w:pPr>
    </w:p>
    <w:p w:rsidR="00455149" w:rsidRPr="004A2C5F" w:rsidRDefault="00455149" w:rsidP="008B7062">
      <w:pPr>
        <w:suppressAutoHyphens/>
        <w:spacing w:after="180"/>
        <w:jc w:val="both"/>
        <w:rPr>
          <w:i/>
          <w:iCs/>
        </w:rPr>
      </w:pPr>
      <w:r w:rsidRPr="004A2C5F">
        <w:rPr>
          <w:i/>
          <w:iCs/>
        </w:rPr>
        <w:t>The purpose of the Technical Specifications (TS), is to define the technical characteristics of the Goods and Related Services required by the Purchaser. The Purchaser shall prepare the detailed TS take into account that:</w:t>
      </w:r>
    </w:p>
    <w:p w:rsidR="00455149" w:rsidRPr="004A2C5F" w:rsidRDefault="00455149" w:rsidP="001C233C">
      <w:pPr>
        <w:numPr>
          <w:ilvl w:val="0"/>
          <w:numId w:val="66"/>
        </w:numPr>
        <w:suppressAutoHyphens/>
        <w:spacing w:after="180"/>
        <w:jc w:val="both"/>
        <w:rPr>
          <w:i/>
          <w:iCs/>
        </w:rPr>
      </w:pPr>
      <w:r w:rsidRPr="004A2C5F">
        <w:rPr>
          <w:i/>
          <w:iCs/>
        </w:rPr>
        <w:t xml:space="preserve">The TS constitute the benchmarks against which the Purchaser will verify the technical responsiveness of </w:t>
      </w:r>
      <w:r w:rsidR="000E14F1" w:rsidRPr="004A2C5F">
        <w:rPr>
          <w:i/>
          <w:iCs/>
        </w:rPr>
        <w:t>Bid</w:t>
      </w:r>
      <w:r w:rsidRPr="004A2C5F">
        <w:rPr>
          <w:i/>
          <w:iCs/>
        </w:rPr>
        <w:t xml:space="preserve">s and subsequently evaluate the </w:t>
      </w:r>
      <w:r w:rsidR="000E14F1" w:rsidRPr="004A2C5F">
        <w:rPr>
          <w:i/>
          <w:iCs/>
        </w:rPr>
        <w:t>Bid</w:t>
      </w:r>
      <w:r w:rsidRPr="004A2C5F">
        <w:rPr>
          <w:i/>
          <w:iCs/>
        </w:rPr>
        <w:t xml:space="preserve">s.Therefore, well-defined TS will facilitate preparation of responsive </w:t>
      </w:r>
      <w:r w:rsidR="000E14F1" w:rsidRPr="004A2C5F">
        <w:rPr>
          <w:i/>
          <w:iCs/>
        </w:rPr>
        <w:t>Bid</w:t>
      </w:r>
      <w:r w:rsidRPr="004A2C5F">
        <w:rPr>
          <w:i/>
          <w:iCs/>
        </w:rPr>
        <w:t xml:space="preserve">s by </w:t>
      </w:r>
      <w:r w:rsidR="00EE153E" w:rsidRPr="004A2C5F">
        <w:rPr>
          <w:i/>
          <w:iCs/>
        </w:rPr>
        <w:t>Bidder</w:t>
      </w:r>
      <w:r w:rsidRPr="004A2C5F">
        <w:rPr>
          <w:i/>
          <w:iCs/>
        </w:rPr>
        <w:t xml:space="preserve">s, as well as examination, evaluation, and comparison of the </w:t>
      </w:r>
      <w:r w:rsidR="000E14F1" w:rsidRPr="004A2C5F">
        <w:rPr>
          <w:i/>
          <w:iCs/>
        </w:rPr>
        <w:t>Bid</w:t>
      </w:r>
      <w:r w:rsidRPr="004A2C5F">
        <w:rPr>
          <w:i/>
          <w:iCs/>
        </w:rPr>
        <w:t xml:space="preserve">s by the Purchaser. </w:t>
      </w:r>
    </w:p>
    <w:p w:rsidR="00455149" w:rsidRPr="004A2C5F" w:rsidRDefault="00455149" w:rsidP="001C233C">
      <w:pPr>
        <w:numPr>
          <w:ilvl w:val="0"/>
          <w:numId w:val="65"/>
        </w:numPr>
        <w:suppressAutoHyphens/>
        <w:spacing w:after="180"/>
        <w:jc w:val="both"/>
        <w:rPr>
          <w:i/>
          <w:iCs/>
        </w:rPr>
      </w:pPr>
      <w:r w:rsidRPr="004A2C5F">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455149" w:rsidRPr="004A2C5F" w:rsidRDefault="00455149" w:rsidP="001C233C">
      <w:pPr>
        <w:numPr>
          <w:ilvl w:val="0"/>
          <w:numId w:val="65"/>
        </w:numPr>
        <w:suppressAutoHyphens/>
        <w:spacing w:after="180"/>
        <w:jc w:val="both"/>
        <w:rPr>
          <w:i/>
          <w:iCs/>
        </w:rPr>
      </w:pPr>
      <w:r w:rsidRPr="004A2C5F">
        <w:rPr>
          <w:i/>
          <w:iCs/>
        </w:rPr>
        <w:t>The TS shall make use of best practices. Samples of specifications from successful similar procurements in the same country or sector may provide a sound basis for drafting the TS.</w:t>
      </w:r>
    </w:p>
    <w:p w:rsidR="00455149" w:rsidRPr="004A2C5F" w:rsidRDefault="00455149" w:rsidP="001C233C">
      <w:pPr>
        <w:numPr>
          <w:ilvl w:val="0"/>
          <w:numId w:val="65"/>
        </w:numPr>
        <w:suppressAutoHyphens/>
        <w:spacing w:after="180"/>
        <w:jc w:val="both"/>
        <w:rPr>
          <w:i/>
          <w:iCs/>
        </w:rPr>
      </w:pPr>
      <w:r w:rsidRPr="004A2C5F">
        <w:rPr>
          <w:i/>
          <w:iCs/>
        </w:rPr>
        <w:t>The Bank encourages the use of metric units.</w:t>
      </w:r>
    </w:p>
    <w:p w:rsidR="00455149" w:rsidRPr="004A2C5F" w:rsidRDefault="00455149" w:rsidP="001C233C">
      <w:pPr>
        <w:numPr>
          <w:ilvl w:val="0"/>
          <w:numId w:val="67"/>
        </w:numPr>
        <w:suppressAutoHyphens/>
        <w:spacing w:after="180"/>
        <w:jc w:val="both"/>
        <w:rPr>
          <w:i/>
          <w:iCs/>
        </w:rPr>
      </w:pPr>
      <w:r w:rsidRPr="004A2C5F">
        <w:rPr>
          <w:i/>
          <w:iCs/>
        </w:rPr>
        <w:t xml:space="preserve">Standardizing technical specifications may be advantageous, depending on the complexity of the goods and the repetitiveness of the type of procurement.Technical Specifications should be broad enough to avoid restrictions on workmanship, materials, and equipment commonly used in manufacturing similar kinds of goods. </w:t>
      </w:r>
    </w:p>
    <w:p w:rsidR="00455149" w:rsidRPr="004A2C5F" w:rsidRDefault="00455149" w:rsidP="001C233C">
      <w:pPr>
        <w:numPr>
          <w:ilvl w:val="0"/>
          <w:numId w:val="68"/>
        </w:numPr>
        <w:spacing w:after="180"/>
        <w:jc w:val="both"/>
        <w:rPr>
          <w:i/>
          <w:iCs/>
        </w:rPr>
      </w:pPr>
      <w:r w:rsidRPr="004A2C5F">
        <w:rPr>
          <w:i/>
          <w:iCs/>
        </w:rPr>
        <w:t xml:space="preserve">Standards for equipment, materials, and workmanship specified in the </w:t>
      </w:r>
      <w:r w:rsidR="00706F9F" w:rsidRPr="004A2C5F">
        <w:rPr>
          <w:i/>
          <w:iCs/>
        </w:rPr>
        <w:t>bidding</w:t>
      </w:r>
      <w:r w:rsidR="00E41492" w:rsidRPr="004A2C5F">
        <w:rPr>
          <w:i/>
          <w:iCs/>
        </w:rPr>
        <w:t xml:space="preserve"> document</w:t>
      </w:r>
      <w:r w:rsidRPr="004A2C5F">
        <w:rPr>
          <w:i/>
          <w:iCs/>
        </w:rPr>
        <w:t xml:space="preserve"> shall not be restrictive.Recognized international standards should be specified as much as possible. Reference to brand names, catalogue numbers, or other details that limit any materials or items to a specific manufacturer should be avoided as far as possible.Where unavoidable, such item description should always be followed by the words “or substantially equivalent.”When other particular standards or codes of practice are referred to in the TS, whether from the Borrower’s or from other eligible countries, a statement should follow other authoritative standards that ensure at least a substantially equal quality, then the standards mentioned in the TS will also be acceptable.</w:t>
      </w:r>
    </w:p>
    <w:p w:rsidR="00455149" w:rsidRPr="004A2C5F" w:rsidRDefault="00455149" w:rsidP="001C233C">
      <w:pPr>
        <w:numPr>
          <w:ilvl w:val="0"/>
          <w:numId w:val="68"/>
        </w:numPr>
        <w:spacing w:after="180"/>
        <w:jc w:val="both"/>
        <w:rPr>
          <w:i/>
          <w:iCs/>
        </w:rPr>
      </w:pPr>
      <w:r w:rsidRPr="004A2C5F">
        <w:rPr>
          <w:i/>
          <w:iCs/>
        </w:rPr>
        <w:t>Reference to brand names and catalogue numbers should be avoided as far as possible; where unavoidable the words “or at least equivalent” shall always follow such references.</w:t>
      </w:r>
    </w:p>
    <w:p w:rsidR="00455149" w:rsidRPr="004A2C5F" w:rsidRDefault="00455149" w:rsidP="001C233C">
      <w:pPr>
        <w:numPr>
          <w:ilvl w:val="0"/>
          <w:numId w:val="68"/>
        </w:numPr>
        <w:spacing w:after="120"/>
        <w:jc w:val="both"/>
        <w:rPr>
          <w:i/>
          <w:iCs/>
        </w:rPr>
      </w:pPr>
      <w:r w:rsidRPr="004A2C5F">
        <w:rPr>
          <w:i/>
          <w:iCs/>
        </w:rPr>
        <w:t>Technical Specifications shall be fully descriptive of the requirements in respect of, but not limited to, the following:</w:t>
      </w:r>
    </w:p>
    <w:p w:rsidR="00455149" w:rsidRPr="004A2C5F" w:rsidRDefault="00455149" w:rsidP="001C233C">
      <w:pPr>
        <w:pStyle w:val="ListParagraph"/>
        <w:numPr>
          <w:ilvl w:val="2"/>
          <w:numId w:val="84"/>
        </w:numPr>
        <w:spacing w:after="120"/>
        <w:contextualSpacing w:val="0"/>
        <w:jc w:val="both"/>
        <w:rPr>
          <w:i/>
          <w:iCs/>
        </w:rPr>
      </w:pPr>
      <w:r w:rsidRPr="004A2C5F">
        <w:rPr>
          <w:i/>
          <w:iCs/>
        </w:rPr>
        <w:t>Standards of materials and workmanship required for the production and manufacturing of the Goods.</w:t>
      </w:r>
    </w:p>
    <w:p w:rsidR="00826870" w:rsidRPr="009A1A33" w:rsidRDefault="00826870" w:rsidP="009A1A33">
      <w:pPr>
        <w:pStyle w:val="ListParagraph"/>
        <w:numPr>
          <w:ilvl w:val="2"/>
          <w:numId w:val="84"/>
        </w:numPr>
        <w:spacing w:after="120"/>
        <w:contextualSpacing w:val="0"/>
        <w:jc w:val="both"/>
        <w:rPr>
          <w:i/>
          <w:iCs/>
        </w:rPr>
      </w:pPr>
      <w:r w:rsidRPr="004A2C5F">
        <w:rPr>
          <w:i/>
          <w:iCs/>
        </w:rPr>
        <w:t xml:space="preserve">Any sustainable procurement technical requirements shall be clearly specified. Please refer to the </w:t>
      </w:r>
      <w:r w:rsidRPr="00BE7A22">
        <w:rPr>
          <w:i/>
          <w:iCs/>
          <w:highlight w:val="yellow"/>
        </w:rPr>
        <w:t xml:space="preserve">Bank’s Procurement Regulations and Sustainable </w:t>
      </w:r>
      <w:r w:rsidRPr="00BE7A22">
        <w:rPr>
          <w:i/>
          <w:iCs/>
          <w:highlight w:val="yellow"/>
        </w:rPr>
        <w:lastRenderedPageBreak/>
        <w:t>procurement guidance notes/tool kit for further information.</w:t>
      </w:r>
      <w:r w:rsidRPr="004A2C5F">
        <w:rPr>
          <w:i/>
          <w:iCs/>
        </w:rPr>
        <w:t>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Goods that exceeds the specified minimum sustainable procurement requirements.</w:t>
      </w:r>
    </w:p>
    <w:p w:rsidR="00455149" w:rsidRPr="004A2C5F" w:rsidRDefault="00455149" w:rsidP="001C233C">
      <w:pPr>
        <w:pStyle w:val="ListParagraph"/>
        <w:numPr>
          <w:ilvl w:val="2"/>
          <w:numId w:val="84"/>
        </w:numPr>
        <w:spacing w:after="120"/>
        <w:contextualSpacing w:val="0"/>
        <w:jc w:val="both"/>
        <w:rPr>
          <w:i/>
          <w:iCs/>
        </w:rPr>
      </w:pPr>
      <w:r w:rsidRPr="004A2C5F">
        <w:rPr>
          <w:i/>
          <w:iCs/>
        </w:rPr>
        <w:t>Detailed tests required (type and number).</w:t>
      </w:r>
    </w:p>
    <w:p w:rsidR="00455149" w:rsidRPr="004A2C5F" w:rsidRDefault="00455149" w:rsidP="001C233C">
      <w:pPr>
        <w:pStyle w:val="ListParagraph"/>
        <w:numPr>
          <w:ilvl w:val="2"/>
          <w:numId w:val="84"/>
        </w:numPr>
        <w:spacing w:after="120"/>
        <w:contextualSpacing w:val="0"/>
        <w:jc w:val="both"/>
        <w:rPr>
          <w:i/>
          <w:iCs/>
        </w:rPr>
      </w:pPr>
      <w:r w:rsidRPr="004A2C5F">
        <w:rPr>
          <w:i/>
          <w:iCs/>
        </w:rPr>
        <w:t>Other additional work and/or Related Services required to achieve full delivery/completion.</w:t>
      </w:r>
    </w:p>
    <w:p w:rsidR="00455149" w:rsidRPr="004A2C5F" w:rsidRDefault="00455149" w:rsidP="001C233C">
      <w:pPr>
        <w:pStyle w:val="ListParagraph"/>
        <w:numPr>
          <w:ilvl w:val="2"/>
          <w:numId w:val="84"/>
        </w:numPr>
        <w:spacing w:after="120"/>
        <w:contextualSpacing w:val="0"/>
        <w:jc w:val="both"/>
        <w:rPr>
          <w:i/>
          <w:iCs/>
        </w:rPr>
      </w:pPr>
      <w:r w:rsidRPr="004A2C5F">
        <w:rPr>
          <w:i/>
          <w:iCs/>
        </w:rPr>
        <w:t>Detailed activities to be performed by the Supplier, and participation of the Purchaser thereon.</w:t>
      </w:r>
    </w:p>
    <w:p w:rsidR="00455149" w:rsidRPr="004A2C5F" w:rsidRDefault="00455149" w:rsidP="001C233C">
      <w:pPr>
        <w:pStyle w:val="ListParagraph"/>
        <w:numPr>
          <w:ilvl w:val="2"/>
          <w:numId w:val="84"/>
        </w:numPr>
        <w:spacing w:after="120"/>
        <w:contextualSpacing w:val="0"/>
        <w:jc w:val="both"/>
        <w:rPr>
          <w:i/>
          <w:iCs/>
        </w:rPr>
      </w:pPr>
      <w:r w:rsidRPr="004A2C5F">
        <w:rPr>
          <w:i/>
          <w:iCs/>
        </w:rPr>
        <w:t>List of detailed functional guarantees covered by the Warranty and the specification of the liquidated damages to be applied in the event that such guarantees are not met.</w:t>
      </w:r>
    </w:p>
    <w:p w:rsidR="00455149" w:rsidRPr="004A2C5F" w:rsidRDefault="00512E3E" w:rsidP="00512E3E">
      <w:pPr>
        <w:spacing w:after="120"/>
        <w:jc w:val="both"/>
        <w:rPr>
          <w:i/>
          <w:iCs/>
        </w:rPr>
      </w:pPr>
      <w:r w:rsidRPr="004A2C5F">
        <w:rPr>
          <w:i/>
          <w:iCs/>
        </w:rPr>
        <w:t>[</w:t>
      </w:r>
      <w:r w:rsidR="00455149" w:rsidRPr="004A2C5F">
        <w:rPr>
          <w:i/>
          <w:iCs/>
        </w:rPr>
        <w:t xml:space="preserve">The TS shall specify all essential technical and performance characteristics and requirements, including guaranteed or acceptable maximum or minimum values, as appropriate.Whenever necessary, the Purchaser shall include an additional ad-hoc </w:t>
      </w:r>
      <w:r w:rsidR="000E14F1" w:rsidRPr="004A2C5F">
        <w:rPr>
          <w:i/>
          <w:iCs/>
        </w:rPr>
        <w:t>Bid</w:t>
      </w:r>
      <w:r w:rsidR="00455149" w:rsidRPr="004A2C5F">
        <w:rPr>
          <w:i/>
          <w:iCs/>
        </w:rPr>
        <w:t xml:space="preserve">ding form (to be an Attachment to the </w:t>
      </w:r>
      <w:r w:rsidR="00AD645A" w:rsidRPr="004A2C5F">
        <w:rPr>
          <w:i/>
          <w:iCs/>
        </w:rPr>
        <w:t xml:space="preserve">Letter of </w:t>
      </w:r>
      <w:r w:rsidR="00455149" w:rsidRPr="004A2C5F">
        <w:rPr>
          <w:i/>
          <w:iCs/>
        </w:rPr>
        <w:t>Bid), where the Bidder shall provide detailed information on such technical performance characteristics in respect to the corresponding acceptable or guaranteed values.</w:t>
      </w:r>
      <w:r w:rsidRPr="004A2C5F">
        <w:rPr>
          <w:i/>
          <w:iCs/>
        </w:rPr>
        <w:t>]</w:t>
      </w:r>
    </w:p>
    <w:p w:rsidR="00455149" w:rsidRPr="004A2C5F" w:rsidRDefault="00512E3E" w:rsidP="009A1A33">
      <w:pPr>
        <w:suppressAutoHyphens/>
        <w:spacing w:after="180"/>
        <w:jc w:val="both"/>
        <w:rPr>
          <w:i/>
          <w:iCs/>
        </w:rPr>
      </w:pPr>
      <w:r w:rsidRPr="004A2C5F">
        <w:rPr>
          <w:i/>
          <w:iCs/>
        </w:rPr>
        <w:t>[</w:t>
      </w:r>
      <w:r w:rsidR="00455149" w:rsidRPr="004A2C5F">
        <w:rPr>
          <w:i/>
          <w:iCs/>
        </w:rPr>
        <w:t xml:space="preserve">When the Purchaser requests that the Bidder provides in its </w:t>
      </w:r>
      <w:r w:rsidR="000E14F1" w:rsidRPr="004A2C5F">
        <w:rPr>
          <w:i/>
          <w:iCs/>
        </w:rPr>
        <w:t>Bid</w:t>
      </w:r>
      <w:r w:rsidR="00455149" w:rsidRPr="004A2C5F">
        <w:rPr>
          <w:i/>
          <w:iCs/>
        </w:rPr>
        <w:t xml:space="preserve"> a part or all of the Technical Specifications, technical schedules, or other technical information, the Purchaser shall specify in detail the nature and extent of the required information and the manner in which it has to be presented by the Bidder in its </w:t>
      </w:r>
      <w:r w:rsidR="000E14F1" w:rsidRPr="004A2C5F">
        <w:rPr>
          <w:i/>
          <w:iCs/>
        </w:rPr>
        <w:t>Bid</w:t>
      </w:r>
      <w:r w:rsidR="00455149" w:rsidRPr="004A2C5F">
        <w:rPr>
          <w:i/>
          <w:iCs/>
        </w:rPr>
        <w:t xml:space="preserve">.[If a summary of the Technical Specifications (TS) has to be provided, the Purchaser shall insert information in the table below. The Bidder shall prepare a similar table to justify compliance with the requirements] </w:t>
      </w:r>
    </w:p>
    <w:p w:rsidR="00455149" w:rsidRPr="004A2C5F" w:rsidRDefault="00455149" w:rsidP="008B7062">
      <w:pPr>
        <w:spacing w:after="180"/>
        <w:jc w:val="both"/>
        <w:rPr>
          <w:i/>
          <w:iCs/>
        </w:rPr>
      </w:pPr>
      <w:r w:rsidRPr="004A2C5F">
        <w:rPr>
          <w:i/>
          <w:iCs/>
        </w:rPr>
        <w:t>“</w:t>
      </w:r>
      <w:r w:rsidRPr="004A2C5F">
        <w:rPr>
          <w:b/>
          <w:i/>
          <w:iCs/>
        </w:rPr>
        <w:t>Summary of Technical Specifications</w:t>
      </w:r>
      <w:r w:rsidRPr="004A2C5F">
        <w:rPr>
          <w:i/>
          <w:iCs/>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998"/>
        <w:gridCol w:w="2610"/>
        <w:gridCol w:w="4608"/>
      </w:tblGrid>
      <w:tr w:rsidR="00455149" w:rsidRPr="004A2C5F">
        <w:tc>
          <w:tcPr>
            <w:tcW w:w="1998" w:type="dxa"/>
          </w:tcPr>
          <w:p w:rsidR="00455149" w:rsidRPr="004A2C5F" w:rsidRDefault="00455149">
            <w:pPr>
              <w:spacing w:before="120" w:after="120"/>
              <w:jc w:val="center"/>
              <w:rPr>
                <w:b/>
                <w:i/>
                <w:iCs/>
              </w:rPr>
            </w:pPr>
            <w:r w:rsidRPr="004A2C5F">
              <w:rPr>
                <w:b/>
                <w:i/>
                <w:iCs/>
              </w:rPr>
              <w:t>Item No</w:t>
            </w:r>
          </w:p>
        </w:tc>
        <w:tc>
          <w:tcPr>
            <w:tcW w:w="2610" w:type="dxa"/>
          </w:tcPr>
          <w:p w:rsidR="00455149" w:rsidRPr="004A2C5F" w:rsidRDefault="00455149">
            <w:pPr>
              <w:spacing w:before="120" w:after="120"/>
              <w:jc w:val="center"/>
              <w:rPr>
                <w:b/>
                <w:i/>
                <w:iCs/>
              </w:rPr>
            </w:pPr>
            <w:r w:rsidRPr="004A2C5F">
              <w:rPr>
                <w:b/>
                <w:i/>
                <w:iCs/>
              </w:rPr>
              <w:t>Name of Goods or Related Service</w:t>
            </w:r>
          </w:p>
        </w:tc>
        <w:tc>
          <w:tcPr>
            <w:tcW w:w="4608" w:type="dxa"/>
          </w:tcPr>
          <w:p w:rsidR="00455149" w:rsidRPr="004A2C5F" w:rsidRDefault="00455149">
            <w:pPr>
              <w:spacing w:before="120" w:after="120"/>
              <w:jc w:val="center"/>
              <w:rPr>
                <w:b/>
                <w:i/>
                <w:iCs/>
              </w:rPr>
            </w:pPr>
            <w:r w:rsidRPr="004A2C5F">
              <w:rPr>
                <w:b/>
                <w:i/>
                <w:iCs/>
              </w:rPr>
              <w:t>Technical Specifications and Standards</w:t>
            </w:r>
          </w:p>
        </w:tc>
      </w:tr>
      <w:tr w:rsidR="00455149" w:rsidRPr="004A2C5F">
        <w:tc>
          <w:tcPr>
            <w:tcW w:w="1998" w:type="dxa"/>
          </w:tcPr>
          <w:p w:rsidR="00455149" w:rsidRPr="004A2C5F" w:rsidRDefault="00455149">
            <w:pPr>
              <w:spacing w:before="120" w:after="120"/>
              <w:rPr>
                <w:i/>
                <w:iCs/>
              </w:rPr>
            </w:pPr>
            <w:r w:rsidRPr="004A2C5F">
              <w:rPr>
                <w:i/>
                <w:iCs/>
              </w:rPr>
              <w:t>[insert item No]</w:t>
            </w:r>
          </w:p>
        </w:tc>
        <w:tc>
          <w:tcPr>
            <w:tcW w:w="2610" w:type="dxa"/>
          </w:tcPr>
          <w:p w:rsidR="00455149" w:rsidRPr="004A2C5F" w:rsidRDefault="00455149">
            <w:pPr>
              <w:spacing w:before="120" w:after="120"/>
              <w:rPr>
                <w:i/>
                <w:iCs/>
              </w:rPr>
            </w:pPr>
            <w:r w:rsidRPr="004A2C5F">
              <w:rPr>
                <w:i/>
                <w:iCs/>
              </w:rPr>
              <w:t>[insert name]</w:t>
            </w:r>
          </w:p>
        </w:tc>
        <w:tc>
          <w:tcPr>
            <w:tcW w:w="4608" w:type="dxa"/>
          </w:tcPr>
          <w:p w:rsidR="00455149" w:rsidRPr="004A2C5F" w:rsidRDefault="00455149">
            <w:pPr>
              <w:spacing w:before="120" w:after="120"/>
              <w:rPr>
                <w:i/>
                <w:iCs/>
              </w:rPr>
            </w:pPr>
            <w:r w:rsidRPr="004A2C5F">
              <w:rPr>
                <w:i/>
                <w:iCs/>
              </w:rPr>
              <w:t>[insert TS and Standards]</w:t>
            </w:r>
          </w:p>
        </w:tc>
      </w:tr>
      <w:tr w:rsidR="00455149" w:rsidRPr="004A2C5F">
        <w:tc>
          <w:tcPr>
            <w:tcW w:w="1998" w:type="dxa"/>
          </w:tcPr>
          <w:p w:rsidR="00455149" w:rsidRPr="004A2C5F" w:rsidRDefault="00455149">
            <w:pPr>
              <w:spacing w:before="120" w:after="120"/>
              <w:rPr>
                <w:i/>
                <w:iCs/>
              </w:rPr>
            </w:pPr>
          </w:p>
        </w:tc>
        <w:tc>
          <w:tcPr>
            <w:tcW w:w="2610" w:type="dxa"/>
          </w:tcPr>
          <w:p w:rsidR="00455149" w:rsidRPr="004A2C5F" w:rsidRDefault="00455149">
            <w:pPr>
              <w:spacing w:before="120" w:after="120"/>
              <w:rPr>
                <w:i/>
                <w:iCs/>
              </w:rPr>
            </w:pPr>
          </w:p>
        </w:tc>
        <w:tc>
          <w:tcPr>
            <w:tcW w:w="4608" w:type="dxa"/>
          </w:tcPr>
          <w:p w:rsidR="00455149" w:rsidRPr="004A2C5F" w:rsidRDefault="00455149">
            <w:pPr>
              <w:spacing w:before="120" w:after="120"/>
              <w:rPr>
                <w:i/>
                <w:iCs/>
              </w:rPr>
            </w:pPr>
          </w:p>
        </w:tc>
      </w:tr>
      <w:tr w:rsidR="00455149" w:rsidRPr="004A2C5F">
        <w:tc>
          <w:tcPr>
            <w:tcW w:w="1998" w:type="dxa"/>
          </w:tcPr>
          <w:p w:rsidR="00455149" w:rsidRPr="004A2C5F" w:rsidRDefault="00455149">
            <w:pPr>
              <w:spacing w:before="120" w:after="120"/>
              <w:rPr>
                <w:i/>
                <w:iCs/>
              </w:rPr>
            </w:pPr>
          </w:p>
        </w:tc>
        <w:tc>
          <w:tcPr>
            <w:tcW w:w="2610" w:type="dxa"/>
          </w:tcPr>
          <w:p w:rsidR="00455149" w:rsidRPr="004A2C5F" w:rsidRDefault="00455149">
            <w:pPr>
              <w:spacing w:before="120" w:after="120"/>
              <w:rPr>
                <w:i/>
                <w:iCs/>
              </w:rPr>
            </w:pPr>
          </w:p>
        </w:tc>
        <w:tc>
          <w:tcPr>
            <w:tcW w:w="4608" w:type="dxa"/>
          </w:tcPr>
          <w:p w:rsidR="00455149" w:rsidRPr="004A2C5F" w:rsidRDefault="00455149">
            <w:pPr>
              <w:spacing w:before="120" w:after="120"/>
              <w:rPr>
                <w:i/>
                <w:iCs/>
              </w:rPr>
            </w:pPr>
          </w:p>
        </w:tc>
      </w:tr>
      <w:tr w:rsidR="00455149" w:rsidRPr="004A2C5F">
        <w:tc>
          <w:tcPr>
            <w:tcW w:w="1998" w:type="dxa"/>
          </w:tcPr>
          <w:p w:rsidR="00455149" w:rsidRPr="004A2C5F" w:rsidRDefault="00455149">
            <w:pPr>
              <w:spacing w:before="120" w:after="120"/>
              <w:rPr>
                <w:i/>
                <w:iCs/>
              </w:rPr>
            </w:pPr>
          </w:p>
        </w:tc>
        <w:tc>
          <w:tcPr>
            <w:tcW w:w="2610" w:type="dxa"/>
          </w:tcPr>
          <w:p w:rsidR="00455149" w:rsidRPr="004A2C5F" w:rsidRDefault="00455149">
            <w:pPr>
              <w:spacing w:before="120" w:after="120"/>
              <w:rPr>
                <w:i/>
                <w:iCs/>
              </w:rPr>
            </w:pPr>
          </w:p>
        </w:tc>
        <w:tc>
          <w:tcPr>
            <w:tcW w:w="4608" w:type="dxa"/>
          </w:tcPr>
          <w:p w:rsidR="00455149" w:rsidRPr="004A2C5F" w:rsidRDefault="00455149">
            <w:pPr>
              <w:spacing w:before="120" w:after="120"/>
              <w:rPr>
                <w:i/>
                <w:iCs/>
              </w:rPr>
            </w:pPr>
          </w:p>
        </w:tc>
      </w:tr>
    </w:tbl>
    <w:p w:rsidR="00455149" w:rsidRPr="004A2C5F" w:rsidRDefault="00455149">
      <w:pPr>
        <w:rPr>
          <w:i/>
          <w:iCs/>
        </w:rPr>
      </w:pPr>
    </w:p>
    <w:p w:rsidR="00533B23" w:rsidRDefault="00533B23">
      <w:pPr>
        <w:suppressAutoHyphens/>
        <w:spacing w:after="160"/>
        <w:rPr>
          <w:b/>
          <w:bCs/>
          <w:iCs/>
        </w:rPr>
      </w:pPr>
    </w:p>
    <w:p w:rsidR="00533B23" w:rsidRDefault="00533B23">
      <w:pPr>
        <w:suppressAutoHyphens/>
        <w:spacing w:after="160"/>
        <w:rPr>
          <w:b/>
          <w:bCs/>
          <w:iCs/>
        </w:rPr>
      </w:pPr>
    </w:p>
    <w:p w:rsidR="00701362" w:rsidRPr="00701362" w:rsidRDefault="00455149" w:rsidP="00701362">
      <w:pPr>
        <w:suppressAutoHyphens/>
        <w:spacing w:after="160"/>
        <w:jc w:val="center"/>
        <w:rPr>
          <w:b/>
          <w:bCs/>
          <w:iCs/>
        </w:rPr>
      </w:pPr>
      <w:r w:rsidRPr="00674C09">
        <w:rPr>
          <w:b/>
          <w:bCs/>
          <w:iCs/>
        </w:rPr>
        <w:t>Detailed Technical Specifications and Standards</w:t>
      </w:r>
      <w:bookmarkStart w:id="377" w:name="_Toc68320561"/>
      <w:bookmarkStart w:id="378" w:name="_Toc454621009"/>
    </w:p>
    <w:p w:rsidR="00701362" w:rsidRDefault="00701362" w:rsidP="00701362">
      <w:pPr>
        <w:jc w:val="center"/>
        <w:rPr>
          <w:b/>
          <w:bCs/>
          <w:sz w:val="30"/>
          <w:szCs w:val="30"/>
        </w:rPr>
      </w:pPr>
      <w:r>
        <w:rPr>
          <w:b/>
          <w:bCs/>
          <w:sz w:val="30"/>
          <w:szCs w:val="30"/>
        </w:rPr>
        <w:t xml:space="preserve">PROCUREMENT OF </w:t>
      </w:r>
      <w:r w:rsidRPr="00461187">
        <w:rPr>
          <w:b/>
          <w:bCs/>
          <w:sz w:val="30"/>
          <w:szCs w:val="30"/>
        </w:rPr>
        <w:t xml:space="preserve">NKB IT SECURITY EQUIPMENT </w:t>
      </w:r>
    </w:p>
    <w:tbl>
      <w:tblPr>
        <w:tblStyle w:val="TableGrid"/>
        <w:tblW w:w="10707" w:type="dxa"/>
        <w:tblInd w:w="-185" w:type="dxa"/>
        <w:tblLook w:val="04A0"/>
      </w:tblPr>
      <w:tblGrid>
        <w:gridCol w:w="590"/>
        <w:gridCol w:w="1644"/>
        <w:gridCol w:w="4616"/>
        <w:gridCol w:w="983"/>
        <w:gridCol w:w="1437"/>
        <w:gridCol w:w="1437"/>
      </w:tblGrid>
      <w:tr w:rsidR="00821FFE" w:rsidRPr="00701362" w:rsidTr="00821FFE">
        <w:trPr>
          <w:trHeight w:val="557"/>
        </w:trPr>
        <w:tc>
          <w:tcPr>
            <w:tcW w:w="590" w:type="dxa"/>
          </w:tcPr>
          <w:p w:rsidR="00821FFE" w:rsidRPr="00701362" w:rsidRDefault="00821FFE" w:rsidP="00943F29">
            <w:pPr>
              <w:jc w:val="center"/>
              <w:rPr>
                <w:b/>
                <w:bCs/>
                <w:sz w:val="20"/>
                <w:szCs w:val="20"/>
              </w:rPr>
            </w:pPr>
            <w:r w:rsidRPr="00701362">
              <w:rPr>
                <w:b/>
                <w:bCs/>
                <w:sz w:val="20"/>
                <w:szCs w:val="20"/>
              </w:rPr>
              <w:t>S/N</w:t>
            </w:r>
          </w:p>
        </w:tc>
        <w:tc>
          <w:tcPr>
            <w:tcW w:w="1644" w:type="dxa"/>
          </w:tcPr>
          <w:p w:rsidR="00821FFE" w:rsidRPr="00701362" w:rsidRDefault="00821FFE" w:rsidP="00943F29">
            <w:pPr>
              <w:jc w:val="center"/>
              <w:rPr>
                <w:b/>
                <w:bCs/>
                <w:sz w:val="20"/>
                <w:szCs w:val="20"/>
              </w:rPr>
            </w:pPr>
            <w:r w:rsidRPr="00701362">
              <w:rPr>
                <w:b/>
                <w:bCs/>
                <w:sz w:val="20"/>
                <w:szCs w:val="20"/>
              </w:rPr>
              <w:t>Name Of Item</w:t>
            </w:r>
          </w:p>
        </w:tc>
        <w:tc>
          <w:tcPr>
            <w:tcW w:w="4616" w:type="dxa"/>
          </w:tcPr>
          <w:p w:rsidR="00821FFE" w:rsidRPr="00701362" w:rsidRDefault="00821FFE" w:rsidP="00943F29">
            <w:pPr>
              <w:jc w:val="center"/>
              <w:rPr>
                <w:b/>
                <w:bCs/>
                <w:sz w:val="20"/>
                <w:szCs w:val="20"/>
              </w:rPr>
            </w:pPr>
            <w:r w:rsidRPr="00701362">
              <w:rPr>
                <w:b/>
                <w:bCs/>
                <w:sz w:val="20"/>
                <w:szCs w:val="20"/>
              </w:rPr>
              <w:t>Description</w:t>
            </w:r>
          </w:p>
        </w:tc>
        <w:tc>
          <w:tcPr>
            <w:tcW w:w="983" w:type="dxa"/>
          </w:tcPr>
          <w:p w:rsidR="00821FFE" w:rsidRPr="00701362" w:rsidRDefault="00821FFE" w:rsidP="00943F29">
            <w:pPr>
              <w:jc w:val="center"/>
              <w:rPr>
                <w:b/>
                <w:bCs/>
                <w:sz w:val="20"/>
                <w:szCs w:val="20"/>
              </w:rPr>
            </w:pPr>
            <w:r w:rsidRPr="00701362">
              <w:rPr>
                <w:b/>
                <w:bCs/>
                <w:sz w:val="20"/>
                <w:szCs w:val="20"/>
              </w:rPr>
              <w:t>Quantity</w:t>
            </w:r>
          </w:p>
        </w:tc>
        <w:tc>
          <w:tcPr>
            <w:tcW w:w="1437" w:type="dxa"/>
          </w:tcPr>
          <w:p w:rsidR="00821FFE" w:rsidRPr="00701362" w:rsidRDefault="00821FFE" w:rsidP="00943F29">
            <w:pPr>
              <w:jc w:val="center"/>
              <w:rPr>
                <w:b/>
                <w:bCs/>
                <w:sz w:val="20"/>
                <w:szCs w:val="20"/>
              </w:rPr>
            </w:pPr>
            <w:r w:rsidRPr="00701362">
              <w:rPr>
                <w:b/>
                <w:bCs/>
                <w:sz w:val="20"/>
                <w:szCs w:val="20"/>
              </w:rPr>
              <w:t>Remarks</w:t>
            </w:r>
          </w:p>
        </w:tc>
        <w:tc>
          <w:tcPr>
            <w:tcW w:w="1437" w:type="dxa"/>
          </w:tcPr>
          <w:p w:rsidR="00821FFE" w:rsidRPr="00701362" w:rsidRDefault="00821FFE" w:rsidP="00943F29">
            <w:pPr>
              <w:jc w:val="center"/>
              <w:rPr>
                <w:b/>
                <w:bCs/>
                <w:sz w:val="20"/>
                <w:szCs w:val="20"/>
              </w:rPr>
            </w:pPr>
            <w:r>
              <w:rPr>
                <w:b/>
                <w:bCs/>
                <w:sz w:val="20"/>
                <w:szCs w:val="20"/>
              </w:rPr>
              <w:t>Comply/Not Comply</w:t>
            </w:r>
          </w:p>
        </w:tc>
      </w:tr>
      <w:tr w:rsidR="00821FFE" w:rsidRPr="00701362" w:rsidTr="00821FFE">
        <w:tc>
          <w:tcPr>
            <w:tcW w:w="590" w:type="dxa"/>
            <w:vAlign w:val="center"/>
          </w:tcPr>
          <w:p w:rsidR="00821FFE" w:rsidRPr="00701362" w:rsidRDefault="00821FFE" w:rsidP="00943F29">
            <w:pPr>
              <w:jc w:val="center"/>
              <w:rPr>
                <w:sz w:val="20"/>
                <w:szCs w:val="20"/>
              </w:rPr>
            </w:pPr>
            <w:r w:rsidRPr="00701362">
              <w:rPr>
                <w:sz w:val="20"/>
                <w:szCs w:val="20"/>
              </w:rPr>
              <w:t>1</w:t>
            </w:r>
          </w:p>
        </w:tc>
        <w:tc>
          <w:tcPr>
            <w:tcW w:w="1644" w:type="dxa"/>
            <w:vAlign w:val="center"/>
          </w:tcPr>
          <w:p w:rsidR="00821FFE" w:rsidRPr="00701362" w:rsidRDefault="00821FFE" w:rsidP="00943F29">
            <w:pPr>
              <w:jc w:val="center"/>
              <w:rPr>
                <w:b/>
                <w:bCs/>
                <w:sz w:val="20"/>
                <w:szCs w:val="20"/>
              </w:rPr>
            </w:pPr>
            <w:r w:rsidRPr="00701362">
              <w:rPr>
                <w:b/>
                <w:bCs/>
                <w:sz w:val="20"/>
                <w:szCs w:val="20"/>
              </w:rPr>
              <w:t>FIREWALL</w:t>
            </w:r>
          </w:p>
        </w:tc>
        <w:tc>
          <w:tcPr>
            <w:tcW w:w="4616" w:type="dxa"/>
          </w:tcPr>
          <w:p w:rsidR="00627629" w:rsidRPr="00627629" w:rsidRDefault="00627629" w:rsidP="00627629">
            <w:pPr>
              <w:rPr>
                <w:b/>
                <w:bCs/>
                <w:sz w:val="22"/>
                <w:szCs w:val="22"/>
              </w:rPr>
            </w:pPr>
            <w:r w:rsidRPr="00627629">
              <w:rPr>
                <w:b/>
                <w:bCs/>
                <w:sz w:val="22"/>
                <w:szCs w:val="22"/>
              </w:rPr>
              <w:t>CISCO ASA  5525-X WITH FIREPOWER SERVICESor Equivalent</w:t>
            </w:r>
            <w:r w:rsidRPr="00627629">
              <w:rPr>
                <w:rFonts w:hint="cs"/>
                <w:b/>
                <w:bCs/>
                <w:sz w:val="22"/>
                <w:szCs w:val="22"/>
                <w:rtl/>
              </w:rPr>
              <w:t>.</w:t>
            </w:r>
          </w:p>
          <w:p w:rsidR="00627629" w:rsidRPr="00627629" w:rsidRDefault="00627629" w:rsidP="00627629">
            <w:pPr>
              <w:pStyle w:val="ListParagraph"/>
              <w:numPr>
                <w:ilvl w:val="0"/>
                <w:numId w:val="158"/>
              </w:numPr>
              <w:spacing w:after="160" w:line="259" w:lineRule="auto"/>
              <w:ind w:left="166" w:hanging="166"/>
              <w:rPr>
                <w:sz w:val="22"/>
                <w:szCs w:val="22"/>
              </w:rPr>
            </w:pPr>
            <w:r w:rsidRPr="00627629">
              <w:rPr>
                <w:sz w:val="22"/>
                <w:szCs w:val="22"/>
              </w:rPr>
              <w:t>The TAMC license for 3 Years (Control + Protection + URL Filtering + Malware)</w:t>
            </w:r>
          </w:p>
          <w:p w:rsidR="00627629" w:rsidRPr="00627629" w:rsidRDefault="00627629" w:rsidP="00627629">
            <w:pPr>
              <w:pStyle w:val="ListParagraph"/>
              <w:numPr>
                <w:ilvl w:val="1"/>
                <w:numId w:val="158"/>
              </w:numPr>
              <w:spacing w:after="160" w:line="259" w:lineRule="auto"/>
              <w:ind w:left="526" w:hanging="180"/>
              <w:rPr>
                <w:sz w:val="22"/>
                <w:szCs w:val="22"/>
              </w:rPr>
            </w:pPr>
            <w:r w:rsidRPr="00627629">
              <w:rPr>
                <w:sz w:val="22"/>
                <w:szCs w:val="22"/>
              </w:rPr>
              <w:t>Part No: L-ASA5525-TAMC-3Y Cisco ASA5525 Fire POWER.</w:t>
            </w:r>
          </w:p>
          <w:p w:rsidR="00627629" w:rsidRPr="00627629" w:rsidRDefault="00627629" w:rsidP="00627629">
            <w:pPr>
              <w:pStyle w:val="ListParagraph"/>
              <w:numPr>
                <w:ilvl w:val="0"/>
                <w:numId w:val="158"/>
              </w:numPr>
              <w:spacing w:after="160" w:line="259" w:lineRule="auto"/>
              <w:ind w:left="166" w:hanging="166"/>
              <w:rPr>
                <w:sz w:val="22"/>
                <w:szCs w:val="22"/>
              </w:rPr>
            </w:pPr>
            <w:r w:rsidRPr="00627629">
              <w:rPr>
                <w:sz w:val="22"/>
                <w:szCs w:val="22"/>
              </w:rPr>
              <w:t xml:space="preserve">1 Year Smartnet with Cisco  </w:t>
            </w:r>
          </w:p>
          <w:p w:rsidR="00821FFE" w:rsidRPr="00627629" w:rsidRDefault="00627629" w:rsidP="00627629">
            <w:pPr>
              <w:pStyle w:val="ListParagraph"/>
              <w:numPr>
                <w:ilvl w:val="0"/>
                <w:numId w:val="158"/>
              </w:numPr>
              <w:spacing w:after="160" w:line="259" w:lineRule="auto"/>
              <w:ind w:left="166" w:hanging="166"/>
              <w:rPr>
                <w:sz w:val="22"/>
                <w:szCs w:val="22"/>
              </w:rPr>
            </w:pPr>
            <w:r w:rsidRPr="00627629">
              <w:rPr>
                <w:sz w:val="22"/>
                <w:szCs w:val="22"/>
              </w:rPr>
              <w:t>Registered under NKB Name (Account (DETAILS OF ACCOUNT TO BE PROVIDED LATER) With Manufacturer) with Cisco Company</w:t>
            </w:r>
          </w:p>
        </w:tc>
        <w:tc>
          <w:tcPr>
            <w:tcW w:w="983" w:type="dxa"/>
            <w:vAlign w:val="center"/>
          </w:tcPr>
          <w:p w:rsidR="00821FFE" w:rsidRPr="00701362" w:rsidRDefault="00821FFE" w:rsidP="00943F29">
            <w:pPr>
              <w:jc w:val="center"/>
              <w:rPr>
                <w:b/>
                <w:bCs/>
                <w:sz w:val="20"/>
                <w:szCs w:val="20"/>
              </w:rPr>
            </w:pPr>
            <w:r w:rsidRPr="00701362">
              <w:rPr>
                <w:b/>
                <w:bCs/>
                <w:sz w:val="20"/>
                <w:szCs w:val="20"/>
              </w:rPr>
              <w:t>2</w:t>
            </w:r>
          </w:p>
        </w:tc>
        <w:tc>
          <w:tcPr>
            <w:tcW w:w="1437" w:type="dxa"/>
          </w:tcPr>
          <w:p w:rsidR="00821FFE" w:rsidRPr="004A2824" w:rsidRDefault="00821FFE" w:rsidP="00943F29">
            <w:pPr>
              <w:rPr>
                <w:sz w:val="22"/>
                <w:szCs w:val="22"/>
              </w:rPr>
            </w:pPr>
            <w:r w:rsidRPr="004A2824">
              <w:rPr>
                <w:sz w:val="22"/>
                <w:szCs w:val="22"/>
              </w:rPr>
              <w:t>Latest replacement model should be provided if the product is end of sales up to bidding date</w:t>
            </w:r>
          </w:p>
        </w:tc>
        <w:tc>
          <w:tcPr>
            <w:tcW w:w="1437" w:type="dxa"/>
          </w:tcPr>
          <w:p w:rsidR="00821FFE" w:rsidRPr="004A2824" w:rsidRDefault="00821FFE" w:rsidP="00943F29">
            <w:pPr>
              <w:rPr>
                <w:sz w:val="22"/>
                <w:szCs w:val="22"/>
              </w:rPr>
            </w:pPr>
          </w:p>
        </w:tc>
      </w:tr>
      <w:tr w:rsidR="00821FFE" w:rsidRPr="00701362" w:rsidTr="00821FFE">
        <w:trPr>
          <w:trHeight w:val="575"/>
        </w:trPr>
        <w:tc>
          <w:tcPr>
            <w:tcW w:w="590" w:type="dxa"/>
            <w:vAlign w:val="center"/>
          </w:tcPr>
          <w:p w:rsidR="00821FFE" w:rsidRPr="00701362" w:rsidRDefault="00821FFE" w:rsidP="00943F29">
            <w:pPr>
              <w:jc w:val="center"/>
              <w:rPr>
                <w:sz w:val="20"/>
                <w:szCs w:val="20"/>
              </w:rPr>
            </w:pPr>
            <w:r w:rsidRPr="00701362">
              <w:rPr>
                <w:sz w:val="20"/>
                <w:szCs w:val="20"/>
              </w:rPr>
              <w:t>2</w:t>
            </w:r>
          </w:p>
        </w:tc>
        <w:tc>
          <w:tcPr>
            <w:tcW w:w="1644" w:type="dxa"/>
            <w:vAlign w:val="center"/>
          </w:tcPr>
          <w:p w:rsidR="00821FFE" w:rsidRPr="00701362" w:rsidRDefault="00821FFE" w:rsidP="00943F29">
            <w:pPr>
              <w:jc w:val="center"/>
              <w:rPr>
                <w:b/>
                <w:bCs/>
                <w:sz w:val="20"/>
                <w:szCs w:val="20"/>
              </w:rPr>
            </w:pPr>
            <w:r w:rsidRPr="00701362">
              <w:rPr>
                <w:b/>
                <w:bCs/>
                <w:sz w:val="20"/>
                <w:szCs w:val="20"/>
              </w:rPr>
              <w:t>CISCO ISE</w:t>
            </w:r>
          </w:p>
        </w:tc>
        <w:tc>
          <w:tcPr>
            <w:tcW w:w="4616" w:type="dxa"/>
          </w:tcPr>
          <w:p w:rsidR="00627629" w:rsidRPr="00627629" w:rsidRDefault="00627629" w:rsidP="00627629">
            <w:pPr>
              <w:rPr>
                <w:b/>
                <w:bCs/>
                <w:sz w:val="22"/>
                <w:szCs w:val="22"/>
              </w:rPr>
            </w:pPr>
            <w:r w:rsidRPr="00627629">
              <w:rPr>
                <w:b/>
                <w:bCs/>
                <w:sz w:val="22"/>
                <w:szCs w:val="22"/>
              </w:rPr>
              <w:t xml:space="preserve">CISCO IDENTITY SERVICES ENGINE or Equivalent  </w:t>
            </w:r>
          </w:p>
          <w:p w:rsidR="00627629" w:rsidRPr="00627629" w:rsidRDefault="00627629" w:rsidP="00627629">
            <w:pPr>
              <w:pStyle w:val="ListParagraph"/>
              <w:numPr>
                <w:ilvl w:val="0"/>
                <w:numId w:val="158"/>
              </w:numPr>
              <w:spacing w:after="160" w:line="259" w:lineRule="auto"/>
              <w:rPr>
                <w:sz w:val="22"/>
                <w:szCs w:val="22"/>
              </w:rPr>
            </w:pPr>
            <w:r w:rsidRPr="00627629">
              <w:rPr>
                <w:sz w:val="22"/>
                <w:szCs w:val="22"/>
              </w:rPr>
              <w:t xml:space="preserve">Cisco Identity Services Engine 2.4 Or Higher  </w:t>
            </w:r>
          </w:p>
          <w:p w:rsidR="00627629" w:rsidRPr="00627629" w:rsidRDefault="00627629" w:rsidP="00627629">
            <w:pPr>
              <w:pStyle w:val="ListParagraph"/>
              <w:numPr>
                <w:ilvl w:val="0"/>
                <w:numId w:val="158"/>
              </w:numPr>
              <w:spacing w:after="160" w:line="259" w:lineRule="auto"/>
              <w:rPr>
                <w:sz w:val="22"/>
                <w:szCs w:val="22"/>
              </w:rPr>
            </w:pPr>
            <w:r w:rsidRPr="00627629">
              <w:rPr>
                <w:sz w:val="22"/>
                <w:szCs w:val="22"/>
              </w:rPr>
              <w:t>SW-3595-ISE-K9 or latest</w:t>
            </w:r>
          </w:p>
          <w:p w:rsidR="00627629" w:rsidRPr="00627629" w:rsidRDefault="00627629" w:rsidP="00627629">
            <w:pPr>
              <w:pStyle w:val="ListParagraph"/>
              <w:numPr>
                <w:ilvl w:val="0"/>
                <w:numId w:val="158"/>
              </w:numPr>
              <w:spacing w:after="160" w:line="259" w:lineRule="auto"/>
              <w:rPr>
                <w:b/>
                <w:bCs/>
                <w:sz w:val="22"/>
                <w:szCs w:val="22"/>
              </w:rPr>
            </w:pPr>
            <w:r w:rsidRPr="00627629">
              <w:rPr>
                <w:sz w:val="22"/>
                <w:szCs w:val="22"/>
              </w:rPr>
              <w:t xml:space="preserve">Cisco Secure Network Server Appliances </w:t>
            </w:r>
            <w:r w:rsidRPr="00627629">
              <w:rPr>
                <w:b/>
                <w:bCs/>
                <w:sz w:val="22"/>
                <w:szCs w:val="22"/>
              </w:rPr>
              <w:t xml:space="preserve">3595 </w:t>
            </w:r>
          </w:p>
          <w:p w:rsidR="00627629" w:rsidRPr="00627629" w:rsidRDefault="00627629" w:rsidP="00627629">
            <w:pPr>
              <w:pStyle w:val="ListParagraph"/>
              <w:numPr>
                <w:ilvl w:val="0"/>
                <w:numId w:val="158"/>
              </w:numPr>
              <w:spacing w:after="160" w:line="259" w:lineRule="auto"/>
              <w:rPr>
                <w:sz w:val="22"/>
                <w:szCs w:val="22"/>
              </w:rPr>
            </w:pPr>
            <w:r w:rsidRPr="00627629">
              <w:rPr>
                <w:sz w:val="22"/>
                <w:szCs w:val="22"/>
              </w:rPr>
              <w:t xml:space="preserve">Base License (Perpetual), </w:t>
            </w:r>
          </w:p>
          <w:p w:rsidR="00627629" w:rsidRPr="00627629" w:rsidRDefault="00627629" w:rsidP="00627629">
            <w:pPr>
              <w:pStyle w:val="ListParagraph"/>
              <w:numPr>
                <w:ilvl w:val="0"/>
                <w:numId w:val="158"/>
              </w:numPr>
              <w:spacing w:after="160" w:line="259" w:lineRule="auto"/>
              <w:rPr>
                <w:sz w:val="22"/>
                <w:szCs w:val="22"/>
              </w:rPr>
            </w:pPr>
            <w:r w:rsidRPr="00627629">
              <w:rPr>
                <w:sz w:val="22"/>
                <w:szCs w:val="22"/>
              </w:rPr>
              <w:t>Plus, and Apex License for 3 Years</w:t>
            </w:r>
          </w:p>
          <w:p w:rsidR="00627629" w:rsidRPr="00627629" w:rsidRDefault="00627629" w:rsidP="00627629">
            <w:pPr>
              <w:pStyle w:val="ListParagraph"/>
              <w:numPr>
                <w:ilvl w:val="0"/>
                <w:numId w:val="158"/>
              </w:numPr>
              <w:spacing w:after="160" w:line="259" w:lineRule="auto"/>
              <w:rPr>
                <w:sz w:val="22"/>
                <w:szCs w:val="22"/>
              </w:rPr>
            </w:pPr>
            <w:r w:rsidRPr="00627629">
              <w:rPr>
                <w:sz w:val="22"/>
                <w:szCs w:val="22"/>
              </w:rPr>
              <w:t>150 devices</w:t>
            </w:r>
          </w:p>
          <w:p w:rsidR="00627629" w:rsidRPr="00627629" w:rsidRDefault="00627629" w:rsidP="00627629">
            <w:pPr>
              <w:pStyle w:val="ListParagraph"/>
              <w:numPr>
                <w:ilvl w:val="0"/>
                <w:numId w:val="158"/>
              </w:numPr>
              <w:spacing w:after="160" w:line="259" w:lineRule="auto"/>
              <w:rPr>
                <w:sz w:val="22"/>
                <w:szCs w:val="22"/>
              </w:rPr>
            </w:pPr>
            <w:r w:rsidRPr="00627629">
              <w:rPr>
                <w:sz w:val="22"/>
                <w:szCs w:val="22"/>
              </w:rPr>
              <w:t xml:space="preserve">1 Year Smartnet with Cisco </w:t>
            </w:r>
          </w:p>
          <w:p w:rsidR="00821FFE" w:rsidRPr="00701362" w:rsidRDefault="00627629" w:rsidP="00627629">
            <w:pPr>
              <w:pStyle w:val="ListParagraph"/>
              <w:rPr>
                <w:sz w:val="20"/>
                <w:szCs w:val="20"/>
              </w:rPr>
            </w:pPr>
            <w:r w:rsidRPr="00627629">
              <w:rPr>
                <w:sz w:val="22"/>
                <w:szCs w:val="22"/>
              </w:rPr>
              <w:t>Registered under NKB Account (details of account to be provided later with Manufacturer</w:t>
            </w:r>
          </w:p>
        </w:tc>
        <w:tc>
          <w:tcPr>
            <w:tcW w:w="983" w:type="dxa"/>
            <w:vAlign w:val="center"/>
          </w:tcPr>
          <w:p w:rsidR="00821FFE" w:rsidRPr="00701362" w:rsidRDefault="00821FFE" w:rsidP="00943F29">
            <w:pPr>
              <w:jc w:val="center"/>
              <w:rPr>
                <w:b/>
                <w:bCs/>
                <w:sz w:val="20"/>
                <w:szCs w:val="20"/>
              </w:rPr>
            </w:pPr>
            <w:r w:rsidRPr="00701362">
              <w:rPr>
                <w:b/>
                <w:bCs/>
                <w:sz w:val="20"/>
                <w:szCs w:val="20"/>
              </w:rPr>
              <w:t>1</w:t>
            </w:r>
          </w:p>
        </w:tc>
        <w:tc>
          <w:tcPr>
            <w:tcW w:w="1437" w:type="dxa"/>
          </w:tcPr>
          <w:p w:rsidR="00821FFE" w:rsidRPr="004A2824" w:rsidRDefault="00821FFE" w:rsidP="00943F29">
            <w:pPr>
              <w:rPr>
                <w:sz w:val="22"/>
                <w:szCs w:val="22"/>
              </w:rPr>
            </w:pPr>
            <w:r w:rsidRPr="004A2824">
              <w:rPr>
                <w:sz w:val="22"/>
                <w:szCs w:val="22"/>
              </w:rPr>
              <w:t>Latest replacement model should be provided if the product is end of sales up to bidding date</w:t>
            </w:r>
          </w:p>
        </w:tc>
        <w:tc>
          <w:tcPr>
            <w:tcW w:w="1437" w:type="dxa"/>
          </w:tcPr>
          <w:p w:rsidR="00821FFE" w:rsidRPr="004A2824" w:rsidRDefault="00821FFE" w:rsidP="00943F29">
            <w:pPr>
              <w:rPr>
                <w:sz w:val="22"/>
                <w:szCs w:val="22"/>
              </w:rPr>
            </w:pPr>
          </w:p>
        </w:tc>
      </w:tr>
    </w:tbl>
    <w:p w:rsidR="00701362" w:rsidRDefault="00701362" w:rsidP="00AF66A2">
      <w:pPr>
        <w:jc w:val="both"/>
      </w:pPr>
    </w:p>
    <w:p w:rsidR="00701362" w:rsidRPr="00CC079D" w:rsidRDefault="00701362" w:rsidP="00701362">
      <w:pPr>
        <w:pStyle w:val="ListParagraph"/>
        <w:numPr>
          <w:ilvl w:val="0"/>
          <w:numId w:val="159"/>
        </w:numPr>
        <w:spacing w:after="160" w:line="259" w:lineRule="auto"/>
      </w:pPr>
      <w:r w:rsidRPr="00701362">
        <w:rPr>
          <w:color w:val="0000FF"/>
        </w:rPr>
        <w:t>Manufacturer Authorization letter or dealership certification are required</w:t>
      </w:r>
      <w:r>
        <w:t>.</w:t>
      </w:r>
    </w:p>
    <w:p w:rsidR="004E29FF" w:rsidRPr="004E29FF" w:rsidRDefault="004E29FF" w:rsidP="004E29FF">
      <w:pPr>
        <w:pStyle w:val="Heading1"/>
        <w:keepNext/>
        <w:keepLines/>
        <w:numPr>
          <w:ilvl w:val="0"/>
          <w:numId w:val="162"/>
        </w:numPr>
        <w:spacing w:after="0" w:line="259" w:lineRule="auto"/>
        <w:jc w:val="left"/>
        <w:rPr>
          <w:b w:val="0"/>
          <w:color w:val="002060"/>
          <w:sz w:val="24"/>
        </w:rPr>
      </w:pPr>
      <w:bookmarkStart w:id="379" w:name="_Toc32915636"/>
      <w:bookmarkEnd w:id="377"/>
      <w:bookmarkEnd w:id="378"/>
      <w:r w:rsidRPr="004E29FF">
        <w:rPr>
          <w:color w:val="002060"/>
          <w:sz w:val="24"/>
        </w:rPr>
        <w:t>Scope of Work:</w:t>
      </w:r>
      <w:bookmarkEnd w:id="379"/>
    </w:p>
    <w:p w:rsidR="004E29FF" w:rsidRPr="004E29FF" w:rsidRDefault="004E29FF" w:rsidP="004E29FF">
      <w:pPr>
        <w:ind w:left="720"/>
        <w:jc w:val="both"/>
      </w:pPr>
      <w:r w:rsidRPr="004E29FF">
        <w:rPr>
          <w:rFonts w:hint="eastAsia"/>
        </w:rPr>
        <w:t xml:space="preserve">The IT </w:t>
      </w:r>
      <w:r w:rsidRPr="004E29FF">
        <w:t>Security Devices need to be purchase to strengthen the security of New Kabul Bank infrastructure as per security measures defined by Ministry of Information Technology.</w:t>
      </w:r>
    </w:p>
    <w:p w:rsidR="004E29FF" w:rsidRPr="004E29FF" w:rsidRDefault="004E29FF" w:rsidP="004E29FF">
      <w:pPr>
        <w:pStyle w:val="Heading1"/>
        <w:keepNext/>
        <w:keepLines/>
        <w:numPr>
          <w:ilvl w:val="0"/>
          <w:numId w:val="162"/>
        </w:numPr>
        <w:spacing w:after="0" w:line="259" w:lineRule="auto"/>
        <w:jc w:val="left"/>
        <w:rPr>
          <w:b w:val="0"/>
          <w:color w:val="002060"/>
          <w:sz w:val="24"/>
        </w:rPr>
      </w:pPr>
      <w:bookmarkStart w:id="380" w:name="_Toc32915637"/>
      <w:r w:rsidRPr="004E29FF">
        <w:rPr>
          <w:color w:val="002060"/>
          <w:sz w:val="24"/>
        </w:rPr>
        <w:t>Terms of Execution of Work:</w:t>
      </w:r>
      <w:bookmarkEnd w:id="380"/>
    </w:p>
    <w:p w:rsidR="004E29FF" w:rsidRPr="004E29FF" w:rsidRDefault="004E29FF" w:rsidP="004E29FF">
      <w:pPr>
        <w:pStyle w:val="ListParagraph"/>
        <w:numPr>
          <w:ilvl w:val="1"/>
          <w:numId w:val="162"/>
        </w:numPr>
        <w:spacing w:line="276" w:lineRule="auto"/>
        <w:contextualSpacing w:val="0"/>
        <w:jc w:val="both"/>
      </w:pPr>
      <w:r w:rsidRPr="004E29FF">
        <w:rPr>
          <w:rFonts w:asciiTheme="minorHAnsi" w:hAnsiTheme="minorHAnsi" w:cstheme="minorBidi"/>
        </w:rPr>
        <w:t>All required devices, covered under this project, should be registered under New Kabul Bank account (</w:t>
      </w:r>
      <w:r w:rsidRPr="004E29FF">
        <w:t>Account details to be provided after With Manufacturer</w:t>
      </w:r>
      <w:r w:rsidRPr="004E29FF">
        <w:rPr>
          <w:rFonts w:asciiTheme="minorHAnsi" w:hAnsiTheme="minorHAnsi" w:cstheme="minorBidi"/>
        </w:rPr>
        <w:t>) with Cisco Company or equivalent</w:t>
      </w:r>
      <w:r w:rsidRPr="004E29FF">
        <w:t>.</w:t>
      </w:r>
    </w:p>
    <w:p w:rsidR="004E29FF" w:rsidRPr="004E29FF" w:rsidRDefault="004E29FF" w:rsidP="004E29FF">
      <w:pPr>
        <w:pStyle w:val="ListParagraph"/>
        <w:numPr>
          <w:ilvl w:val="1"/>
          <w:numId w:val="162"/>
        </w:numPr>
        <w:spacing w:line="276" w:lineRule="auto"/>
        <w:contextualSpacing w:val="0"/>
        <w:jc w:val="both"/>
      </w:pPr>
      <w:r w:rsidRPr="004E29FF">
        <w:rPr>
          <w:rFonts w:asciiTheme="minorHAnsi" w:hAnsiTheme="minorHAnsi" w:cstheme="minorBidi"/>
        </w:rPr>
        <w:lastRenderedPageBreak/>
        <w:t>Original Equipment Manufacturer (OEM) should certify that full range of technology support with latest security measures is available for all the devices as mentioned” Hardware (Security Devices) Requirement” in Point No. 8 below</w:t>
      </w:r>
      <w:r w:rsidRPr="004E29FF">
        <w:t>.</w:t>
      </w:r>
    </w:p>
    <w:p w:rsidR="004E29FF" w:rsidRPr="004E29FF" w:rsidRDefault="004E29FF" w:rsidP="004E29FF">
      <w:pPr>
        <w:pStyle w:val="ListParagraph"/>
        <w:numPr>
          <w:ilvl w:val="1"/>
          <w:numId w:val="162"/>
        </w:numPr>
        <w:spacing w:line="276" w:lineRule="auto"/>
        <w:contextualSpacing w:val="0"/>
        <w:jc w:val="both"/>
      </w:pPr>
      <w:r w:rsidRPr="004E29FF">
        <w:rPr>
          <w:rFonts w:asciiTheme="minorHAnsi" w:hAnsiTheme="minorHAnsi" w:cstheme="minorBidi"/>
        </w:rPr>
        <w:t>Vendor should provide full support, either directly or through their local partner, to the Bank staff for installation and configuration of all the required security devices</w:t>
      </w:r>
      <w:r w:rsidRPr="004E29FF">
        <w:t>.</w:t>
      </w:r>
    </w:p>
    <w:p w:rsidR="004E29FF" w:rsidRPr="004E29FF" w:rsidRDefault="004E29FF" w:rsidP="004E29FF">
      <w:pPr>
        <w:pStyle w:val="ListParagraph"/>
        <w:numPr>
          <w:ilvl w:val="1"/>
          <w:numId w:val="162"/>
        </w:numPr>
        <w:spacing w:line="276" w:lineRule="auto"/>
        <w:contextualSpacing w:val="0"/>
        <w:jc w:val="both"/>
        <w:rPr>
          <w:rFonts w:asciiTheme="minorHAnsi" w:hAnsiTheme="minorHAnsi" w:cstheme="minorBidi"/>
        </w:rPr>
      </w:pPr>
      <w:r w:rsidRPr="004E29FF">
        <w:rPr>
          <w:rFonts w:asciiTheme="minorHAnsi" w:hAnsiTheme="minorHAnsi" w:cstheme="minorBidi"/>
        </w:rPr>
        <w:t>Manufacturer Authorization letter or dealership certification are required</w:t>
      </w:r>
    </w:p>
    <w:p w:rsidR="004E29FF" w:rsidRPr="004E29FF" w:rsidRDefault="004E29FF" w:rsidP="004E29FF">
      <w:pPr>
        <w:pStyle w:val="Heading1"/>
        <w:keepNext/>
        <w:keepLines/>
        <w:numPr>
          <w:ilvl w:val="0"/>
          <w:numId w:val="162"/>
        </w:numPr>
        <w:spacing w:after="0" w:line="259" w:lineRule="auto"/>
        <w:jc w:val="left"/>
        <w:rPr>
          <w:b w:val="0"/>
          <w:color w:val="002060"/>
          <w:sz w:val="24"/>
        </w:rPr>
      </w:pPr>
      <w:bookmarkStart w:id="381" w:name="_Toc32915638"/>
      <w:r w:rsidRPr="004E29FF">
        <w:rPr>
          <w:color w:val="002060"/>
          <w:sz w:val="24"/>
        </w:rPr>
        <w:t>Training:</w:t>
      </w:r>
      <w:bookmarkEnd w:id="381"/>
    </w:p>
    <w:p w:rsidR="004E29FF" w:rsidRPr="004E29FF" w:rsidRDefault="004E29FF" w:rsidP="004E29FF">
      <w:pPr>
        <w:ind w:left="720"/>
      </w:pPr>
      <w:r w:rsidRPr="004E29FF">
        <w:t>Vendor shall provide training to Bank Staff for installation and configuration of all the security devices as procured under this project and mentioned in “Hardware (Security Devices) Requirements” in Point.No.8.</w:t>
      </w:r>
    </w:p>
    <w:p w:rsidR="004E29FF" w:rsidRPr="004E29FF" w:rsidRDefault="004E29FF" w:rsidP="004E29FF">
      <w:pPr>
        <w:pStyle w:val="Heading1"/>
        <w:keepNext/>
        <w:keepLines/>
        <w:numPr>
          <w:ilvl w:val="0"/>
          <w:numId w:val="162"/>
        </w:numPr>
        <w:spacing w:after="0" w:line="259" w:lineRule="auto"/>
        <w:jc w:val="left"/>
        <w:rPr>
          <w:b w:val="0"/>
          <w:color w:val="002060"/>
          <w:sz w:val="24"/>
        </w:rPr>
      </w:pPr>
      <w:bookmarkStart w:id="382" w:name="_Toc32915639"/>
      <w:r w:rsidRPr="004E29FF">
        <w:rPr>
          <w:color w:val="002060"/>
          <w:sz w:val="24"/>
        </w:rPr>
        <w:t>Smartnet Support:</w:t>
      </w:r>
      <w:bookmarkEnd w:id="382"/>
    </w:p>
    <w:p w:rsidR="004E29FF" w:rsidRPr="004E29FF" w:rsidRDefault="004E29FF" w:rsidP="004E29FF">
      <w:pPr>
        <w:pStyle w:val="ListParagraph"/>
        <w:jc w:val="both"/>
      </w:pPr>
      <w:r w:rsidRPr="004E29FF">
        <w:rPr>
          <w:rFonts w:asciiTheme="minorHAnsi" w:hAnsiTheme="minorHAnsi" w:cstheme="minorBidi"/>
        </w:rPr>
        <w:t>All requested device should have SmartNet support for One year</w:t>
      </w:r>
      <w:r w:rsidRPr="004E29FF">
        <w:t>.</w:t>
      </w:r>
    </w:p>
    <w:p w:rsidR="004E29FF" w:rsidRPr="004E29FF" w:rsidRDefault="004E29FF" w:rsidP="004E29FF">
      <w:pPr>
        <w:pStyle w:val="Heading1"/>
        <w:keepNext/>
        <w:keepLines/>
        <w:numPr>
          <w:ilvl w:val="0"/>
          <w:numId w:val="162"/>
        </w:numPr>
        <w:spacing w:after="0" w:line="259" w:lineRule="auto"/>
        <w:jc w:val="left"/>
        <w:rPr>
          <w:b w:val="0"/>
          <w:color w:val="002060"/>
          <w:sz w:val="24"/>
        </w:rPr>
      </w:pPr>
      <w:bookmarkStart w:id="383" w:name="_Toc32915640"/>
      <w:r w:rsidRPr="004E29FF">
        <w:rPr>
          <w:color w:val="002060"/>
          <w:sz w:val="24"/>
        </w:rPr>
        <w:t>Warranty/Guarantee:</w:t>
      </w:r>
      <w:bookmarkEnd w:id="383"/>
    </w:p>
    <w:p w:rsidR="004E29FF" w:rsidRPr="004E29FF" w:rsidRDefault="004E29FF" w:rsidP="004E29FF">
      <w:pPr>
        <w:pStyle w:val="ListParagraph"/>
        <w:numPr>
          <w:ilvl w:val="1"/>
          <w:numId w:val="162"/>
        </w:numPr>
        <w:spacing w:line="276" w:lineRule="auto"/>
        <w:contextualSpacing w:val="0"/>
      </w:pPr>
      <w:r w:rsidRPr="004E29FF">
        <w:t xml:space="preserve">Successful Bidder / Vendor should guarantee that the devices delivered to the Bank is brand new, including all components and it must warranty all the equipment and related accessories against any manufacturing defects during the guarantee period. </w:t>
      </w:r>
    </w:p>
    <w:p w:rsidR="004E29FF" w:rsidRPr="004E29FF" w:rsidRDefault="004E29FF" w:rsidP="004E29FF">
      <w:pPr>
        <w:pStyle w:val="ListParagraph"/>
        <w:numPr>
          <w:ilvl w:val="1"/>
          <w:numId w:val="162"/>
        </w:numPr>
        <w:spacing w:line="276" w:lineRule="auto"/>
        <w:contextualSpacing w:val="0"/>
      </w:pPr>
      <w:r w:rsidRPr="004E29FF">
        <w:t>Successful Bidder should ensure that guarantee of these devices should be one year from the date of delivery of the equipment and also other technical support must be covered under SmartNet.</w:t>
      </w:r>
    </w:p>
    <w:p w:rsidR="004E29FF" w:rsidRPr="004E29FF" w:rsidRDefault="004E29FF" w:rsidP="004E29FF">
      <w:pPr>
        <w:pStyle w:val="Heading1"/>
        <w:keepNext/>
        <w:keepLines/>
        <w:numPr>
          <w:ilvl w:val="0"/>
          <w:numId w:val="162"/>
        </w:numPr>
        <w:spacing w:after="0" w:line="276" w:lineRule="auto"/>
        <w:jc w:val="left"/>
        <w:rPr>
          <w:b w:val="0"/>
          <w:color w:val="002060"/>
          <w:sz w:val="24"/>
        </w:rPr>
      </w:pPr>
      <w:bookmarkStart w:id="384" w:name="_Toc32915641"/>
      <w:r w:rsidRPr="004E29FF">
        <w:rPr>
          <w:color w:val="002060"/>
          <w:sz w:val="24"/>
        </w:rPr>
        <w:t>Delivery Location and Period:</w:t>
      </w:r>
      <w:bookmarkEnd w:id="384"/>
    </w:p>
    <w:p w:rsidR="004E29FF" w:rsidRPr="004E29FF" w:rsidRDefault="004E29FF" w:rsidP="004E29FF">
      <w:pPr>
        <w:ind w:left="720"/>
        <w:rPr>
          <w:rFonts w:ascii="Calibri" w:hAnsi="Calibri" w:cs="Calibri"/>
        </w:rPr>
      </w:pPr>
      <w:r w:rsidRPr="004E29FF">
        <w:rPr>
          <w:rFonts w:ascii="Calibri" w:hAnsi="Calibri" w:cs="Calibri"/>
        </w:rPr>
        <w:t>Successful Bidder must provide the delivery of the equipment w</w:t>
      </w:r>
      <w:r w:rsidRPr="004E29FF">
        <w:rPr>
          <w:rFonts w:ascii="Calibri" w:hAnsi="Calibri" w:cs="Calibri" w:hint="eastAsia"/>
        </w:rPr>
        <w:t xml:space="preserve">ithin </w:t>
      </w:r>
      <w:r w:rsidRPr="004E29FF">
        <w:rPr>
          <w:rFonts w:ascii="Calibri" w:hAnsi="Calibri" w:cs="Calibri"/>
        </w:rPr>
        <w:t>4-6 weeks</w:t>
      </w:r>
      <w:r w:rsidRPr="004E29FF">
        <w:rPr>
          <w:rFonts w:ascii="Calibri" w:hAnsi="Calibri" w:cs="Calibri" w:hint="eastAsia"/>
        </w:rPr>
        <w:t xml:space="preserve"> after </w:t>
      </w:r>
      <w:r w:rsidRPr="004E29FF">
        <w:rPr>
          <w:rFonts w:ascii="Calibri" w:hAnsi="Calibri" w:cs="Calibri"/>
        </w:rPr>
        <w:t>placing the purchase order to the following address: New Kabul Bank Head office-10-42-Torbaz Khan Square-Sher-E-Now-Kabul- Afghanistan.</w:t>
      </w:r>
    </w:p>
    <w:p w:rsidR="004E29FF" w:rsidRPr="004E29FF" w:rsidRDefault="004E29FF" w:rsidP="004E29FF">
      <w:pPr>
        <w:pStyle w:val="Heading1"/>
        <w:keepNext/>
        <w:keepLines/>
        <w:numPr>
          <w:ilvl w:val="0"/>
          <w:numId w:val="162"/>
        </w:numPr>
        <w:spacing w:after="0" w:line="480" w:lineRule="auto"/>
        <w:jc w:val="left"/>
        <w:rPr>
          <w:b w:val="0"/>
          <w:color w:val="002060"/>
          <w:sz w:val="24"/>
        </w:rPr>
      </w:pPr>
      <w:bookmarkStart w:id="385" w:name="_Toc15975962"/>
      <w:bookmarkStart w:id="386" w:name="_Toc32915642"/>
      <w:r w:rsidRPr="004E29FF">
        <w:rPr>
          <w:color w:val="002060"/>
          <w:sz w:val="24"/>
        </w:rPr>
        <w:t>Taxes and Duties:</w:t>
      </w:r>
      <w:bookmarkEnd w:id="385"/>
      <w:bookmarkEnd w:id="386"/>
    </w:p>
    <w:p w:rsidR="004E29FF" w:rsidRPr="004E29FF" w:rsidRDefault="004E29FF" w:rsidP="004E29FF">
      <w:pPr>
        <w:pStyle w:val="ListParagraph"/>
        <w:numPr>
          <w:ilvl w:val="1"/>
          <w:numId w:val="162"/>
        </w:numPr>
        <w:contextualSpacing w:val="0"/>
      </w:pPr>
      <w:r w:rsidRPr="004E29FF">
        <w:t xml:space="preserve">The Vendor shall be entirely responsible for all applicable taxes, duties, levies, charges, license fees, etc. on procured equipment under this project as framed by Afghanistan Government and Central Bank.  </w:t>
      </w:r>
    </w:p>
    <w:p w:rsidR="004E29FF" w:rsidRPr="004E29FF" w:rsidRDefault="004E29FF" w:rsidP="004E29FF">
      <w:pPr>
        <w:pStyle w:val="ListParagraph"/>
        <w:numPr>
          <w:ilvl w:val="1"/>
          <w:numId w:val="162"/>
        </w:numPr>
        <w:contextualSpacing w:val="0"/>
      </w:pPr>
      <w:r w:rsidRPr="004E29FF">
        <w:rPr>
          <w:b/>
        </w:rPr>
        <w:t>Withholding TAX (WHT)</w:t>
      </w:r>
      <w:r w:rsidRPr="004E29FF">
        <w:t xml:space="preserve"> - WHT will be deducted from the source of payment as per applicable tax rate. </w:t>
      </w:r>
      <w:r w:rsidRPr="004E29FF">
        <w:br/>
        <w:t>The Bank shall make the remittance of amounts deducted and issuance of certificate for such deductions as per the laws and regulations in force.</w:t>
      </w:r>
    </w:p>
    <w:p w:rsidR="004E29FF" w:rsidRPr="004E29FF" w:rsidRDefault="004E29FF" w:rsidP="004E29FF"/>
    <w:p w:rsidR="002B10BA" w:rsidRPr="004E29FF" w:rsidRDefault="002B10BA"/>
    <w:p w:rsidR="002B10BA" w:rsidRDefault="002B10BA"/>
    <w:p w:rsidR="002B10BA" w:rsidRDefault="002B10BA"/>
    <w:p w:rsidR="002B10BA" w:rsidRDefault="002B10BA"/>
    <w:p w:rsidR="002B10BA" w:rsidRDefault="002B10BA"/>
    <w:p w:rsidR="002B10BA" w:rsidRDefault="002B10BA"/>
    <w:p w:rsidR="002B10BA" w:rsidRPr="004A2C5F" w:rsidRDefault="002B10BA"/>
    <w:p w:rsidR="00455149" w:rsidRPr="004A2C5F" w:rsidRDefault="00D12A78">
      <w:pPr>
        <w:spacing w:after="200"/>
      </w:pPr>
      <w:r w:rsidRPr="004A2C5F">
        <w:t xml:space="preserve">This </w:t>
      </w:r>
      <w:r w:rsidR="00706F9F" w:rsidRPr="004A2C5F">
        <w:t>bidding</w:t>
      </w:r>
      <w:r w:rsidR="00E41492" w:rsidRPr="004A2C5F">
        <w:t xml:space="preserve"> document</w:t>
      </w:r>
      <w:r w:rsidR="00455149" w:rsidRPr="004A2C5F">
        <w:t xml:space="preserve"> includes </w:t>
      </w:r>
      <w:r w:rsidR="00455149" w:rsidRPr="004A2C5F">
        <w:rPr>
          <w:i/>
          <w:iCs/>
        </w:rPr>
        <w:t>[insert</w:t>
      </w:r>
      <w:r w:rsidR="00455149" w:rsidRPr="004A2C5F">
        <w:rPr>
          <w:bCs/>
          <w:i/>
          <w:iCs/>
        </w:rPr>
        <w:t>“the following”</w:t>
      </w:r>
      <w:r w:rsidR="00455149" w:rsidRPr="004A2C5F">
        <w:rPr>
          <w:i/>
          <w:iCs/>
        </w:rPr>
        <w:t>or “no”]</w:t>
      </w:r>
      <w:r w:rsidR="00455149" w:rsidRPr="004A2C5F">
        <w:t xml:space="preserve"> drawings. </w:t>
      </w:r>
    </w:p>
    <w:p w:rsidR="00455149" w:rsidRPr="004A2C5F" w:rsidRDefault="00455149">
      <w:pPr>
        <w:spacing w:after="200"/>
        <w:rPr>
          <w:i/>
          <w:iCs/>
        </w:rPr>
      </w:pPr>
      <w:r w:rsidRPr="004A2C5F">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880"/>
        <w:gridCol w:w="4158"/>
      </w:tblGrid>
      <w:tr w:rsidR="00455149" w:rsidRPr="004A2C5F">
        <w:trPr>
          <w:cantSplit/>
          <w:trHeight w:val="600"/>
        </w:trPr>
        <w:tc>
          <w:tcPr>
            <w:tcW w:w="9216" w:type="dxa"/>
            <w:gridSpan w:val="3"/>
          </w:tcPr>
          <w:p w:rsidR="00455149" w:rsidRPr="004A2C5F" w:rsidRDefault="00455149">
            <w:pPr>
              <w:spacing w:before="120"/>
              <w:jc w:val="center"/>
              <w:rPr>
                <w:b/>
                <w:sz w:val="28"/>
              </w:rPr>
            </w:pPr>
            <w:r w:rsidRPr="004A2C5F">
              <w:rPr>
                <w:b/>
                <w:sz w:val="28"/>
              </w:rPr>
              <w:t>List of Drawings</w:t>
            </w:r>
          </w:p>
        </w:tc>
      </w:tr>
      <w:tr w:rsidR="00455149" w:rsidRPr="004A2C5F">
        <w:trPr>
          <w:trHeight w:val="600"/>
        </w:trPr>
        <w:tc>
          <w:tcPr>
            <w:tcW w:w="2178" w:type="dxa"/>
          </w:tcPr>
          <w:p w:rsidR="00455149" w:rsidRPr="004A2C5F" w:rsidRDefault="00455149">
            <w:pPr>
              <w:pStyle w:val="titulo"/>
              <w:spacing w:after="0"/>
              <w:rPr>
                <w:rFonts w:ascii="Times New Roman" w:hAnsi="Times New Roman"/>
              </w:rPr>
            </w:pPr>
          </w:p>
          <w:p w:rsidR="00455149" w:rsidRPr="004A2C5F" w:rsidRDefault="00455149">
            <w:pPr>
              <w:pStyle w:val="titulo"/>
              <w:spacing w:after="0"/>
              <w:rPr>
                <w:rFonts w:ascii="Times New Roman" w:hAnsi="Times New Roman"/>
              </w:rPr>
            </w:pPr>
            <w:r w:rsidRPr="004A2C5F">
              <w:rPr>
                <w:rFonts w:ascii="Times New Roman" w:hAnsi="Times New Roman"/>
              </w:rPr>
              <w:t>Drawing N</w:t>
            </w:r>
            <w:r w:rsidR="005B4F49">
              <w:rPr>
                <w:rFonts w:ascii="Times New Roman" w:hAnsi="Times New Roman"/>
              </w:rPr>
              <w:t>o</w:t>
            </w:r>
            <w:r w:rsidRPr="004A2C5F">
              <w:rPr>
                <w:rFonts w:ascii="Times New Roman" w:hAnsi="Times New Roman"/>
              </w:rPr>
              <w:t>.</w:t>
            </w:r>
          </w:p>
          <w:p w:rsidR="00455149" w:rsidRPr="004A2C5F" w:rsidRDefault="00455149">
            <w:pPr>
              <w:pStyle w:val="titulo"/>
              <w:spacing w:after="0"/>
              <w:rPr>
                <w:rFonts w:ascii="Times New Roman" w:hAnsi="Times New Roman"/>
              </w:rPr>
            </w:pPr>
          </w:p>
        </w:tc>
        <w:tc>
          <w:tcPr>
            <w:tcW w:w="2880" w:type="dxa"/>
          </w:tcPr>
          <w:p w:rsidR="00455149" w:rsidRPr="004A2C5F" w:rsidRDefault="00455149">
            <w:pPr>
              <w:jc w:val="center"/>
              <w:rPr>
                <w:b/>
              </w:rPr>
            </w:pPr>
          </w:p>
          <w:p w:rsidR="00455149" w:rsidRPr="004A2C5F" w:rsidRDefault="00455149">
            <w:pPr>
              <w:jc w:val="center"/>
              <w:rPr>
                <w:b/>
              </w:rPr>
            </w:pPr>
            <w:r w:rsidRPr="004A2C5F">
              <w:rPr>
                <w:b/>
              </w:rPr>
              <w:t>Drawing Name</w:t>
            </w:r>
          </w:p>
        </w:tc>
        <w:tc>
          <w:tcPr>
            <w:tcW w:w="4158" w:type="dxa"/>
          </w:tcPr>
          <w:p w:rsidR="00455149" w:rsidRPr="004A2C5F" w:rsidRDefault="00455149">
            <w:pPr>
              <w:jc w:val="center"/>
              <w:rPr>
                <w:b/>
              </w:rPr>
            </w:pPr>
          </w:p>
          <w:p w:rsidR="00455149" w:rsidRPr="004A2C5F" w:rsidRDefault="00455149">
            <w:pPr>
              <w:jc w:val="center"/>
              <w:rPr>
                <w:b/>
              </w:rPr>
            </w:pPr>
            <w:r w:rsidRPr="004A2C5F">
              <w:rPr>
                <w:b/>
              </w:rPr>
              <w:t>Purpose</w:t>
            </w:r>
          </w:p>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r w:rsidR="00455149" w:rsidRPr="004A2C5F">
        <w:trPr>
          <w:trHeight w:val="600"/>
        </w:trPr>
        <w:tc>
          <w:tcPr>
            <w:tcW w:w="2178" w:type="dxa"/>
          </w:tcPr>
          <w:p w:rsidR="00455149" w:rsidRPr="004A2C5F" w:rsidRDefault="00455149"/>
        </w:tc>
        <w:tc>
          <w:tcPr>
            <w:tcW w:w="2880" w:type="dxa"/>
          </w:tcPr>
          <w:p w:rsidR="00455149" w:rsidRPr="004A2C5F" w:rsidRDefault="00455149"/>
        </w:tc>
        <w:tc>
          <w:tcPr>
            <w:tcW w:w="4158" w:type="dxa"/>
          </w:tcPr>
          <w:p w:rsidR="00455149" w:rsidRPr="004A2C5F" w:rsidRDefault="00455149"/>
        </w:tc>
      </w:tr>
    </w:tbl>
    <w:p w:rsidR="00455149" w:rsidRPr="004A2C5F" w:rsidRDefault="00455149">
      <w:pPr>
        <w:pStyle w:val="SectionVIHeader"/>
      </w:pPr>
      <w:r w:rsidRPr="004A2C5F">
        <w:br w:type="page"/>
      </w:r>
      <w:bookmarkStart w:id="387" w:name="_Toc454621010"/>
      <w:r w:rsidRPr="004A2C5F">
        <w:lastRenderedPageBreak/>
        <w:t>5. Inspections and Tests</w:t>
      </w:r>
      <w:bookmarkEnd w:id="387"/>
    </w:p>
    <w:p w:rsidR="00444698" w:rsidRDefault="00455149">
      <w:r w:rsidRPr="004A2C5F">
        <w:t xml:space="preserve">The following inspections and tests shall be performed: </w:t>
      </w:r>
    </w:p>
    <w:p w:rsidR="00444698" w:rsidRDefault="00444698"/>
    <w:p w:rsidR="0091653D" w:rsidRPr="00126F09" w:rsidRDefault="0091653D" w:rsidP="0091653D">
      <w:pPr>
        <w:pStyle w:val="ListParagraph"/>
        <w:numPr>
          <w:ilvl w:val="0"/>
          <w:numId w:val="157"/>
        </w:numPr>
        <w:tabs>
          <w:tab w:val="left" w:pos="1620"/>
        </w:tabs>
        <w:spacing w:after="200"/>
        <w:jc w:val="both"/>
        <w:rPr>
          <w:bCs/>
          <w:color w:val="000000"/>
        </w:rPr>
      </w:pPr>
      <w:r w:rsidRPr="00126F09">
        <w:rPr>
          <w:bCs/>
          <w:color w:val="000000"/>
        </w:rPr>
        <w:t>Visual inspection;</w:t>
      </w:r>
    </w:p>
    <w:p w:rsidR="0091653D" w:rsidRPr="00126F09" w:rsidRDefault="0091653D" w:rsidP="0091653D">
      <w:pPr>
        <w:pStyle w:val="ListParagraph"/>
        <w:numPr>
          <w:ilvl w:val="0"/>
          <w:numId w:val="157"/>
        </w:numPr>
        <w:tabs>
          <w:tab w:val="left" w:pos="1620"/>
        </w:tabs>
        <w:spacing w:after="200"/>
        <w:jc w:val="both"/>
        <w:rPr>
          <w:bCs/>
          <w:color w:val="000000"/>
        </w:rPr>
      </w:pPr>
      <w:r w:rsidRPr="00126F09">
        <w:rPr>
          <w:bCs/>
          <w:color w:val="000000"/>
        </w:rPr>
        <w:t>Verification that the items are new and unused</w:t>
      </w:r>
    </w:p>
    <w:p w:rsidR="0091653D" w:rsidRPr="00126F09" w:rsidRDefault="0091653D" w:rsidP="0091653D">
      <w:pPr>
        <w:pStyle w:val="ListParagraph"/>
        <w:numPr>
          <w:ilvl w:val="0"/>
          <w:numId w:val="157"/>
        </w:numPr>
        <w:tabs>
          <w:tab w:val="left" w:pos="1620"/>
        </w:tabs>
        <w:spacing w:after="200"/>
        <w:jc w:val="both"/>
        <w:rPr>
          <w:bCs/>
          <w:color w:val="000000"/>
        </w:rPr>
      </w:pPr>
      <w:r w:rsidRPr="00126F09">
        <w:rPr>
          <w:bCs/>
          <w:color w:val="000000"/>
        </w:rPr>
        <w:t>Confirmation of serial and part number</w:t>
      </w:r>
    </w:p>
    <w:p w:rsidR="0091653D" w:rsidRPr="00126F09" w:rsidRDefault="0091653D" w:rsidP="0091653D">
      <w:pPr>
        <w:pStyle w:val="ListParagraph"/>
        <w:numPr>
          <w:ilvl w:val="0"/>
          <w:numId w:val="157"/>
        </w:numPr>
        <w:tabs>
          <w:tab w:val="left" w:pos="1620"/>
        </w:tabs>
        <w:spacing w:after="200"/>
        <w:jc w:val="both"/>
        <w:rPr>
          <w:bCs/>
          <w:color w:val="000000"/>
        </w:rPr>
      </w:pPr>
      <w:r w:rsidRPr="00126F09">
        <w:rPr>
          <w:bCs/>
          <w:color w:val="000000"/>
        </w:rPr>
        <w:t>Inspection for any physical damage;</w:t>
      </w:r>
    </w:p>
    <w:p w:rsidR="0091653D" w:rsidRPr="00EE1FBF" w:rsidRDefault="0091653D" w:rsidP="0091653D">
      <w:pPr>
        <w:pStyle w:val="ListParagraph"/>
        <w:numPr>
          <w:ilvl w:val="0"/>
          <w:numId w:val="157"/>
        </w:numPr>
        <w:tabs>
          <w:tab w:val="left" w:pos="1620"/>
        </w:tabs>
        <w:spacing w:after="200"/>
        <w:jc w:val="both"/>
        <w:rPr>
          <w:color w:val="000000"/>
        </w:rPr>
      </w:pPr>
      <w:r w:rsidRPr="00126F09">
        <w:rPr>
          <w:bCs/>
          <w:color w:val="000000"/>
        </w:rPr>
        <w:t>Verification of IT Equipment as per invoice.</w:t>
      </w:r>
      <w:r w:rsidRPr="00EE1FBF">
        <w:rPr>
          <w:b/>
          <w:color w:val="000000"/>
        </w:rPr>
        <w:t>.</w:t>
      </w:r>
    </w:p>
    <w:p w:rsidR="00407881" w:rsidRPr="006F6288" w:rsidRDefault="0091653D" w:rsidP="006F6288">
      <w:pPr>
        <w:pStyle w:val="ListParagraph"/>
        <w:numPr>
          <w:ilvl w:val="0"/>
          <w:numId w:val="157"/>
        </w:numPr>
        <w:tabs>
          <w:tab w:val="left" w:pos="1620"/>
        </w:tabs>
        <w:spacing w:after="200"/>
        <w:jc w:val="both"/>
        <w:rPr>
          <w:color w:val="000000"/>
        </w:rPr>
      </w:pPr>
      <w:r w:rsidRPr="00126F09">
        <w:rPr>
          <w:bCs/>
          <w:color w:val="000000"/>
        </w:rPr>
        <w:t>Any other test to ensure that the goods supplied are as per technical specification</w:t>
      </w:r>
    </w:p>
    <w:p w:rsidR="00407881" w:rsidRPr="00407881" w:rsidRDefault="00407881" w:rsidP="00407881">
      <w:pPr>
        <w:rPr>
          <w:b/>
          <w:bCs/>
          <w:szCs w:val="20"/>
        </w:rPr>
      </w:pPr>
      <w:r w:rsidRPr="0062523E">
        <w:rPr>
          <w:b/>
          <w:bCs/>
          <w:szCs w:val="20"/>
        </w:rPr>
        <w:t>Manuals and Drawings</w:t>
      </w:r>
    </w:p>
    <w:p w:rsidR="00407881" w:rsidRPr="00407881" w:rsidRDefault="00407881" w:rsidP="00407881">
      <w:pPr>
        <w:rPr>
          <w:szCs w:val="20"/>
        </w:rPr>
      </w:pPr>
    </w:p>
    <w:p w:rsidR="00407881" w:rsidRPr="00407881" w:rsidRDefault="00407881" w:rsidP="00407881">
      <w:pPr>
        <w:ind w:left="749" w:hanging="749"/>
        <w:jc w:val="both"/>
        <w:rPr>
          <w:szCs w:val="20"/>
        </w:rPr>
      </w:pPr>
      <w:r w:rsidRPr="00407881">
        <w:rPr>
          <w:szCs w:val="20"/>
        </w:rPr>
        <w:t>(a)</w:t>
      </w:r>
      <w:r w:rsidRPr="00407881">
        <w:rPr>
          <w:szCs w:val="20"/>
        </w:rPr>
        <w:tab/>
        <w:t>Before the Goods and Equipment are taken over by the Purchaser, the Supplier shall supply Operation and Maintenance Manuals together with drawings, if any. These shall be in such detail as will enable the Purchaser to operate, maintain, adjust and repair all parts of the Equipment as stated in the specifications.</w:t>
      </w:r>
    </w:p>
    <w:p w:rsidR="00407881" w:rsidRPr="00407881" w:rsidRDefault="00407881" w:rsidP="00407881">
      <w:pPr>
        <w:ind w:left="749" w:hanging="749"/>
        <w:jc w:val="both"/>
        <w:rPr>
          <w:szCs w:val="20"/>
        </w:rPr>
      </w:pPr>
    </w:p>
    <w:p w:rsidR="00407881" w:rsidRPr="00407881" w:rsidRDefault="00407881" w:rsidP="00407881">
      <w:pPr>
        <w:ind w:left="749" w:hanging="749"/>
        <w:jc w:val="both"/>
        <w:rPr>
          <w:szCs w:val="20"/>
        </w:rPr>
      </w:pPr>
      <w:r w:rsidRPr="00407881">
        <w:rPr>
          <w:szCs w:val="20"/>
        </w:rPr>
        <w:t>(b)</w:t>
      </w:r>
      <w:r w:rsidRPr="00407881">
        <w:rPr>
          <w:szCs w:val="20"/>
        </w:rPr>
        <w:tab/>
        <w:t>The Manuals and Drawings shall be in English and in such form and numbers as stated in the Contract.</w:t>
      </w:r>
    </w:p>
    <w:p w:rsidR="00407881" w:rsidRPr="00407881" w:rsidRDefault="00407881" w:rsidP="00407881">
      <w:pPr>
        <w:ind w:left="749" w:hanging="749"/>
        <w:rPr>
          <w:szCs w:val="20"/>
        </w:rPr>
      </w:pPr>
    </w:p>
    <w:p w:rsidR="00407881" w:rsidRPr="00407881" w:rsidRDefault="00407881" w:rsidP="00407881">
      <w:pPr>
        <w:ind w:left="709" w:hanging="709"/>
        <w:jc w:val="both"/>
        <w:rPr>
          <w:szCs w:val="20"/>
        </w:rPr>
      </w:pPr>
      <w:r w:rsidRPr="00407881">
        <w:rPr>
          <w:szCs w:val="20"/>
        </w:rPr>
        <w:t>(c)</w:t>
      </w:r>
      <w:r w:rsidRPr="00407881">
        <w:rPr>
          <w:szCs w:val="20"/>
        </w:rPr>
        <w:tab/>
        <w:t>Unless otherwise agreed, supply of the Goods and Equipment shall not be considered complete for the purpose of taking over until Manuals and Drawings have been supplied to the Purchaser.</w:t>
      </w:r>
    </w:p>
    <w:p w:rsidR="00407881" w:rsidRPr="00407881" w:rsidRDefault="00407881" w:rsidP="00407881">
      <w:pPr>
        <w:ind w:left="709" w:hanging="709"/>
        <w:jc w:val="both"/>
        <w:rPr>
          <w:szCs w:val="20"/>
        </w:rPr>
      </w:pPr>
    </w:p>
    <w:p w:rsidR="00407881" w:rsidRPr="00407881" w:rsidRDefault="00407881" w:rsidP="00407881">
      <w:pPr>
        <w:rPr>
          <w:szCs w:val="20"/>
        </w:rPr>
      </w:pPr>
      <w:r w:rsidRPr="00407881">
        <w:rPr>
          <w:b/>
          <w:bCs/>
          <w:szCs w:val="20"/>
        </w:rPr>
        <w:t xml:space="preserve">For the System and other </w:t>
      </w:r>
      <w:r w:rsidR="00EE07D9">
        <w:rPr>
          <w:b/>
          <w:bCs/>
          <w:szCs w:val="20"/>
        </w:rPr>
        <w:t>s</w:t>
      </w:r>
      <w:r w:rsidRPr="00407881">
        <w:rPr>
          <w:b/>
          <w:bCs/>
          <w:szCs w:val="20"/>
        </w:rPr>
        <w:t>oftware</w:t>
      </w:r>
      <w:r w:rsidR="00EE07D9">
        <w:rPr>
          <w:b/>
          <w:bCs/>
          <w:szCs w:val="20"/>
        </w:rPr>
        <w:t>,</w:t>
      </w:r>
      <w:r w:rsidRPr="00407881">
        <w:rPr>
          <w:b/>
          <w:bCs/>
          <w:szCs w:val="20"/>
        </w:rPr>
        <w:t xml:space="preserve"> the following will apply</w:t>
      </w:r>
      <w:r w:rsidRPr="00407881">
        <w:rPr>
          <w:szCs w:val="20"/>
        </w:rPr>
        <w:t>:</w:t>
      </w:r>
    </w:p>
    <w:p w:rsidR="00407881" w:rsidRPr="00407881" w:rsidRDefault="00407881" w:rsidP="00407881">
      <w:pPr>
        <w:ind w:left="360"/>
        <w:rPr>
          <w:szCs w:val="20"/>
        </w:rPr>
      </w:pPr>
    </w:p>
    <w:p w:rsidR="00407881" w:rsidRPr="00407881" w:rsidRDefault="00407881" w:rsidP="00407881">
      <w:pPr>
        <w:jc w:val="both"/>
        <w:rPr>
          <w:szCs w:val="20"/>
        </w:rPr>
      </w:pPr>
      <w:r w:rsidRPr="00407881">
        <w:rPr>
          <w:szCs w:val="20"/>
        </w:rPr>
        <w:t>The Supplier shall provide complete and legal documentation of hardware, all sub-systems, operating systems, system software and the other software. The Supplier shall confirm that it has supplied licensed software for all products, whether developed by it or acquired from others.</w:t>
      </w:r>
    </w:p>
    <w:p w:rsidR="00407881" w:rsidRPr="00407881" w:rsidRDefault="00407881" w:rsidP="00407881">
      <w:pPr>
        <w:jc w:val="both"/>
        <w:rPr>
          <w:szCs w:val="20"/>
        </w:rPr>
      </w:pPr>
    </w:p>
    <w:p w:rsidR="00407881" w:rsidRPr="00407881" w:rsidRDefault="00407881" w:rsidP="00407881">
      <w:pPr>
        <w:rPr>
          <w:b/>
          <w:bCs/>
          <w:szCs w:val="20"/>
        </w:rPr>
      </w:pPr>
      <w:r w:rsidRPr="00407881">
        <w:rPr>
          <w:b/>
          <w:bCs/>
          <w:szCs w:val="20"/>
        </w:rPr>
        <w:t>Acceptance Certificates:</w:t>
      </w:r>
    </w:p>
    <w:p w:rsidR="00407881" w:rsidRPr="00407881" w:rsidRDefault="00407881" w:rsidP="00407881">
      <w:pPr>
        <w:rPr>
          <w:szCs w:val="20"/>
        </w:rPr>
      </w:pPr>
    </w:p>
    <w:p w:rsidR="00407881" w:rsidRPr="00407881" w:rsidRDefault="00407881" w:rsidP="00407881">
      <w:pPr>
        <w:jc w:val="both"/>
        <w:rPr>
          <w:szCs w:val="20"/>
        </w:rPr>
      </w:pPr>
      <w:r w:rsidRPr="00407881">
        <w:rPr>
          <w:szCs w:val="20"/>
        </w:rPr>
        <w:t>On successful completion of Acceptance Test and after the Purchaser is satisfied with the operation of the Equipment/system, Acceptance Certificate signed by the Supplier and the Purchaser’s representative will be issued. The date on which such certificate is signed shall be deemed to be the date of successful commissioning of the Equipment/system.</w:t>
      </w:r>
    </w:p>
    <w:p w:rsidR="00035276" w:rsidRPr="004A2C5F" w:rsidRDefault="00035276"/>
    <w:p w:rsidR="00455149" w:rsidRPr="004A2C5F" w:rsidRDefault="00455149">
      <w:bookmarkStart w:id="388" w:name="_Toc438266930"/>
      <w:bookmarkStart w:id="389" w:name="_Toc438267904"/>
      <w:bookmarkStart w:id="390" w:name="_Toc438366671"/>
    </w:p>
    <w:p w:rsidR="003955C1" w:rsidRDefault="003955C1"/>
    <w:p w:rsidR="00FE034A" w:rsidRDefault="00FE034A">
      <w:r>
        <w:br w:type="page"/>
      </w:r>
    </w:p>
    <w:p w:rsidR="00FE034A" w:rsidRPr="00FE034A" w:rsidRDefault="00FE034A" w:rsidP="00FE034A">
      <w:pPr>
        <w:keepNext/>
        <w:keepLines/>
        <w:spacing w:before="120" w:after="240"/>
        <w:jc w:val="center"/>
        <w:outlineLvl w:val="3"/>
        <w:rPr>
          <w:b/>
          <w:sz w:val="32"/>
          <w:szCs w:val="32"/>
        </w:rPr>
      </w:pPr>
      <w:r w:rsidRPr="00FE034A">
        <w:rPr>
          <w:b/>
          <w:sz w:val="32"/>
          <w:szCs w:val="32"/>
        </w:rPr>
        <w:lastRenderedPageBreak/>
        <w:t xml:space="preserve">6. Proforma of </w:t>
      </w:r>
      <w:r w:rsidR="00407881">
        <w:rPr>
          <w:b/>
          <w:sz w:val="32"/>
          <w:szCs w:val="32"/>
        </w:rPr>
        <w:t xml:space="preserve">Acceptance </w:t>
      </w:r>
      <w:r w:rsidRPr="00FE034A">
        <w:rPr>
          <w:b/>
          <w:sz w:val="32"/>
          <w:szCs w:val="32"/>
        </w:rPr>
        <w:t xml:space="preserve">Certificate for issue by the Purchaser after </w:t>
      </w:r>
      <w:bookmarkStart w:id="391" w:name="_Toc364163045"/>
      <w:r w:rsidR="00407881">
        <w:rPr>
          <w:b/>
          <w:sz w:val="32"/>
          <w:szCs w:val="32"/>
        </w:rPr>
        <w:t xml:space="preserve">acceptance </w:t>
      </w:r>
      <w:r w:rsidRPr="00FE034A">
        <w:rPr>
          <w:b/>
          <w:sz w:val="32"/>
          <w:szCs w:val="32"/>
        </w:rPr>
        <w:t>of supplied Goods</w:t>
      </w:r>
      <w:bookmarkEnd w:id="391"/>
      <w:r w:rsidR="00407881">
        <w:rPr>
          <w:b/>
          <w:sz w:val="32"/>
          <w:szCs w:val="32"/>
        </w:rPr>
        <w:t>/Equipment</w:t>
      </w:r>
    </w:p>
    <w:p w:rsidR="00FE034A" w:rsidRPr="00FE034A" w:rsidRDefault="00FE034A" w:rsidP="00FE034A">
      <w:pPr>
        <w:rPr>
          <w:szCs w:val="20"/>
        </w:rPr>
      </w:pPr>
    </w:p>
    <w:p w:rsidR="00FE034A" w:rsidRPr="00FE034A" w:rsidRDefault="00FE034A" w:rsidP="006326BA">
      <w:pPr>
        <w:jc w:val="both"/>
        <w:rPr>
          <w:szCs w:val="20"/>
        </w:rPr>
      </w:pPr>
      <w:r w:rsidRPr="00FE034A">
        <w:rPr>
          <w:i/>
          <w:iCs/>
          <w:szCs w:val="20"/>
        </w:rPr>
        <w:t>[This is to be attached for supply, erection, supervision of erection and startup contracts only]</w:t>
      </w:r>
    </w:p>
    <w:p w:rsidR="00FE034A" w:rsidRPr="00FE034A" w:rsidRDefault="00FE034A" w:rsidP="00FE034A">
      <w:pPr>
        <w:rPr>
          <w:szCs w:val="20"/>
        </w:rPr>
      </w:pPr>
    </w:p>
    <w:p w:rsidR="00FE034A" w:rsidRPr="00FE034A" w:rsidRDefault="00FE034A" w:rsidP="00FE034A">
      <w:pPr>
        <w:rPr>
          <w:szCs w:val="20"/>
        </w:rPr>
      </w:pPr>
      <w:r w:rsidRPr="00FE034A">
        <w:rPr>
          <w:szCs w:val="20"/>
        </w:rPr>
        <w:t xml:space="preserve">No. </w:t>
      </w:r>
      <w:r w:rsidRPr="00FE034A">
        <w:rPr>
          <w:szCs w:val="20"/>
        </w:rPr>
        <w:tab/>
      </w:r>
      <w:r w:rsidRPr="00FE034A">
        <w:rPr>
          <w:szCs w:val="20"/>
        </w:rPr>
        <w:tab/>
      </w:r>
      <w:r w:rsidRPr="00FE034A">
        <w:rPr>
          <w:szCs w:val="20"/>
        </w:rPr>
        <w:tab/>
      </w:r>
      <w:r w:rsidRPr="00FE034A">
        <w:rPr>
          <w:szCs w:val="20"/>
        </w:rPr>
        <w:tab/>
      </w:r>
      <w:r w:rsidRPr="00FE034A">
        <w:rPr>
          <w:szCs w:val="20"/>
        </w:rPr>
        <w:tab/>
      </w:r>
      <w:r w:rsidRPr="00FE034A">
        <w:rPr>
          <w:szCs w:val="20"/>
        </w:rPr>
        <w:tab/>
      </w:r>
      <w:r w:rsidRPr="00FE034A">
        <w:rPr>
          <w:szCs w:val="20"/>
        </w:rPr>
        <w:tab/>
      </w:r>
      <w:r w:rsidRPr="00FE034A">
        <w:rPr>
          <w:szCs w:val="20"/>
        </w:rPr>
        <w:tab/>
      </w:r>
      <w:r w:rsidRPr="00FE034A">
        <w:rPr>
          <w:szCs w:val="20"/>
        </w:rPr>
        <w:tab/>
      </w:r>
      <w:r w:rsidRPr="00FE034A">
        <w:rPr>
          <w:szCs w:val="20"/>
        </w:rPr>
        <w:tab/>
      </w:r>
      <w:r w:rsidRPr="00FE034A">
        <w:rPr>
          <w:szCs w:val="20"/>
        </w:rPr>
        <w:tab/>
        <w:t>Date:</w:t>
      </w:r>
    </w:p>
    <w:p w:rsidR="00FE034A" w:rsidRPr="00FE034A" w:rsidRDefault="00FE034A" w:rsidP="00FE034A">
      <w:pPr>
        <w:rPr>
          <w:szCs w:val="20"/>
        </w:rPr>
      </w:pPr>
    </w:p>
    <w:p w:rsidR="00FE034A" w:rsidRPr="00FE034A" w:rsidRDefault="00FE034A" w:rsidP="00FE034A">
      <w:pPr>
        <w:rPr>
          <w:szCs w:val="20"/>
        </w:rPr>
      </w:pPr>
      <w:r w:rsidRPr="00FE034A">
        <w:rPr>
          <w:szCs w:val="20"/>
        </w:rPr>
        <w:t>M/s.</w:t>
      </w:r>
    </w:p>
    <w:p w:rsidR="00FE034A" w:rsidRPr="00FE034A" w:rsidRDefault="00FE034A" w:rsidP="00FE034A">
      <w:pPr>
        <w:rPr>
          <w:szCs w:val="20"/>
        </w:rPr>
      </w:pPr>
    </w:p>
    <w:p w:rsidR="00FE034A" w:rsidRPr="00FE034A" w:rsidRDefault="00FE034A" w:rsidP="00FE034A">
      <w:pPr>
        <w:rPr>
          <w:szCs w:val="20"/>
        </w:rPr>
      </w:pPr>
    </w:p>
    <w:p w:rsidR="00FE034A" w:rsidRPr="00FE034A" w:rsidRDefault="00FE034A" w:rsidP="00FE034A">
      <w:pPr>
        <w:rPr>
          <w:szCs w:val="20"/>
        </w:rPr>
      </w:pPr>
      <w:r w:rsidRPr="00FE034A">
        <w:rPr>
          <w:szCs w:val="20"/>
        </w:rPr>
        <w:t>Sub:</w:t>
      </w:r>
      <w:r w:rsidRPr="00FE034A">
        <w:rPr>
          <w:szCs w:val="20"/>
        </w:rPr>
        <w:tab/>
      </w:r>
      <w:r w:rsidRPr="00FE034A">
        <w:rPr>
          <w:szCs w:val="20"/>
          <w:u w:val="single"/>
        </w:rPr>
        <w:t xml:space="preserve">Certificate of </w:t>
      </w:r>
      <w:r w:rsidR="00407881">
        <w:rPr>
          <w:szCs w:val="20"/>
          <w:u w:val="single"/>
        </w:rPr>
        <w:t>Acceptance</w:t>
      </w:r>
      <w:r w:rsidRPr="00FE034A">
        <w:rPr>
          <w:szCs w:val="20"/>
          <w:u w:val="single"/>
        </w:rPr>
        <w:t xml:space="preserve"> of the supplied Goods</w:t>
      </w:r>
      <w:r w:rsidR="00407881">
        <w:rPr>
          <w:szCs w:val="20"/>
          <w:u w:val="single"/>
        </w:rPr>
        <w:t>/Equipment</w:t>
      </w:r>
    </w:p>
    <w:p w:rsidR="00FE034A" w:rsidRPr="00FE034A" w:rsidRDefault="00FE034A" w:rsidP="00FE034A">
      <w:pPr>
        <w:rPr>
          <w:szCs w:val="20"/>
        </w:rPr>
      </w:pPr>
    </w:p>
    <w:p w:rsidR="00FE034A" w:rsidRPr="00FE034A" w:rsidRDefault="00FE034A" w:rsidP="004D58BD">
      <w:pPr>
        <w:ind w:left="720" w:hanging="720"/>
        <w:jc w:val="both"/>
        <w:rPr>
          <w:szCs w:val="20"/>
        </w:rPr>
      </w:pPr>
      <w:r w:rsidRPr="00FE034A">
        <w:rPr>
          <w:szCs w:val="20"/>
        </w:rPr>
        <w:t>1.</w:t>
      </w:r>
      <w:r w:rsidRPr="00FE034A">
        <w:rPr>
          <w:szCs w:val="20"/>
        </w:rPr>
        <w:tab/>
        <w:t xml:space="preserve">This is to certify that the </w:t>
      </w:r>
      <w:r w:rsidR="00407881">
        <w:rPr>
          <w:szCs w:val="20"/>
        </w:rPr>
        <w:t>Equipment(s)</w:t>
      </w:r>
      <w:r w:rsidRPr="00FE034A">
        <w:rPr>
          <w:szCs w:val="20"/>
        </w:rPr>
        <w:t xml:space="preserve"> as detailed below has/have been received in good condition along with all the standard and special accessories (subject to remarks in Para No. 2) and a set of spares in accordance with the Contract/Specifications.  The same has</w:t>
      </w:r>
      <w:r w:rsidR="00407881">
        <w:rPr>
          <w:szCs w:val="20"/>
        </w:rPr>
        <w:t>/have</w:t>
      </w:r>
      <w:r w:rsidRPr="00FE034A">
        <w:rPr>
          <w:szCs w:val="20"/>
        </w:rPr>
        <w:t xml:space="preserve"> been installed and commissioned.</w:t>
      </w:r>
    </w:p>
    <w:p w:rsidR="00FE034A" w:rsidRPr="00FE034A" w:rsidRDefault="00FE034A" w:rsidP="00FE034A">
      <w:pPr>
        <w:rPr>
          <w:szCs w:val="20"/>
        </w:rPr>
      </w:pPr>
    </w:p>
    <w:p w:rsidR="00FE034A" w:rsidRPr="00FE034A" w:rsidRDefault="00FE034A" w:rsidP="001C233C">
      <w:pPr>
        <w:numPr>
          <w:ilvl w:val="0"/>
          <w:numId w:val="151"/>
        </w:numPr>
        <w:rPr>
          <w:szCs w:val="20"/>
        </w:rPr>
      </w:pPr>
      <w:r w:rsidRPr="00FE034A">
        <w:rPr>
          <w:szCs w:val="20"/>
        </w:rPr>
        <w:t>Contract No. ________________________dated_____________________</w:t>
      </w:r>
    </w:p>
    <w:p w:rsidR="00FE034A" w:rsidRPr="00FE034A" w:rsidRDefault="00FE034A" w:rsidP="00FE034A">
      <w:pPr>
        <w:ind w:left="720"/>
        <w:rPr>
          <w:szCs w:val="20"/>
        </w:rPr>
      </w:pPr>
    </w:p>
    <w:p w:rsidR="00FE034A" w:rsidRPr="00FE034A" w:rsidRDefault="00FE034A" w:rsidP="001C233C">
      <w:pPr>
        <w:numPr>
          <w:ilvl w:val="0"/>
          <w:numId w:val="151"/>
        </w:numPr>
        <w:rPr>
          <w:szCs w:val="20"/>
        </w:rPr>
      </w:pPr>
      <w:r w:rsidRPr="00FE034A">
        <w:rPr>
          <w:szCs w:val="20"/>
        </w:rPr>
        <w:t xml:space="preserve">Description of the </w:t>
      </w:r>
      <w:r w:rsidR="00407881">
        <w:rPr>
          <w:szCs w:val="20"/>
        </w:rPr>
        <w:t>Equipment</w:t>
      </w:r>
      <w:r w:rsidRPr="00FE034A">
        <w:rPr>
          <w:szCs w:val="20"/>
        </w:rPr>
        <w:t>_______________________________________</w:t>
      </w:r>
    </w:p>
    <w:p w:rsidR="00FE034A" w:rsidRPr="00FE034A" w:rsidRDefault="00FE034A" w:rsidP="00FE034A">
      <w:pPr>
        <w:rPr>
          <w:szCs w:val="20"/>
        </w:rPr>
      </w:pPr>
    </w:p>
    <w:p w:rsidR="00FE034A" w:rsidRPr="00FE034A" w:rsidRDefault="00FE034A" w:rsidP="001C233C">
      <w:pPr>
        <w:numPr>
          <w:ilvl w:val="0"/>
          <w:numId w:val="151"/>
        </w:numPr>
        <w:rPr>
          <w:szCs w:val="20"/>
        </w:rPr>
      </w:pPr>
      <w:r w:rsidRPr="00FE034A">
        <w:rPr>
          <w:szCs w:val="20"/>
        </w:rPr>
        <w:t>Quantity _____________________________________________________</w:t>
      </w:r>
    </w:p>
    <w:p w:rsidR="00FE034A" w:rsidRPr="00FE034A" w:rsidRDefault="00FE034A" w:rsidP="00FE034A">
      <w:pPr>
        <w:rPr>
          <w:szCs w:val="20"/>
        </w:rPr>
      </w:pPr>
    </w:p>
    <w:p w:rsidR="00FE034A" w:rsidRPr="00FE034A" w:rsidRDefault="00FE034A" w:rsidP="001C233C">
      <w:pPr>
        <w:numPr>
          <w:ilvl w:val="0"/>
          <w:numId w:val="151"/>
        </w:numPr>
        <w:rPr>
          <w:szCs w:val="20"/>
        </w:rPr>
      </w:pPr>
      <w:r w:rsidRPr="00FE034A">
        <w:rPr>
          <w:szCs w:val="20"/>
        </w:rPr>
        <w:t>Rail/Roadways Receipt No. _______________dated______________________</w:t>
      </w:r>
    </w:p>
    <w:p w:rsidR="00FE034A" w:rsidRPr="00FE034A" w:rsidRDefault="00FE034A" w:rsidP="00FE034A">
      <w:pPr>
        <w:rPr>
          <w:szCs w:val="20"/>
        </w:rPr>
      </w:pPr>
    </w:p>
    <w:p w:rsidR="00FE034A" w:rsidRPr="00FE034A" w:rsidRDefault="00FE034A" w:rsidP="001C233C">
      <w:pPr>
        <w:numPr>
          <w:ilvl w:val="0"/>
          <w:numId w:val="151"/>
        </w:numPr>
        <w:rPr>
          <w:szCs w:val="20"/>
        </w:rPr>
      </w:pPr>
      <w:r w:rsidRPr="00FE034A">
        <w:rPr>
          <w:szCs w:val="20"/>
        </w:rPr>
        <w:t>Name of the consignee ____________________________________________</w:t>
      </w:r>
    </w:p>
    <w:p w:rsidR="00FE034A" w:rsidRPr="00FE034A" w:rsidRDefault="00FE034A" w:rsidP="00FE034A">
      <w:pPr>
        <w:rPr>
          <w:szCs w:val="20"/>
        </w:rPr>
      </w:pPr>
    </w:p>
    <w:p w:rsidR="00FE034A" w:rsidRPr="00FE034A" w:rsidRDefault="00FE034A" w:rsidP="001C233C">
      <w:pPr>
        <w:numPr>
          <w:ilvl w:val="0"/>
          <w:numId w:val="151"/>
        </w:numPr>
        <w:rPr>
          <w:szCs w:val="20"/>
        </w:rPr>
      </w:pPr>
      <w:r w:rsidRPr="00FE034A">
        <w:rPr>
          <w:szCs w:val="20"/>
        </w:rPr>
        <w:t xml:space="preserve">Date of </w:t>
      </w:r>
      <w:r w:rsidR="00407881">
        <w:rPr>
          <w:szCs w:val="20"/>
        </w:rPr>
        <w:t>Acceptance T</w:t>
      </w:r>
      <w:r w:rsidRPr="00FE034A">
        <w:rPr>
          <w:szCs w:val="20"/>
        </w:rPr>
        <w:t>est _______________________________</w:t>
      </w:r>
    </w:p>
    <w:p w:rsidR="00FE034A" w:rsidRPr="00FE034A" w:rsidRDefault="00FE034A" w:rsidP="00FE034A">
      <w:pPr>
        <w:rPr>
          <w:szCs w:val="20"/>
        </w:rPr>
      </w:pPr>
    </w:p>
    <w:p w:rsidR="00FE034A" w:rsidRPr="00FE034A" w:rsidRDefault="00FE034A" w:rsidP="004D58BD">
      <w:pPr>
        <w:ind w:left="709" w:hanging="709"/>
        <w:jc w:val="both"/>
        <w:rPr>
          <w:szCs w:val="20"/>
        </w:rPr>
      </w:pPr>
      <w:r w:rsidRPr="00FE034A">
        <w:rPr>
          <w:szCs w:val="20"/>
        </w:rPr>
        <w:t>2.</w:t>
      </w:r>
      <w:r w:rsidRPr="00FE034A">
        <w:rPr>
          <w:szCs w:val="20"/>
        </w:rPr>
        <w:tab/>
        <w:t>Details of accessories/spares not yet supplied and recoveries to be made on that account.</w:t>
      </w:r>
    </w:p>
    <w:p w:rsidR="00FE034A" w:rsidRPr="00FE034A" w:rsidRDefault="00FE034A" w:rsidP="00FE034A">
      <w:pPr>
        <w:rPr>
          <w:szCs w:val="20"/>
        </w:rPr>
      </w:pPr>
    </w:p>
    <w:p w:rsidR="00FE034A" w:rsidRPr="00FE034A" w:rsidRDefault="00FE034A" w:rsidP="00FE034A">
      <w:pPr>
        <w:rPr>
          <w:szCs w:val="20"/>
        </w:rPr>
      </w:pPr>
      <w:r w:rsidRPr="00FE034A">
        <w:rPr>
          <w:szCs w:val="20"/>
        </w:rPr>
        <w:tab/>
      </w:r>
      <w:r w:rsidRPr="00FE034A">
        <w:rPr>
          <w:szCs w:val="20"/>
          <w:u w:val="single"/>
        </w:rPr>
        <w:t>S. No.</w:t>
      </w:r>
      <w:r w:rsidRPr="00FE034A">
        <w:rPr>
          <w:szCs w:val="20"/>
        </w:rPr>
        <w:tab/>
      </w:r>
      <w:r w:rsidRPr="00FE034A">
        <w:rPr>
          <w:szCs w:val="20"/>
        </w:rPr>
        <w:tab/>
      </w:r>
      <w:r w:rsidRPr="00FE034A">
        <w:rPr>
          <w:szCs w:val="20"/>
          <w:u w:val="single"/>
        </w:rPr>
        <w:t>Description</w:t>
      </w:r>
      <w:r w:rsidRPr="00FE034A">
        <w:rPr>
          <w:szCs w:val="20"/>
        </w:rPr>
        <w:tab/>
      </w:r>
      <w:r w:rsidRPr="00FE034A">
        <w:rPr>
          <w:szCs w:val="20"/>
        </w:rPr>
        <w:tab/>
      </w:r>
      <w:r w:rsidRPr="00FE034A">
        <w:rPr>
          <w:szCs w:val="20"/>
        </w:rPr>
        <w:tab/>
      </w:r>
      <w:r w:rsidRPr="00FE034A">
        <w:rPr>
          <w:szCs w:val="20"/>
        </w:rPr>
        <w:tab/>
      </w:r>
      <w:r w:rsidRPr="00FE034A">
        <w:rPr>
          <w:szCs w:val="20"/>
        </w:rPr>
        <w:tab/>
      </w:r>
      <w:r w:rsidRPr="00FE034A">
        <w:rPr>
          <w:szCs w:val="20"/>
          <w:u w:val="single"/>
        </w:rPr>
        <w:t>Amount to be recovered</w:t>
      </w:r>
    </w:p>
    <w:p w:rsidR="00FE034A" w:rsidRPr="00FE034A" w:rsidRDefault="00FE034A" w:rsidP="00FE034A">
      <w:pPr>
        <w:rPr>
          <w:szCs w:val="20"/>
        </w:rPr>
      </w:pPr>
    </w:p>
    <w:p w:rsidR="00FE034A" w:rsidRPr="00FE034A" w:rsidRDefault="00FE034A" w:rsidP="00FE034A">
      <w:pPr>
        <w:rPr>
          <w:szCs w:val="20"/>
        </w:rPr>
      </w:pPr>
    </w:p>
    <w:p w:rsidR="00FE034A" w:rsidRPr="00FE034A" w:rsidRDefault="00FE034A" w:rsidP="004D58BD">
      <w:pPr>
        <w:ind w:left="720" w:hanging="720"/>
        <w:jc w:val="both"/>
        <w:rPr>
          <w:szCs w:val="20"/>
        </w:rPr>
      </w:pPr>
      <w:r w:rsidRPr="00FE034A">
        <w:rPr>
          <w:szCs w:val="20"/>
        </w:rPr>
        <w:t>3.</w:t>
      </w:r>
      <w:r w:rsidRPr="00FE034A">
        <w:rPr>
          <w:szCs w:val="20"/>
        </w:rPr>
        <w:tab/>
        <w:t xml:space="preserve">The </w:t>
      </w:r>
      <w:r w:rsidR="00407881">
        <w:rPr>
          <w:szCs w:val="20"/>
        </w:rPr>
        <w:t>Acceptance T</w:t>
      </w:r>
      <w:r w:rsidR="00407881" w:rsidRPr="00FE034A">
        <w:rPr>
          <w:szCs w:val="20"/>
        </w:rPr>
        <w:t>est</w:t>
      </w:r>
      <w:r w:rsidRPr="00FE034A">
        <w:rPr>
          <w:szCs w:val="20"/>
        </w:rPr>
        <w:t xml:space="preserve"> has been done to our entire satisfaction and operators have been trained to operate the </w:t>
      </w:r>
      <w:r w:rsidR="00407881">
        <w:rPr>
          <w:szCs w:val="20"/>
        </w:rPr>
        <w:t>Equipment</w:t>
      </w:r>
      <w:r w:rsidRPr="00FE034A">
        <w:rPr>
          <w:szCs w:val="20"/>
        </w:rPr>
        <w:t>.</w:t>
      </w:r>
    </w:p>
    <w:p w:rsidR="00FE034A" w:rsidRPr="00FE034A" w:rsidRDefault="00FE034A" w:rsidP="004D58BD">
      <w:pPr>
        <w:ind w:left="720" w:hanging="720"/>
        <w:jc w:val="both"/>
        <w:rPr>
          <w:szCs w:val="20"/>
        </w:rPr>
      </w:pPr>
    </w:p>
    <w:p w:rsidR="00FE034A" w:rsidRPr="00FE034A" w:rsidRDefault="00FE034A" w:rsidP="004D58BD">
      <w:pPr>
        <w:ind w:left="720" w:hanging="720"/>
        <w:jc w:val="both"/>
        <w:rPr>
          <w:szCs w:val="20"/>
        </w:rPr>
      </w:pPr>
      <w:r w:rsidRPr="00FE034A">
        <w:rPr>
          <w:szCs w:val="20"/>
        </w:rPr>
        <w:t>4.</w:t>
      </w:r>
      <w:r w:rsidRPr="00FE034A">
        <w:rPr>
          <w:szCs w:val="20"/>
        </w:rPr>
        <w:tab/>
        <w:t xml:space="preserve">The </w:t>
      </w:r>
      <w:r w:rsidR="00407881">
        <w:rPr>
          <w:szCs w:val="20"/>
        </w:rPr>
        <w:t>S</w:t>
      </w:r>
      <w:r w:rsidRPr="00FE034A">
        <w:rPr>
          <w:szCs w:val="20"/>
        </w:rPr>
        <w:t>upplier has fulfilled his contractual obligations satisfactorily. *</w:t>
      </w:r>
    </w:p>
    <w:p w:rsidR="00FE034A" w:rsidRPr="00FE034A" w:rsidRDefault="00FE034A" w:rsidP="004D58BD">
      <w:pPr>
        <w:ind w:left="720" w:hanging="720"/>
        <w:jc w:val="both"/>
        <w:rPr>
          <w:szCs w:val="20"/>
        </w:rPr>
      </w:pPr>
    </w:p>
    <w:p w:rsidR="00FE034A" w:rsidRPr="00FE034A" w:rsidRDefault="00FE034A" w:rsidP="00FE034A">
      <w:pPr>
        <w:ind w:left="720" w:hanging="720"/>
        <w:jc w:val="center"/>
        <w:rPr>
          <w:szCs w:val="20"/>
        </w:rPr>
      </w:pPr>
      <w:r w:rsidRPr="00FE034A">
        <w:rPr>
          <w:szCs w:val="20"/>
        </w:rPr>
        <w:t>or</w:t>
      </w:r>
    </w:p>
    <w:p w:rsidR="00FE034A" w:rsidRPr="00FE034A" w:rsidRDefault="00FE034A" w:rsidP="00FE034A">
      <w:pPr>
        <w:ind w:left="720" w:hanging="720"/>
        <w:rPr>
          <w:szCs w:val="20"/>
        </w:rPr>
      </w:pPr>
    </w:p>
    <w:p w:rsidR="00FE034A" w:rsidRPr="00FE034A" w:rsidRDefault="00407881" w:rsidP="004D58BD">
      <w:pPr>
        <w:ind w:left="720" w:hanging="720"/>
        <w:jc w:val="both"/>
        <w:rPr>
          <w:szCs w:val="20"/>
        </w:rPr>
      </w:pPr>
      <w:r>
        <w:rPr>
          <w:szCs w:val="20"/>
        </w:rPr>
        <w:lastRenderedPageBreak/>
        <w:tab/>
        <w:t>The S</w:t>
      </w:r>
      <w:r w:rsidR="00FE034A" w:rsidRPr="00FE034A">
        <w:rPr>
          <w:szCs w:val="20"/>
        </w:rPr>
        <w:t>upplier has failed to fulfill his contractual obligations with regard to the following:</w:t>
      </w:r>
    </w:p>
    <w:p w:rsidR="00FE034A" w:rsidRPr="00FE034A" w:rsidRDefault="00FE034A" w:rsidP="004D58BD">
      <w:pPr>
        <w:ind w:left="720" w:hanging="720"/>
        <w:jc w:val="both"/>
        <w:rPr>
          <w:szCs w:val="20"/>
        </w:rPr>
      </w:pPr>
    </w:p>
    <w:p w:rsidR="00FE034A" w:rsidRPr="00FE034A" w:rsidRDefault="00FE034A" w:rsidP="00FE034A">
      <w:pPr>
        <w:ind w:left="720" w:hanging="720"/>
        <w:rPr>
          <w:szCs w:val="20"/>
        </w:rPr>
      </w:pPr>
      <w:r w:rsidRPr="00FE034A">
        <w:rPr>
          <w:szCs w:val="20"/>
        </w:rPr>
        <w:tab/>
        <w:t>(a)</w:t>
      </w:r>
    </w:p>
    <w:p w:rsidR="00FE034A" w:rsidRPr="00FE034A" w:rsidRDefault="00FE034A" w:rsidP="00FE034A">
      <w:pPr>
        <w:ind w:left="720" w:hanging="720"/>
        <w:rPr>
          <w:szCs w:val="20"/>
        </w:rPr>
      </w:pPr>
    </w:p>
    <w:p w:rsidR="00FE034A" w:rsidRPr="00FE034A" w:rsidRDefault="00FE034A" w:rsidP="00FE034A">
      <w:pPr>
        <w:ind w:left="720" w:hanging="720"/>
        <w:rPr>
          <w:szCs w:val="20"/>
        </w:rPr>
      </w:pPr>
      <w:r w:rsidRPr="00FE034A">
        <w:rPr>
          <w:szCs w:val="20"/>
        </w:rPr>
        <w:tab/>
        <w:t>(b)</w:t>
      </w:r>
    </w:p>
    <w:p w:rsidR="00FE034A" w:rsidRPr="00FE034A" w:rsidRDefault="00FE034A" w:rsidP="00FE034A">
      <w:pPr>
        <w:ind w:left="720" w:hanging="720"/>
        <w:rPr>
          <w:szCs w:val="20"/>
        </w:rPr>
      </w:pPr>
    </w:p>
    <w:p w:rsidR="00FE034A" w:rsidRPr="00FE034A" w:rsidRDefault="00FE034A" w:rsidP="00FE034A">
      <w:pPr>
        <w:ind w:left="720" w:hanging="720"/>
        <w:rPr>
          <w:szCs w:val="20"/>
        </w:rPr>
      </w:pPr>
      <w:r w:rsidRPr="00FE034A">
        <w:rPr>
          <w:szCs w:val="20"/>
        </w:rPr>
        <w:tab/>
        <w:t>(c)</w:t>
      </w:r>
    </w:p>
    <w:p w:rsidR="00FE034A" w:rsidRPr="00FE034A" w:rsidRDefault="00FE034A" w:rsidP="00FE034A">
      <w:pPr>
        <w:ind w:left="720" w:hanging="720"/>
        <w:rPr>
          <w:szCs w:val="20"/>
        </w:rPr>
      </w:pPr>
      <w:r w:rsidRPr="00FE034A">
        <w:rPr>
          <w:szCs w:val="20"/>
        </w:rPr>
        <w:tab/>
      </w:r>
    </w:p>
    <w:p w:rsidR="00FE034A" w:rsidRPr="00FE034A" w:rsidRDefault="00FE034A" w:rsidP="00FE034A">
      <w:pPr>
        <w:ind w:left="720" w:hanging="720"/>
        <w:rPr>
          <w:szCs w:val="20"/>
        </w:rPr>
      </w:pPr>
      <w:r w:rsidRPr="00FE034A">
        <w:rPr>
          <w:szCs w:val="20"/>
        </w:rPr>
        <w:t>5.</w:t>
      </w:r>
      <w:r w:rsidRPr="00FE034A">
        <w:rPr>
          <w:szCs w:val="20"/>
        </w:rPr>
        <w:tab/>
        <w:t>The amount of recovery on account of non-supply of accessories and spares is given under Para No. 2.</w:t>
      </w:r>
    </w:p>
    <w:p w:rsidR="00FE034A" w:rsidRPr="00FE034A" w:rsidRDefault="00FE034A" w:rsidP="00FE034A">
      <w:pPr>
        <w:ind w:left="720" w:hanging="720"/>
        <w:rPr>
          <w:szCs w:val="20"/>
        </w:rPr>
      </w:pPr>
    </w:p>
    <w:p w:rsidR="00FE034A" w:rsidRPr="00FE034A" w:rsidRDefault="00FE034A" w:rsidP="00FE034A">
      <w:pPr>
        <w:ind w:left="720" w:hanging="720"/>
        <w:rPr>
          <w:szCs w:val="20"/>
        </w:rPr>
      </w:pPr>
      <w:r w:rsidRPr="00FE034A">
        <w:rPr>
          <w:szCs w:val="20"/>
        </w:rPr>
        <w:t>6.</w:t>
      </w:r>
      <w:r w:rsidRPr="00FE034A">
        <w:rPr>
          <w:szCs w:val="20"/>
        </w:rPr>
        <w:tab/>
        <w:t>The amount of recovery on account of failure of the supplier to meet his contractual obligations is as indicated in endorsement of the letter.</w:t>
      </w:r>
    </w:p>
    <w:p w:rsidR="00FE034A" w:rsidRPr="00FE034A" w:rsidRDefault="00FE034A" w:rsidP="00FE034A">
      <w:pPr>
        <w:ind w:left="720" w:hanging="720"/>
        <w:rPr>
          <w:szCs w:val="20"/>
        </w:rPr>
      </w:pPr>
    </w:p>
    <w:p w:rsidR="00FE034A" w:rsidRPr="00FE034A" w:rsidRDefault="00FE034A" w:rsidP="00512C25">
      <w:pPr>
        <w:ind w:left="720" w:hanging="11"/>
        <w:rPr>
          <w:szCs w:val="20"/>
        </w:rPr>
      </w:pPr>
      <w:r w:rsidRPr="00FE034A">
        <w:rPr>
          <w:szCs w:val="20"/>
        </w:rPr>
        <w:tab/>
        <w:t>Signature _________________________</w:t>
      </w:r>
    </w:p>
    <w:p w:rsidR="00FE034A" w:rsidRPr="00FE034A" w:rsidRDefault="00FE034A" w:rsidP="00512C25">
      <w:pPr>
        <w:ind w:left="720" w:hanging="11"/>
        <w:rPr>
          <w:szCs w:val="20"/>
        </w:rPr>
      </w:pPr>
    </w:p>
    <w:p w:rsidR="00FE034A" w:rsidRPr="00FE034A" w:rsidRDefault="00FE034A" w:rsidP="00512C25">
      <w:pPr>
        <w:ind w:left="720" w:hanging="11"/>
        <w:rPr>
          <w:szCs w:val="20"/>
        </w:rPr>
      </w:pPr>
      <w:r w:rsidRPr="00FE034A">
        <w:rPr>
          <w:szCs w:val="20"/>
        </w:rPr>
        <w:tab/>
        <w:t>Name ___________________________</w:t>
      </w:r>
    </w:p>
    <w:p w:rsidR="00FE034A" w:rsidRPr="00FE034A" w:rsidRDefault="00FE034A" w:rsidP="00512C25">
      <w:pPr>
        <w:ind w:left="720" w:hanging="11"/>
        <w:rPr>
          <w:szCs w:val="20"/>
        </w:rPr>
      </w:pPr>
    </w:p>
    <w:p w:rsidR="00FE034A" w:rsidRPr="00FE034A" w:rsidRDefault="00FE034A" w:rsidP="00512C25">
      <w:pPr>
        <w:ind w:left="720" w:hanging="11"/>
        <w:rPr>
          <w:szCs w:val="20"/>
        </w:rPr>
      </w:pPr>
      <w:r w:rsidRPr="00FE034A">
        <w:rPr>
          <w:szCs w:val="20"/>
        </w:rPr>
        <w:tab/>
        <w:t>Designation with Stamp _____________</w:t>
      </w:r>
    </w:p>
    <w:p w:rsidR="00FE034A" w:rsidRPr="00FE034A" w:rsidRDefault="00FE034A" w:rsidP="00512C25">
      <w:pPr>
        <w:ind w:left="720" w:hanging="11"/>
        <w:rPr>
          <w:szCs w:val="20"/>
        </w:rPr>
      </w:pPr>
    </w:p>
    <w:p w:rsidR="00FE034A" w:rsidRPr="00FE034A" w:rsidRDefault="00FE034A" w:rsidP="00FE034A">
      <w:pPr>
        <w:pBdr>
          <w:bottom w:val="single" w:sz="12" w:space="1" w:color="auto"/>
        </w:pBdr>
        <w:ind w:left="720" w:hanging="720"/>
        <w:rPr>
          <w:szCs w:val="20"/>
        </w:rPr>
      </w:pPr>
    </w:p>
    <w:p w:rsidR="00FE034A" w:rsidRPr="00FE034A" w:rsidRDefault="00FE034A" w:rsidP="00FE034A">
      <w:pPr>
        <w:pBdr>
          <w:bottom w:val="single" w:sz="12" w:space="1" w:color="auto"/>
        </w:pBdr>
        <w:ind w:left="720" w:hanging="720"/>
        <w:rPr>
          <w:szCs w:val="20"/>
        </w:rPr>
      </w:pPr>
    </w:p>
    <w:p w:rsidR="00FE034A" w:rsidRPr="00FE034A" w:rsidRDefault="00FE034A" w:rsidP="00FE034A">
      <w:pPr>
        <w:ind w:left="720" w:hanging="720"/>
        <w:rPr>
          <w:szCs w:val="20"/>
        </w:rPr>
      </w:pPr>
    </w:p>
    <w:p w:rsidR="00FE034A" w:rsidRPr="00FE034A" w:rsidRDefault="00FE034A" w:rsidP="004D58BD">
      <w:pPr>
        <w:ind w:left="720" w:hanging="720"/>
        <w:jc w:val="both"/>
      </w:pPr>
      <w:r w:rsidRPr="00FE034A">
        <w:t>*</w:t>
      </w:r>
      <w:r w:rsidRPr="00FE034A">
        <w:tab/>
      </w:r>
      <w:r w:rsidRPr="00FE034A">
        <w:rPr>
          <w:u w:val="single"/>
        </w:rPr>
        <w:t>Explanatory notes for filling up the certificates:</w:t>
      </w:r>
    </w:p>
    <w:p w:rsidR="00FE034A" w:rsidRPr="00FE034A" w:rsidRDefault="00FE034A" w:rsidP="004D58BD">
      <w:pPr>
        <w:jc w:val="both"/>
      </w:pPr>
    </w:p>
    <w:p w:rsidR="00FE034A" w:rsidRPr="00FE034A" w:rsidRDefault="00FE034A" w:rsidP="001C233C">
      <w:pPr>
        <w:numPr>
          <w:ilvl w:val="0"/>
          <w:numId w:val="152"/>
        </w:numPr>
        <w:spacing w:after="120"/>
        <w:jc w:val="both"/>
      </w:pPr>
      <w:r w:rsidRPr="00FE034A">
        <w:t>He has adhered to the time schedule specified in the contract in dispatching the documents/drawings pursuant to Technical Specifications.</w:t>
      </w:r>
    </w:p>
    <w:p w:rsidR="00FE034A" w:rsidRPr="00FE034A" w:rsidRDefault="00FE034A" w:rsidP="001C233C">
      <w:pPr>
        <w:numPr>
          <w:ilvl w:val="0"/>
          <w:numId w:val="152"/>
        </w:numPr>
        <w:spacing w:after="120"/>
        <w:jc w:val="both"/>
      </w:pPr>
      <w:r w:rsidRPr="00FE034A">
        <w:t xml:space="preserve">He has supervised the </w:t>
      </w:r>
      <w:r w:rsidR="00407881">
        <w:t>installation of the Equipment(s)</w:t>
      </w:r>
      <w:r w:rsidRPr="00FE034A">
        <w:t xml:space="preserve"> in time i.e., within the period specified in the contract from the date of intimation by the Purchaser in respect of the installation of the </w:t>
      </w:r>
      <w:r w:rsidR="00407881">
        <w:t>Equipment</w:t>
      </w:r>
      <w:r w:rsidRPr="00FE034A">
        <w:t>.</w:t>
      </w:r>
    </w:p>
    <w:p w:rsidR="00FE034A" w:rsidRPr="00FE034A" w:rsidRDefault="00FE034A" w:rsidP="001C233C">
      <w:pPr>
        <w:numPr>
          <w:ilvl w:val="0"/>
          <w:numId w:val="152"/>
        </w:numPr>
        <w:spacing w:after="120"/>
        <w:jc w:val="both"/>
      </w:pPr>
      <w:r w:rsidRPr="00FE034A">
        <w:t xml:space="preserve">Training of </w:t>
      </w:r>
      <w:r w:rsidR="00407881">
        <w:t>personnel has been done by the S</w:t>
      </w:r>
      <w:r w:rsidRPr="00FE034A">
        <w:t>upplier as specified in the contract</w:t>
      </w:r>
    </w:p>
    <w:p w:rsidR="00FE034A" w:rsidRPr="00FE034A" w:rsidRDefault="00FE034A" w:rsidP="004D58BD">
      <w:pPr>
        <w:jc w:val="both"/>
      </w:pPr>
      <w:r w:rsidRPr="00FE034A">
        <w:t xml:space="preserve">In the event of documents/drawings having not been supplied or installation and startup of the </w:t>
      </w:r>
      <w:r w:rsidR="00407881">
        <w:t>Equipment</w:t>
      </w:r>
      <w:r w:rsidRPr="00FE034A">
        <w:t xml:space="preserve">have </w:t>
      </w:r>
      <w:r w:rsidR="00407881">
        <w:t>been delayed on account of the S</w:t>
      </w:r>
      <w:r w:rsidRPr="00FE034A">
        <w:t>upplier, the extent of delay should always be mentioned.</w:t>
      </w:r>
    </w:p>
    <w:p w:rsidR="00FE034A" w:rsidRDefault="00FE034A"/>
    <w:p w:rsidR="00FE034A" w:rsidRPr="004A2C5F" w:rsidRDefault="00FE034A">
      <w:pPr>
        <w:sectPr w:rsidR="00FE034A" w:rsidRPr="004A2C5F" w:rsidSect="0018623B">
          <w:headerReference w:type="even" r:id="rId49"/>
          <w:headerReference w:type="default" r:id="rId50"/>
          <w:headerReference w:type="first" r:id="rId51"/>
          <w:pgSz w:w="12240" w:h="15840" w:code="1"/>
          <w:pgMar w:top="1440" w:right="1440" w:bottom="1440" w:left="1800" w:header="720" w:footer="720" w:gutter="0"/>
          <w:paperSrc w:first="15" w:other="15"/>
          <w:pgNumType w:chapStyle="1"/>
          <w:cols w:space="720"/>
        </w:sectPr>
      </w:pPr>
    </w:p>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p w:rsidR="00455149" w:rsidRPr="004A2C5F" w:rsidRDefault="00455149" w:rsidP="00764A9B">
      <w:pPr>
        <w:pStyle w:val="Part1"/>
      </w:pPr>
      <w:bookmarkStart w:id="392" w:name="_Toc438529605"/>
      <w:bookmarkStart w:id="393" w:name="_Toc438725761"/>
      <w:bookmarkStart w:id="394" w:name="_Toc438817756"/>
      <w:bookmarkStart w:id="395" w:name="_Toc438954450"/>
      <w:bookmarkStart w:id="396" w:name="_Toc461939623"/>
      <w:bookmarkStart w:id="397" w:name="_Toc488411759"/>
      <w:bookmarkStart w:id="398" w:name="_Toc347227547"/>
      <w:bookmarkStart w:id="399" w:name="_Toc436903904"/>
      <w:bookmarkStart w:id="400" w:name="_Toc454620907"/>
      <w:r w:rsidRPr="004A2C5F">
        <w:t>PART 3 - Contract</w:t>
      </w:r>
      <w:bookmarkEnd w:id="392"/>
      <w:bookmarkEnd w:id="393"/>
      <w:bookmarkEnd w:id="394"/>
      <w:bookmarkEnd w:id="395"/>
      <w:bookmarkEnd w:id="396"/>
      <w:bookmarkEnd w:id="397"/>
      <w:bookmarkEnd w:id="398"/>
      <w:bookmarkEnd w:id="399"/>
      <w:bookmarkEnd w:id="400"/>
    </w:p>
    <w:p w:rsidR="00455149" w:rsidRPr="004A2C5F" w:rsidRDefault="00455149">
      <w:pPr>
        <w:pStyle w:val="Subtitle"/>
        <w:jc w:val="both"/>
        <w:rPr>
          <w:b w:val="0"/>
          <w:sz w:val="24"/>
        </w:rPr>
      </w:pPr>
    </w:p>
    <w:p w:rsidR="00455149" w:rsidRPr="004A2C5F" w:rsidRDefault="00455149">
      <w:pPr>
        <w:pStyle w:val="Subtitle"/>
        <w:rPr>
          <w:b w:val="0"/>
          <w:sz w:val="24"/>
        </w:rPr>
      </w:pPr>
    </w:p>
    <w:p w:rsidR="00455149" w:rsidRPr="004A2C5F" w:rsidRDefault="00455149">
      <w:pPr>
        <w:pStyle w:val="Subtitle"/>
        <w:rPr>
          <w:sz w:val="24"/>
        </w:rPr>
      </w:pPr>
    </w:p>
    <w:p w:rsidR="00455149" w:rsidRPr="004A2C5F" w:rsidRDefault="00455149"/>
    <w:p w:rsidR="003955C1" w:rsidRPr="004A2C5F" w:rsidRDefault="003955C1">
      <w:pPr>
        <w:pStyle w:val="Subtitle"/>
        <w:jc w:val="left"/>
        <w:rPr>
          <w:b w:val="0"/>
          <w:sz w:val="24"/>
        </w:rPr>
        <w:sectPr w:rsidR="003955C1" w:rsidRPr="004A2C5F" w:rsidSect="00293CEF">
          <w:headerReference w:type="even" r:id="rId52"/>
          <w:headerReference w:type="default" r:id="rId53"/>
          <w:headerReference w:type="first" r:id="rId54"/>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455149" w:rsidRPr="004A2C5F" w:rsidTr="003955C1">
        <w:trPr>
          <w:trHeight w:val="600"/>
        </w:trPr>
        <w:tc>
          <w:tcPr>
            <w:tcW w:w="9198" w:type="dxa"/>
            <w:tcBorders>
              <w:top w:val="nil"/>
              <w:left w:val="nil"/>
              <w:bottom w:val="nil"/>
              <w:right w:val="nil"/>
            </w:tcBorders>
            <w:vAlign w:val="center"/>
          </w:tcPr>
          <w:p w:rsidR="00455149" w:rsidRPr="004A2C5F" w:rsidRDefault="00455149" w:rsidP="00EF7E6B">
            <w:pPr>
              <w:pStyle w:val="SectionHeading"/>
            </w:pPr>
            <w:bookmarkStart w:id="401" w:name="_Toc471555340"/>
            <w:bookmarkStart w:id="402" w:name="_Toc471555883"/>
            <w:bookmarkStart w:id="403" w:name="_Toc488411760"/>
            <w:bookmarkStart w:id="404" w:name="_Toc347227548"/>
            <w:bookmarkStart w:id="405" w:name="_Toc436903905"/>
            <w:bookmarkStart w:id="406" w:name="_Toc454620908"/>
            <w:r w:rsidRPr="004A2C5F">
              <w:lastRenderedPageBreak/>
              <w:t>Section VII</w:t>
            </w:r>
            <w:r w:rsidR="00193CA6" w:rsidRPr="004A2C5F">
              <w:t>I</w:t>
            </w:r>
            <w:r w:rsidR="00EF7E6B" w:rsidRPr="004A2C5F">
              <w:t xml:space="preserve"> -</w:t>
            </w:r>
            <w:r w:rsidRPr="004A2C5F">
              <w:t>General Conditions of Contract</w:t>
            </w:r>
            <w:bookmarkEnd w:id="401"/>
            <w:bookmarkEnd w:id="402"/>
            <w:bookmarkEnd w:id="403"/>
            <w:bookmarkEnd w:id="404"/>
            <w:bookmarkEnd w:id="405"/>
            <w:bookmarkEnd w:id="406"/>
          </w:p>
        </w:tc>
      </w:tr>
    </w:tbl>
    <w:p w:rsidR="00455149" w:rsidRPr="004A2C5F" w:rsidRDefault="00455149"/>
    <w:p w:rsidR="00455149" w:rsidRPr="004A2C5F" w:rsidRDefault="00455149">
      <w:pPr>
        <w:jc w:val="center"/>
        <w:rPr>
          <w:b/>
          <w:sz w:val="32"/>
        </w:rPr>
      </w:pPr>
      <w:r w:rsidRPr="004A2C5F">
        <w:rPr>
          <w:b/>
          <w:sz w:val="32"/>
        </w:rPr>
        <w:t>Table of Clauses</w:t>
      </w:r>
    </w:p>
    <w:p w:rsidR="00455149" w:rsidRPr="004A2C5F" w:rsidRDefault="00455149">
      <w:pPr>
        <w:jc w:val="center"/>
        <w:rPr>
          <w:b/>
          <w:sz w:val="32"/>
        </w:rPr>
      </w:pPr>
    </w:p>
    <w:p w:rsidR="00175D69" w:rsidRPr="00815C10" w:rsidRDefault="00EB7D79">
      <w:pPr>
        <w:pStyle w:val="TOC1"/>
        <w:rPr>
          <w:rFonts w:ascii="Calibri" w:eastAsia="MS Mincho" w:hAnsi="Calibri"/>
          <w:b w:val="0"/>
          <w:noProof/>
          <w:sz w:val="22"/>
          <w:szCs w:val="22"/>
        </w:rPr>
      </w:pPr>
      <w:r w:rsidRPr="004A2C5F">
        <w:rPr>
          <w:b w:val="0"/>
        </w:rPr>
        <w:fldChar w:fldCharType="begin"/>
      </w:r>
      <w:r w:rsidR="002159F9" w:rsidRPr="004A2C5F">
        <w:rPr>
          <w:b w:val="0"/>
        </w:rPr>
        <w:instrText xml:space="preserve"> TOC \h \z \t "Sec 8 Clauses,1" </w:instrText>
      </w:r>
      <w:r w:rsidRPr="004A2C5F">
        <w:rPr>
          <w:b w:val="0"/>
        </w:rPr>
        <w:fldChar w:fldCharType="separate"/>
      </w:r>
      <w:hyperlink w:anchor="_Toc454892622" w:history="1">
        <w:r w:rsidR="00175D69" w:rsidRPr="004A2C5F">
          <w:rPr>
            <w:rStyle w:val="Hyperlink"/>
            <w:noProof/>
          </w:rPr>
          <w:t>1.</w:t>
        </w:r>
        <w:r w:rsidR="00175D69" w:rsidRPr="00815C10">
          <w:rPr>
            <w:rFonts w:ascii="Calibri" w:eastAsia="MS Mincho" w:hAnsi="Calibri"/>
            <w:b w:val="0"/>
            <w:noProof/>
            <w:sz w:val="22"/>
            <w:szCs w:val="22"/>
          </w:rPr>
          <w:tab/>
        </w:r>
        <w:r w:rsidR="00175D69" w:rsidRPr="004A2C5F">
          <w:rPr>
            <w:rStyle w:val="Hyperlink"/>
            <w:noProof/>
          </w:rPr>
          <w:t>Definitions</w:t>
        </w:r>
        <w:r w:rsidR="00175D69" w:rsidRPr="004A2C5F">
          <w:rPr>
            <w:noProof/>
            <w:webHidden/>
          </w:rPr>
          <w:tab/>
        </w:r>
        <w:r w:rsidRPr="004A2C5F">
          <w:rPr>
            <w:noProof/>
            <w:webHidden/>
          </w:rPr>
          <w:fldChar w:fldCharType="begin"/>
        </w:r>
        <w:r w:rsidR="00175D69" w:rsidRPr="004A2C5F">
          <w:rPr>
            <w:noProof/>
            <w:webHidden/>
          </w:rPr>
          <w:instrText xml:space="preserve"> PAGEREF _Toc454892622 \h </w:instrText>
        </w:r>
        <w:r w:rsidRPr="004A2C5F">
          <w:rPr>
            <w:noProof/>
            <w:webHidden/>
          </w:rPr>
        </w:r>
        <w:r w:rsidRPr="004A2C5F">
          <w:rPr>
            <w:noProof/>
            <w:webHidden/>
          </w:rPr>
          <w:fldChar w:fldCharType="separate"/>
        </w:r>
        <w:r w:rsidR="004C3340">
          <w:rPr>
            <w:noProof/>
            <w:webHidden/>
          </w:rPr>
          <w:t>86</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23" w:history="1">
        <w:r w:rsidR="00175D69" w:rsidRPr="004A2C5F">
          <w:rPr>
            <w:rStyle w:val="Hyperlink"/>
            <w:noProof/>
          </w:rPr>
          <w:t>2.</w:t>
        </w:r>
        <w:r w:rsidR="00175D69" w:rsidRPr="00815C10">
          <w:rPr>
            <w:rFonts w:ascii="Calibri" w:eastAsia="MS Mincho" w:hAnsi="Calibri"/>
            <w:b w:val="0"/>
            <w:noProof/>
            <w:sz w:val="22"/>
            <w:szCs w:val="22"/>
          </w:rPr>
          <w:tab/>
        </w:r>
        <w:r w:rsidR="00175D69" w:rsidRPr="004A2C5F">
          <w:rPr>
            <w:rStyle w:val="Hyperlink"/>
            <w:noProof/>
          </w:rPr>
          <w:t>Contract Documents</w:t>
        </w:r>
        <w:r w:rsidR="00175D69" w:rsidRPr="004A2C5F">
          <w:rPr>
            <w:noProof/>
            <w:webHidden/>
          </w:rPr>
          <w:tab/>
        </w:r>
        <w:r w:rsidRPr="004A2C5F">
          <w:rPr>
            <w:noProof/>
            <w:webHidden/>
          </w:rPr>
          <w:fldChar w:fldCharType="begin"/>
        </w:r>
        <w:r w:rsidR="00175D69" w:rsidRPr="004A2C5F">
          <w:rPr>
            <w:noProof/>
            <w:webHidden/>
          </w:rPr>
          <w:instrText xml:space="preserve"> PAGEREF _Toc454892623 \h </w:instrText>
        </w:r>
        <w:r w:rsidRPr="004A2C5F">
          <w:rPr>
            <w:noProof/>
            <w:webHidden/>
          </w:rPr>
        </w:r>
        <w:r w:rsidRPr="004A2C5F">
          <w:rPr>
            <w:noProof/>
            <w:webHidden/>
          </w:rPr>
          <w:fldChar w:fldCharType="separate"/>
        </w:r>
        <w:r w:rsidR="004C3340">
          <w:rPr>
            <w:noProof/>
            <w:webHidden/>
          </w:rPr>
          <w:t>87</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24" w:history="1">
        <w:r w:rsidR="00175D69" w:rsidRPr="004A2C5F">
          <w:rPr>
            <w:rStyle w:val="Hyperlink"/>
            <w:noProof/>
          </w:rPr>
          <w:t>3.</w:t>
        </w:r>
        <w:r w:rsidR="00175D69" w:rsidRPr="00815C10">
          <w:rPr>
            <w:rFonts w:ascii="Calibri" w:eastAsia="MS Mincho" w:hAnsi="Calibri"/>
            <w:b w:val="0"/>
            <w:noProof/>
            <w:sz w:val="22"/>
            <w:szCs w:val="22"/>
          </w:rPr>
          <w:tab/>
        </w:r>
        <w:r w:rsidR="00175D69" w:rsidRPr="004A2C5F">
          <w:rPr>
            <w:rStyle w:val="Hyperlink"/>
            <w:noProof/>
          </w:rPr>
          <w:t>Fraud and Corruption</w:t>
        </w:r>
        <w:r w:rsidR="00175D69" w:rsidRPr="004A2C5F">
          <w:rPr>
            <w:noProof/>
            <w:webHidden/>
          </w:rPr>
          <w:tab/>
        </w:r>
        <w:r w:rsidRPr="004A2C5F">
          <w:rPr>
            <w:noProof/>
            <w:webHidden/>
          </w:rPr>
          <w:fldChar w:fldCharType="begin"/>
        </w:r>
        <w:r w:rsidR="00175D69" w:rsidRPr="004A2C5F">
          <w:rPr>
            <w:noProof/>
            <w:webHidden/>
          </w:rPr>
          <w:instrText xml:space="preserve"> PAGEREF _Toc454892624 \h </w:instrText>
        </w:r>
        <w:r w:rsidRPr="004A2C5F">
          <w:rPr>
            <w:noProof/>
            <w:webHidden/>
          </w:rPr>
        </w:r>
        <w:r w:rsidRPr="004A2C5F">
          <w:rPr>
            <w:noProof/>
            <w:webHidden/>
          </w:rPr>
          <w:fldChar w:fldCharType="separate"/>
        </w:r>
        <w:r w:rsidR="004C3340">
          <w:rPr>
            <w:noProof/>
            <w:webHidden/>
          </w:rPr>
          <w:t>87</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25" w:history="1">
        <w:r w:rsidR="00175D69" w:rsidRPr="004A2C5F">
          <w:rPr>
            <w:rStyle w:val="Hyperlink"/>
            <w:noProof/>
          </w:rPr>
          <w:t>4.</w:t>
        </w:r>
        <w:r w:rsidR="00175D69" w:rsidRPr="00815C10">
          <w:rPr>
            <w:rFonts w:ascii="Calibri" w:eastAsia="MS Mincho" w:hAnsi="Calibri"/>
            <w:b w:val="0"/>
            <w:noProof/>
            <w:sz w:val="22"/>
            <w:szCs w:val="22"/>
          </w:rPr>
          <w:tab/>
        </w:r>
        <w:r w:rsidR="00175D69" w:rsidRPr="004A2C5F">
          <w:rPr>
            <w:rStyle w:val="Hyperlink"/>
            <w:noProof/>
          </w:rPr>
          <w:t>Interpretation</w:t>
        </w:r>
        <w:r w:rsidR="00175D69" w:rsidRPr="004A2C5F">
          <w:rPr>
            <w:noProof/>
            <w:webHidden/>
          </w:rPr>
          <w:tab/>
        </w:r>
        <w:r w:rsidRPr="004A2C5F">
          <w:rPr>
            <w:noProof/>
            <w:webHidden/>
          </w:rPr>
          <w:fldChar w:fldCharType="begin"/>
        </w:r>
        <w:r w:rsidR="00175D69" w:rsidRPr="004A2C5F">
          <w:rPr>
            <w:noProof/>
            <w:webHidden/>
          </w:rPr>
          <w:instrText xml:space="preserve"> PAGEREF _Toc454892625 \h </w:instrText>
        </w:r>
        <w:r w:rsidRPr="004A2C5F">
          <w:rPr>
            <w:noProof/>
            <w:webHidden/>
          </w:rPr>
        </w:r>
        <w:r w:rsidRPr="004A2C5F">
          <w:rPr>
            <w:noProof/>
            <w:webHidden/>
          </w:rPr>
          <w:fldChar w:fldCharType="separate"/>
        </w:r>
        <w:r w:rsidR="004C3340">
          <w:rPr>
            <w:noProof/>
            <w:webHidden/>
          </w:rPr>
          <w:t>87</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26" w:history="1">
        <w:r w:rsidR="00175D69" w:rsidRPr="004A2C5F">
          <w:rPr>
            <w:rStyle w:val="Hyperlink"/>
            <w:noProof/>
          </w:rPr>
          <w:t>5.</w:t>
        </w:r>
        <w:r w:rsidR="00175D69" w:rsidRPr="00815C10">
          <w:rPr>
            <w:rFonts w:ascii="Calibri" w:eastAsia="MS Mincho" w:hAnsi="Calibri"/>
            <w:b w:val="0"/>
            <w:noProof/>
            <w:sz w:val="22"/>
            <w:szCs w:val="22"/>
          </w:rPr>
          <w:tab/>
        </w:r>
        <w:r w:rsidR="00175D69" w:rsidRPr="004A2C5F">
          <w:rPr>
            <w:rStyle w:val="Hyperlink"/>
            <w:noProof/>
          </w:rPr>
          <w:t>Language</w:t>
        </w:r>
        <w:r w:rsidR="00175D69" w:rsidRPr="004A2C5F">
          <w:rPr>
            <w:noProof/>
            <w:webHidden/>
          </w:rPr>
          <w:tab/>
        </w:r>
        <w:r w:rsidRPr="004A2C5F">
          <w:rPr>
            <w:noProof/>
            <w:webHidden/>
          </w:rPr>
          <w:fldChar w:fldCharType="begin"/>
        </w:r>
        <w:r w:rsidR="00175D69" w:rsidRPr="004A2C5F">
          <w:rPr>
            <w:noProof/>
            <w:webHidden/>
          </w:rPr>
          <w:instrText xml:space="preserve"> PAGEREF _Toc454892626 \h </w:instrText>
        </w:r>
        <w:r w:rsidRPr="004A2C5F">
          <w:rPr>
            <w:noProof/>
            <w:webHidden/>
          </w:rPr>
        </w:r>
        <w:r w:rsidRPr="004A2C5F">
          <w:rPr>
            <w:noProof/>
            <w:webHidden/>
          </w:rPr>
          <w:fldChar w:fldCharType="separate"/>
        </w:r>
        <w:r w:rsidR="004C3340">
          <w:rPr>
            <w:noProof/>
            <w:webHidden/>
          </w:rPr>
          <w:t>89</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27" w:history="1">
        <w:r w:rsidR="00175D69" w:rsidRPr="004A2C5F">
          <w:rPr>
            <w:rStyle w:val="Hyperlink"/>
            <w:noProof/>
          </w:rPr>
          <w:t>6.</w:t>
        </w:r>
        <w:r w:rsidR="00175D69" w:rsidRPr="00815C10">
          <w:rPr>
            <w:rFonts w:ascii="Calibri" w:eastAsia="MS Mincho" w:hAnsi="Calibri"/>
            <w:b w:val="0"/>
            <w:noProof/>
            <w:sz w:val="22"/>
            <w:szCs w:val="22"/>
          </w:rPr>
          <w:tab/>
        </w:r>
        <w:r w:rsidR="00175D69" w:rsidRPr="004A2C5F">
          <w:rPr>
            <w:rStyle w:val="Hyperlink"/>
            <w:noProof/>
          </w:rPr>
          <w:t>Joint Venture, Consortium or Association</w:t>
        </w:r>
        <w:r w:rsidR="00175D69" w:rsidRPr="004A2C5F">
          <w:rPr>
            <w:noProof/>
            <w:webHidden/>
          </w:rPr>
          <w:tab/>
        </w:r>
        <w:r w:rsidRPr="004A2C5F">
          <w:rPr>
            <w:noProof/>
            <w:webHidden/>
          </w:rPr>
          <w:fldChar w:fldCharType="begin"/>
        </w:r>
        <w:r w:rsidR="00175D69" w:rsidRPr="004A2C5F">
          <w:rPr>
            <w:noProof/>
            <w:webHidden/>
          </w:rPr>
          <w:instrText xml:space="preserve"> PAGEREF _Toc454892627 \h </w:instrText>
        </w:r>
        <w:r w:rsidRPr="004A2C5F">
          <w:rPr>
            <w:noProof/>
            <w:webHidden/>
          </w:rPr>
        </w:r>
        <w:r w:rsidRPr="004A2C5F">
          <w:rPr>
            <w:noProof/>
            <w:webHidden/>
          </w:rPr>
          <w:fldChar w:fldCharType="separate"/>
        </w:r>
        <w:r w:rsidR="004C3340">
          <w:rPr>
            <w:noProof/>
            <w:webHidden/>
          </w:rPr>
          <w:t>89</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28" w:history="1">
        <w:r w:rsidR="00175D69" w:rsidRPr="004A2C5F">
          <w:rPr>
            <w:rStyle w:val="Hyperlink"/>
            <w:noProof/>
          </w:rPr>
          <w:t>7.</w:t>
        </w:r>
        <w:r w:rsidR="00175D69" w:rsidRPr="00815C10">
          <w:rPr>
            <w:rFonts w:ascii="Calibri" w:eastAsia="MS Mincho" w:hAnsi="Calibri"/>
            <w:b w:val="0"/>
            <w:noProof/>
            <w:sz w:val="22"/>
            <w:szCs w:val="22"/>
          </w:rPr>
          <w:tab/>
        </w:r>
        <w:r w:rsidR="00175D69" w:rsidRPr="004A2C5F">
          <w:rPr>
            <w:rStyle w:val="Hyperlink"/>
            <w:noProof/>
          </w:rPr>
          <w:t>Eligibility</w:t>
        </w:r>
        <w:r w:rsidR="00175D69" w:rsidRPr="004A2C5F">
          <w:rPr>
            <w:noProof/>
            <w:webHidden/>
          </w:rPr>
          <w:tab/>
        </w:r>
        <w:r w:rsidRPr="004A2C5F">
          <w:rPr>
            <w:noProof/>
            <w:webHidden/>
          </w:rPr>
          <w:fldChar w:fldCharType="begin"/>
        </w:r>
        <w:r w:rsidR="00175D69" w:rsidRPr="004A2C5F">
          <w:rPr>
            <w:noProof/>
            <w:webHidden/>
          </w:rPr>
          <w:instrText xml:space="preserve"> PAGEREF _Toc454892628 \h </w:instrText>
        </w:r>
        <w:r w:rsidRPr="004A2C5F">
          <w:rPr>
            <w:noProof/>
            <w:webHidden/>
          </w:rPr>
        </w:r>
        <w:r w:rsidRPr="004A2C5F">
          <w:rPr>
            <w:noProof/>
            <w:webHidden/>
          </w:rPr>
          <w:fldChar w:fldCharType="separate"/>
        </w:r>
        <w:r w:rsidR="004C3340">
          <w:rPr>
            <w:noProof/>
            <w:webHidden/>
          </w:rPr>
          <w:t>89</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29" w:history="1">
        <w:r w:rsidR="00175D69" w:rsidRPr="004A2C5F">
          <w:rPr>
            <w:rStyle w:val="Hyperlink"/>
            <w:noProof/>
          </w:rPr>
          <w:t>8.</w:t>
        </w:r>
        <w:r w:rsidR="00175D69" w:rsidRPr="00815C10">
          <w:rPr>
            <w:rFonts w:ascii="Calibri" w:eastAsia="MS Mincho" w:hAnsi="Calibri"/>
            <w:b w:val="0"/>
            <w:noProof/>
            <w:sz w:val="22"/>
            <w:szCs w:val="22"/>
          </w:rPr>
          <w:tab/>
        </w:r>
        <w:r w:rsidR="00175D69" w:rsidRPr="004A2C5F">
          <w:rPr>
            <w:rStyle w:val="Hyperlink"/>
            <w:noProof/>
          </w:rPr>
          <w:t>Notices</w:t>
        </w:r>
        <w:r w:rsidR="00175D69" w:rsidRPr="004A2C5F">
          <w:rPr>
            <w:noProof/>
            <w:webHidden/>
          </w:rPr>
          <w:tab/>
        </w:r>
        <w:r w:rsidRPr="004A2C5F">
          <w:rPr>
            <w:noProof/>
            <w:webHidden/>
          </w:rPr>
          <w:fldChar w:fldCharType="begin"/>
        </w:r>
        <w:r w:rsidR="00175D69" w:rsidRPr="004A2C5F">
          <w:rPr>
            <w:noProof/>
            <w:webHidden/>
          </w:rPr>
          <w:instrText xml:space="preserve"> PAGEREF _Toc454892629 \h </w:instrText>
        </w:r>
        <w:r w:rsidRPr="004A2C5F">
          <w:rPr>
            <w:noProof/>
            <w:webHidden/>
          </w:rPr>
        </w:r>
        <w:r w:rsidRPr="004A2C5F">
          <w:rPr>
            <w:noProof/>
            <w:webHidden/>
          </w:rPr>
          <w:fldChar w:fldCharType="separate"/>
        </w:r>
        <w:r w:rsidR="004C3340">
          <w:rPr>
            <w:noProof/>
            <w:webHidden/>
          </w:rPr>
          <w:t>89</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30" w:history="1">
        <w:r w:rsidR="00175D69" w:rsidRPr="004A2C5F">
          <w:rPr>
            <w:rStyle w:val="Hyperlink"/>
            <w:noProof/>
          </w:rPr>
          <w:t>9.</w:t>
        </w:r>
        <w:r w:rsidR="00175D69" w:rsidRPr="00815C10">
          <w:rPr>
            <w:rFonts w:ascii="Calibri" w:eastAsia="MS Mincho" w:hAnsi="Calibri"/>
            <w:b w:val="0"/>
            <w:noProof/>
            <w:sz w:val="22"/>
            <w:szCs w:val="22"/>
          </w:rPr>
          <w:tab/>
        </w:r>
        <w:r w:rsidR="00175D69" w:rsidRPr="004A2C5F">
          <w:rPr>
            <w:rStyle w:val="Hyperlink"/>
            <w:noProof/>
          </w:rPr>
          <w:t>Governing Law</w:t>
        </w:r>
        <w:r w:rsidR="00175D69" w:rsidRPr="004A2C5F">
          <w:rPr>
            <w:noProof/>
            <w:webHidden/>
          </w:rPr>
          <w:tab/>
        </w:r>
        <w:r w:rsidRPr="004A2C5F">
          <w:rPr>
            <w:noProof/>
            <w:webHidden/>
          </w:rPr>
          <w:fldChar w:fldCharType="begin"/>
        </w:r>
        <w:r w:rsidR="00175D69" w:rsidRPr="004A2C5F">
          <w:rPr>
            <w:noProof/>
            <w:webHidden/>
          </w:rPr>
          <w:instrText xml:space="preserve"> PAGEREF _Toc454892630 \h </w:instrText>
        </w:r>
        <w:r w:rsidRPr="004A2C5F">
          <w:rPr>
            <w:noProof/>
            <w:webHidden/>
          </w:rPr>
        </w:r>
        <w:r w:rsidRPr="004A2C5F">
          <w:rPr>
            <w:noProof/>
            <w:webHidden/>
          </w:rPr>
          <w:fldChar w:fldCharType="separate"/>
        </w:r>
        <w:r w:rsidR="004C3340">
          <w:rPr>
            <w:noProof/>
            <w:webHidden/>
          </w:rPr>
          <w:t>89</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31" w:history="1">
        <w:r w:rsidR="00175D69" w:rsidRPr="004A2C5F">
          <w:rPr>
            <w:rStyle w:val="Hyperlink"/>
            <w:noProof/>
          </w:rPr>
          <w:t>10.</w:t>
        </w:r>
        <w:r w:rsidR="00175D69" w:rsidRPr="00815C10">
          <w:rPr>
            <w:rFonts w:ascii="Calibri" w:eastAsia="MS Mincho" w:hAnsi="Calibri"/>
            <w:b w:val="0"/>
            <w:noProof/>
            <w:sz w:val="22"/>
            <w:szCs w:val="22"/>
          </w:rPr>
          <w:tab/>
        </w:r>
        <w:r w:rsidR="00175D69" w:rsidRPr="004A2C5F">
          <w:rPr>
            <w:rStyle w:val="Hyperlink"/>
            <w:noProof/>
          </w:rPr>
          <w:t>Settlement of Disputes</w:t>
        </w:r>
        <w:r w:rsidR="00175D69" w:rsidRPr="004A2C5F">
          <w:rPr>
            <w:noProof/>
            <w:webHidden/>
          </w:rPr>
          <w:tab/>
        </w:r>
        <w:r w:rsidRPr="004A2C5F">
          <w:rPr>
            <w:noProof/>
            <w:webHidden/>
          </w:rPr>
          <w:fldChar w:fldCharType="begin"/>
        </w:r>
        <w:r w:rsidR="00175D69" w:rsidRPr="004A2C5F">
          <w:rPr>
            <w:noProof/>
            <w:webHidden/>
          </w:rPr>
          <w:instrText xml:space="preserve"> PAGEREF _Toc454892631 \h </w:instrText>
        </w:r>
        <w:r w:rsidRPr="004A2C5F">
          <w:rPr>
            <w:noProof/>
            <w:webHidden/>
          </w:rPr>
        </w:r>
        <w:r w:rsidRPr="004A2C5F">
          <w:rPr>
            <w:noProof/>
            <w:webHidden/>
          </w:rPr>
          <w:fldChar w:fldCharType="separate"/>
        </w:r>
        <w:r w:rsidR="004C3340">
          <w:rPr>
            <w:noProof/>
            <w:webHidden/>
          </w:rPr>
          <w:t>90</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32" w:history="1">
        <w:r w:rsidR="00175D69" w:rsidRPr="004A2C5F">
          <w:rPr>
            <w:rStyle w:val="Hyperlink"/>
            <w:noProof/>
          </w:rPr>
          <w:t>11.</w:t>
        </w:r>
        <w:r w:rsidR="00175D69" w:rsidRPr="00815C10">
          <w:rPr>
            <w:rFonts w:ascii="Calibri" w:eastAsia="MS Mincho" w:hAnsi="Calibri"/>
            <w:b w:val="0"/>
            <w:noProof/>
            <w:sz w:val="22"/>
            <w:szCs w:val="22"/>
          </w:rPr>
          <w:tab/>
        </w:r>
        <w:r w:rsidR="00175D69" w:rsidRPr="004A2C5F">
          <w:rPr>
            <w:rStyle w:val="Hyperlink"/>
            <w:noProof/>
          </w:rPr>
          <w:t>Inspections and Audit by the Bank</w:t>
        </w:r>
        <w:r w:rsidR="00175D69" w:rsidRPr="004A2C5F">
          <w:rPr>
            <w:noProof/>
            <w:webHidden/>
          </w:rPr>
          <w:tab/>
        </w:r>
        <w:r w:rsidRPr="004A2C5F">
          <w:rPr>
            <w:noProof/>
            <w:webHidden/>
          </w:rPr>
          <w:fldChar w:fldCharType="begin"/>
        </w:r>
        <w:r w:rsidR="00175D69" w:rsidRPr="004A2C5F">
          <w:rPr>
            <w:noProof/>
            <w:webHidden/>
          </w:rPr>
          <w:instrText xml:space="preserve"> PAGEREF _Toc454892632 \h </w:instrText>
        </w:r>
        <w:r w:rsidRPr="004A2C5F">
          <w:rPr>
            <w:noProof/>
            <w:webHidden/>
          </w:rPr>
        </w:r>
        <w:r w:rsidRPr="004A2C5F">
          <w:rPr>
            <w:noProof/>
            <w:webHidden/>
          </w:rPr>
          <w:fldChar w:fldCharType="separate"/>
        </w:r>
        <w:r w:rsidR="004C3340">
          <w:rPr>
            <w:noProof/>
            <w:webHidden/>
          </w:rPr>
          <w:t>90</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33" w:history="1">
        <w:r w:rsidR="00175D69" w:rsidRPr="004A2C5F">
          <w:rPr>
            <w:rStyle w:val="Hyperlink"/>
            <w:noProof/>
          </w:rPr>
          <w:t>12.</w:t>
        </w:r>
        <w:r w:rsidR="00175D69" w:rsidRPr="00815C10">
          <w:rPr>
            <w:rFonts w:ascii="Calibri" w:eastAsia="MS Mincho" w:hAnsi="Calibri"/>
            <w:b w:val="0"/>
            <w:noProof/>
            <w:sz w:val="22"/>
            <w:szCs w:val="22"/>
          </w:rPr>
          <w:tab/>
        </w:r>
        <w:r w:rsidR="00175D69" w:rsidRPr="004A2C5F">
          <w:rPr>
            <w:rStyle w:val="Hyperlink"/>
            <w:noProof/>
          </w:rPr>
          <w:t>Scope of Supply</w:t>
        </w:r>
        <w:r w:rsidR="00175D69" w:rsidRPr="004A2C5F">
          <w:rPr>
            <w:noProof/>
            <w:webHidden/>
          </w:rPr>
          <w:tab/>
        </w:r>
        <w:r w:rsidRPr="004A2C5F">
          <w:rPr>
            <w:noProof/>
            <w:webHidden/>
          </w:rPr>
          <w:fldChar w:fldCharType="begin"/>
        </w:r>
        <w:r w:rsidR="00175D69" w:rsidRPr="004A2C5F">
          <w:rPr>
            <w:noProof/>
            <w:webHidden/>
          </w:rPr>
          <w:instrText xml:space="preserve"> PAGEREF _Toc454892633 \h </w:instrText>
        </w:r>
        <w:r w:rsidRPr="004A2C5F">
          <w:rPr>
            <w:noProof/>
            <w:webHidden/>
          </w:rPr>
        </w:r>
        <w:r w:rsidRPr="004A2C5F">
          <w:rPr>
            <w:noProof/>
            <w:webHidden/>
          </w:rPr>
          <w:fldChar w:fldCharType="separate"/>
        </w:r>
        <w:r w:rsidR="004C3340">
          <w:rPr>
            <w:noProof/>
            <w:webHidden/>
          </w:rPr>
          <w:t>91</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34" w:history="1">
        <w:r w:rsidR="00175D69" w:rsidRPr="004A2C5F">
          <w:rPr>
            <w:rStyle w:val="Hyperlink"/>
            <w:noProof/>
          </w:rPr>
          <w:t>13.</w:t>
        </w:r>
        <w:r w:rsidR="00175D69" w:rsidRPr="00815C10">
          <w:rPr>
            <w:rFonts w:ascii="Calibri" w:eastAsia="MS Mincho" w:hAnsi="Calibri"/>
            <w:b w:val="0"/>
            <w:noProof/>
            <w:sz w:val="22"/>
            <w:szCs w:val="22"/>
          </w:rPr>
          <w:tab/>
        </w:r>
        <w:r w:rsidR="00175D69" w:rsidRPr="004A2C5F">
          <w:rPr>
            <w:rStyle w:val="Hyperlink"/>
            <w:noProof/>
          </w:rPr>
          <w:t>Delivery and Documents</w:t>
        </w:r>
        <w:r w:rsidR="00175D69" w:rsidRPr="004A2C5F">
          <w:rPr>
            <w:noProof/>
            <w:webHidden/>
          </w:rPr>
          <w:tab/>
        </w:r>
        <w:r w:rsidRPr="004A2C5F">
          <w:rPr>
            <w:noProof/>
            <w:webHidden/>
          </w:rPr>
          <w:fldChar w:fldCharType="begin"/>
        </w:r>
        <w:r w:rsidR="00175D69" w:rsidRPr="004A2C5F">
          <w:rPr>
            <w:noProof/>
            <w:webHidden/>
          </w:rPr>
          <w:instrText xml:space="preserve"> PAGEREF _Toc454892634 \h </w:instrText>
        </w:r>
        <w:r w:rsidRPr="004A2C5F">
          <w:rPr>
            <w:noProof/>
            <w:webHidden/>
          </w:rPr>
        </w:r>
        <w:r w:rsidRPr="004A2C5F">
          <w:rPr>
            <w:noProof/>
            <w:webHidden/>
          </w:rPr>
          <w:fldChar w:fldCharType="separate"/>
        </w:r>
        <w:r w:rsidR="004C3340">
          <w:rPr>
            <w:noProof/>
            <w:webHidden/>
          </w:rPr>
          <w:t>91</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35" w:history="1">
        <w:r w:rsidR="00175D69" w:rsidRPr="004A2C5F">
          <w:rPr>
            <w:rStyle w:val="Hyperlink"/>
            <w:noProof/>
          </w:rPr>
          <w:t>14.</w:t>
        </w:r>
        <w:r w:rsidR="00175D69" w:rsidRPr="00815C10">
          <w:rPr>
            <w:rFonts w:ascii="Calibri" w:eastAsia="MS Mincho" w:hAnsi="Calibri"/>
            <w:b w:val="0"/>
            <w:noProof/>
            <w:sz w:val="22"/>
            <w:szCs w:val="22"/>
          </w:rPr>
          <w:tab/>
        </w:r>
        <w:r w:rsidR="00175D69" w:rsidRPr="004A2C5F">
          <w:rPr>
            <w:rStyle w:val="Hyperlink"/>
            <w:noProof/>
          </w:rPr>
          <w:t>Supplier’s Responsibilities</w:t>
        </w:r>
        <w:r w:rsidR="00175D69" w:rsidRPr="004A2C5F">
          <w:rPr>
            <w:noProof/>
            <w:webHidden/>
          </w:rPr>
          <w:tab/>
        </w:r>
        <w:r w:rsidRPr="004A2C5F">
          <w:rPr>
            <w:noProof/>
            <w:webHidden/>
          </w:rPr>
          <w:fldChar w:fldCharType="begin"/>
        </w:r>
        <w:r w:rsidR="00175D69" w:rsidRPr="004A2C5F">
          <w:rPr>
            <w:noProof/>
            <w:webHidden/>
          </w:rPr>
          <w:instrText xml:space="preserve"> PAGEREF _Toc454892635 \h </w:instrText>
        </w:r>
        <w:r w:rsidRPr="004A2C5F">
          <w:rPr>
            <w:noProof/>
            <w:webHidden/>
          </w:rPr>
        </w:r>
        <w:r w:rsidRPr="004A2C5F">
          <w:rPr>
            <w:noProof/>
            <w:webHidden/>
          </w:rPr>
          <w:fldChar w:fldCharType="separate"/>
        </w:r>
        <w:r w:rsidR="004C3340">
          <w:rPr>
            <w:noProof/>
            <w:webHidden/>
          </w:rPr>
          <w:t>91</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36" w:history="1">
        <w:r w:rsidR="00175D69" w:rsidRPr="004A2C5F">
          <w:rPr>
            <w:rStyle w:val="Hyperlink"/>
            <w:noProof/>
          </w:rPr>
          <w:t>15.</w:t>
        </w:r>
        <w:r w:rsidR="00175D69" w:rsidRPr="00815C10">
          <w:rPr>
            <w:rFonts w:ascii="Calibri" w:eastAsia="MS Mincho" w:hAnsi="Calibri"/>
            <w:b w:val="0"/>
            <w:noProof/>
            <w:sz w:val="22"/>
            <w:szCs w:val="22"/>
          </w:rPr>
          <w:tab/>
        </w:r>
        <w:r w:rsidR="00175D69" w:rsidRPr="004A2C5F">
          <w:rPr>
            <w:rStyle w:val="Hyperlink"/>
            <w:noProof/>
          </w:rPr>
          <w:t>Contract Price</w:t>
        </w:r>
        <w:r w:rsidR="00175D69" w:rsidRPr="004A2C5F">
          <w:rPr>
            <w:noProof/>
            <w:webHidden/>
          </w:rPr>
          <w:tab/>
        </w:r>
        <w:r w:rsidRPr="004A2C5F">
          <w:rPr>
            <w:noProof/>
            <w:webHidden/>
          </w:rPr>
          <w:fldChar w:fldCharType="begin"/>
        </w:r>
        <w:r w:rsidR="00175D69" w:rsidRPr="004A2C5F">
          <w:rPr>
            <w:noProof/>
            <w:webHidden/>
          </w:rPr>
          <w:instrText xml:space="preserve"> PAGEREF _Toc454892636 \h </w:instrText>
        </w:r>
        <w:r w:rsidRPr="004A2C5F">
          <w:rPr>
            <w:noProof/>
            <w:webHidden/>
          </w:rPr>
        </w:r>
        <w:r w:rsidRPr="004A2C5F">
          <w:rPr>
            <w:noProof/>
            <w:webHidden/>
          </w:rPr>
          <w:fldChar w:fldCharType="separate"/>
        </w:r>
        <w:r w:rsidR="004C3340">
          <w:rPr>
            <w:noProof/>
            <w:webHidden/>
          </w:rPr>
          <w:t>91</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37" w:history="1">
        <w:r w:rsidR="00175D69" w:rsidRPr="004A2C5F">
          <w:rPr>
            <w:rStyle w:val="Hyperlink"/>
            <w:noProof/>
          </w:rPr>
          <w:t>16.</w:t>
        </w:r>
        <w:r w:rsidR="00175D69" w:rsidRPr="00815C10">
          <w:rPr>
            <w:rFonts w:ascii="Calibri" w:eastAsia="MS Mincho" w:hAnsi="Calibri"/>
            <w:b w:val="0"/>
            <w:noProof/>
            <w:sz w:val="22"/>
            <w:szCs w:val="22"/>
          </w:rPr>
          <w:tab/>
        </w:r>
        <w:r w:rsidR="00175D69" w:rsidRPr="004A2C5F">
          <w:rPr>
            <w:rStyle w:val="Hyperlink"/>
            <w:noProof/>
          </w:rPr>
          <w:t>Terms of Payment</w:t>
        </w:r>
        <w:r w:rsidR="00175D69" w:rsidRPr="004A2C5F">
          <w:rPr>
            <w:noProof/>
            <w:webHidden/>
          </w:rPr>
          <w:tab/>
        </w:r>
        <w:r w:rsidRPr="004A2C5F">
          <w:rPr>
            <w:noProof/>
            <w:webHidden/>
          </w:rPr>
          <w:fldChar w:fldCharType="begin"/>
        </w:r>
        <w:r w:rsidR="00175D69" w:rsidRPr="004A2C5F">
          <w:rPr>
            <w:noProof/>
            <w:webHidden/>
          </w:rPr>
          <w:instrText xml:space="preserve"> PAGEREF _Toc454892637 \h </w:instrText>
        </w:r>
        <w:r w:rsidRPr="004A2C5F">
          <w:rPr>
            <w:noProof/>
            <w:webHidden/>
          </w:rPr>
        </w:r>
        <w:r w:rsidRPr="004A2C5F">
          <w:rPr>
            <w:noProof/>
            <w:webHidden/>
          </w:rPr>
          <w:fldChar w:fldCharType="separate"/>
        </w:r>
        <w:r w:rsidR="004C3340">
          <w:rPr>
            <w:noProof/>
            <w:webHidden/>
          </w:rPr>
          <w:t>91</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38" w:history="1">
        <w:r w:rsidR="00175D69" w:rsidRPr="004A2C5F">
          <w:rPr>
            <w:rStyle w:val="Hyperlink"/>
            <w:noProof/>
          </w:rPr>
          <w:t>17.</w:t>
        </w:r>
        <w:r w:rsidR="00175D69" w:rsidRPr="00815C10">
          <w:rPr>
            <w:rFonts w:ascii="Calibri" w:eastAsia="MS Mincho" w:hAnsi="Calibri"/>
            <w:b w:val="0"/>
            <w:noProof/>
            <w:sz w:val="22"/>
            <w:szCs w:val="22"/>
          </w:rPr>
          <w:tab/>
        </w:r>
        <w:r w:rsidR="00175D69" w:rsidRPr="004A2C5F">
          <w:rPr>
            <w:rStyle w:val="Hyperlink"/>
            <w:noProof/>
          </w:rPr>
          <w:t>Taxes and Duties</w:t>
        </w:r>
        <w:r w:rsidR="00175D69" w:rsidRPr="004A2C5F">
          <w:rPr>
            <w:noProof/>
            <w:webHidden/>
          </w:rPr>
          <w:tab/>
        </w:r>
        <w:r w:rsidRPr="004A2C5F">
          <w:rPr>
            <w:noProof/>
            <w:webHidden/>
          </w:rPr>
          <w:fldChar w:fldCharType="begin"/>
        </w:r>
        <w:r w:rsidR="00175D69" w:rsidRPr="004A2C5F">
          <w:rPr>
            <w:noProof/>
            <w:webHidden/>
          </w:rPr>
          <w:instrText xml:space="preserve"> PAGEREF _Toc454892638 \h </w:instrText>
        </w:r>
        <w:r w:rsidRPr="004A2C5F">
          <w:rPr>
            <w:noProof/>
            <w:webHidden/>
          </w:rPr>
        </w:r>
        <w:r w:rsidRPr="004A2C5F">
          <w:rPr>
            <w:noProof/>
            <w:webHidden/>
          </w:rPr>
          <w:fldChar w:fldCharType="separate"/>
        </w:r>
        <w:r w:rsidR="004C3340">
          <w:rPr>
            <w:noProof/>
            <w:webHidden/>
          </w:rPr>
          <w:t>92</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39" w:history="1">
        <w:r w:rsidR="00175D69" w:rsidRPr="004A2C5F">
          <w:rPr>
            <w:rStyle w:val="Hyperlink"/>
            <w:noProof/>
          </w:rPr>
          <w:t>18.</w:t>
        </w:r>
        <w:r w:rsidR="00175D69" w:rsidRPr="00815C10">
          <w:rPr>
            <w:rFonts w:ascii="Calibri" w:eastAsia="MS Mincho" w:hAnsi="Calibri"/>
            <w:b w:val="0"/>
            <w:noProof/>
            <w:sz w:val="22"/>
            <w:szCs w:val="22"/>
          </w:rPr>
          <w:tab/>
        </w:r>
        <w:r w:rsidR="00175D69" w:rsidRPr="004A2C5F">
          <w:rPr>
            <w:rStyle w:val="Hyperlink"/>
            <w:noProof/>
          </w:rPr>
          <w:t>Performance Security</w:t>
        </w:r>
        <w:r w:rsidR="00175D69" w:rsidRPr="004A2C5F">
          <w:rPr>
            <w:noProof/>
            <w:webHidden/>
          </w:rPr>
          <w:tab/>
        </w:r>
        <w:r w:rsidRPr="004A2C5F">
          <w:rPr>
            <w:noProof/>
            <w:webHidden/>
          </w:rPr>
          <w:fldChar w:fldCharType="begin"/>
        </w:r>
        <w:r w:rsidR="00175D69" w:rsidRPr="004A2C5F">
          <w:rPr>
            <w:noProof/>
            <w:webHidden/>
          </w:rPr>
          <w:instrText xml:space="preserve"> PAGEREF _Toc454892639 \h </w:instrText>
        </w:r>
        <w:r w:rsidRPr="004A2C5F">
          <w:rPr>
            <w:noProof/>
            <w:webHidden/>
          </w:rPr>
        </w:r>
        <w:r w:rsidRPr="004A2C5F">
          <w:rPr>
            <w:noProof/>
            <w:webHidden/>
          </w:rPr>
          <w:fldChar w:fldCharType="separate"/>
        </w:r>
        <w:r w:rsidR="004C3340">
          <w:rPr>
            <w:noProof/>
            <w:webHidden/>
          </w:rPr>
          <w:t>92</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40" w:history="1">
        <w:r w:rsidR="00175D69" w:rsidRPr="004A2C5F">
          <w:rPr>
            <w:rStyle w:val="Hyperlink"/>
            <w:noProof/>
          </w:rPr>
          <w:t>19.</w:t>
        </w:r>
        <w:r w:rsidR="00175D69" w:rsidRPr="00815C10">
          <w:rPr>
            <w:rFonts w:ascii="Calibri" w:eastAsia="MS Mincho" w:hAnsi="Calibri"/>
            <w:b w:val="0"/>
            <w:noProof/>
            <w:sz w:val="22"/>
            <w:szCs w:val="22"/>
          </w:rPr>
          <w:tab/>
        </w:r>
        <w:r w:rsidR="00175D69" w:rsidRPr="004A2C5F">
          <w:rPr>
            <w:rStyle w:val="Hyperlink"/>
            <w:noProof/>
          </w:rPr>
          <w:t>Copyright</w:t>
        </w:r>
        <w:r w:rsidR="00175D69" w:rsidRPr="004A2C5F">
          <w:rPr>
            <w:noProof/>
            <w:webHidden/>
          </w:rPr>
          <w:tab/>
        </w:r>
        <w:r w:rsidRPr="004A2C5F">
          <w:rPr>
            <w:noProof/>
            <w:webHidden/>
          </w:rPr>
          <w:fldChar w:fldCharType="begin"/>
        </w:r>
        <w:r w:rsidR="00175D69" w:rsidRPr="004A2C5F">
          <w:rPr>
            <w:noProof/>
            <w:webHidden/>
          </w:rPr>
          <w:instrText xml:space="preserve"> PAGEREF _Toc454892640 \h </w:instrText>
        </w:r>
        <w:r w:rsidRPr="004A2C5F">
          <w:rPr>
            <w:noProof/>
            <w:webHidden/>
          </w:rPr>
        </w:r>
        <w:r w:rsidRPr="004A2C5F">
          <w:rPr>
            <w:noProof/>
            <w:webHidden/>
          </w:rPr>
          <w:fldChar w:fldCharType="separate"/>
        </w:r>
        <w:r w:rsidR="004C3340">
          <w:rPr>
            <w:noProof/>
            <w:webHidden/>
          </w:rPr>
          <w:t>92</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41" w:history="1">
        <w:r w:rsidR="00175D69" w:rsidRPr="004A2C5F">
          <w:rPr>
            <w:rStyle w:val="Hyperlink"/>
            <w:noProof/>
          </w:rPr>
          <w:t>20.</w:t>
        </w:r>
        <w:r w:rsidR="00175D69" w:rsidRPr="00815C10">
          <w:rPr>
            <w:rFonts w:ascii="Calibri" w:eastAsia="MS Mincho" w:hAnsi="Calibri"/>
            <w:b w:val="0"/>
            <w:noProof/>
            <w:sz w:val="22"/>
            <w:szCs w:val="22"/>
          </w:rPr>
          <w:tab/>
        </w:r>
        <w:r w:rsidR="00175D69" w:rsidRPr="004A2C5F">
          <w:rPr>
            <w:rStyle w:val="Hyperlink"/>
            <w:noProof/>
          </w:rPr>
          <w:t>Confidential Information</w:t>
        </w:r>
        <w:r w:rsidR="00175D69" w:rsidRPr="004A2C5F">
          <w:rPr>
            <w:noProof/>
            <w:webHidden/>
          </w:rPr>
          <w:tab/>
        </w:r>
        <w:r w:rsidRPr="004A2C5F">
          <w:rPr>
            <w:noProof/>
            <w:webHidden/>
          </w:rPr>
          <w:fldChar w:fldCharType="begin"/>
        </w:r>
        <w:r w:rsidR="00175D69" w:rsidRPr="004A2C5F">
          <w:rPr>
            <w:noProof/>
            <w:webHidden/>
          </w:rPr>
          <w:instrText xml:space="preserve"> PAGEREF _Toc454892641 \h </w:instrText>
        </w:r>
        <w:r w:rsidRPr="004A2C5F">
          <w:rPr>
            <w:noProof/>
            <w:webHidden/>
          </w:rPr>
        </w:r>
        <w:r w:rsidRPr="004A2C5F">
          <w:rPr>
            <w:noProof/>
            <w:webHidden/>
          </w:rPr>
          <w:fldChar w:fldCharType="separate"/>
        </w:r>
        <w:r w:rsidR="004C3340">
          <w:rPr>
            <w:noProof/>
            <w:webHidden/>
          </w:rPr>
          <w:t>93</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42" w:history="1">
        <w:r w:rsidR="00175D69" w:rsidRPr="004A2C5F">
          <w:rPr>
            <w:rStyle w:val="Hyperlink"/>
            <w:noProof/>
          </w:rPr>
          <w:t>21.</w:t>
        </w:r>
        <w:r w:rsidR="00175D69" w:rsidRPr="00815C10">
          <w:rPr>
            <w:rFonts w:ascii="Calibri" w:eastAsia="MS Mincho" w:hAnsi="Calibri"/>
            <w:b w:val="0"/>
            <w:noProof/>
            <w:sz w:val="22"/>
            <w:szCs w:val="22"/>
          </w:rPr>
          <w:tab/>
        </w:r>
        <w:r w:rsidR="00175D69" w:rsidRPr="004A2C5F">
          <w:rPr>
            <w:rStyle w:val="Hyperlink"/>
            <w:noProof/>
          </w:rPr>
          <w:t>Subcontracting</w:t>
        </w:r>
        <w:r w:rsidR="00175D69" w:rsidRPr="004A2C5F">
          <w:rPr>
            <w:noProof/>
            <w:webHidden/>
          </w:rPr>
          <w:tab/>
        </w:r>
        <w:r w:rsidRPr="004A2C5F">
          <w:rPr>
            <w:noProof/>
            <w:webHidden/>
          </w:rPr>
          <w:fldChar w:fldCharType="begin"/>
        </w:r>
        <w:r w:rsidR="00175D69" w:rsidRPr="004A2C5F">
          <w:rPr>
            <w:noProof/>
            <w:webHidden/>
          </w:rPr>
          <w:instrText xml:space="preserve"> PAGEREF _Toc454892642 \h </w:instrText>
        </w:r>
        <w:r w:rsidRPr="004A2C5F">
          <w:rPr>
            <w:noProof/>
            <w:webHidden/>
          </w:rPr>
        </w:r>
        <w:r w:rsidRPr="004A2C5F">
          <w:rPr>
            <w:noProof/>
            <w:webHidden/>
          </w:rPr>
          <w:fldChar w:fldCharType="separate"/>
        </w:r>
        <w:r w:rsidR="004C3340">
          <w:rPr>
            <w:noProof/>
            <w:webHidden/>
          </w:rPr>
          <w:t>94</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43" w:history="1">
        <w:r w:rsidR="00175D69" w:rsidRPr="004A2C5F">
          <w:rPr>
            <w:rStyle w:val="Hyperlink"/>
            <w:noProof/>
          </w:rPr>
          <w:t>22.</w:t>
        </w:r>
        <w:r w:rsidR="00175D69" w:rsidRPr="00815C10">
          <w:rPr>
            <w:rFonts w:ascii="Calibri" w:eastAsia="MS Mincho" w:hAnsi="Calibri"/>
            <w:b w:val="0"/>
            <w:noProof/>
            <w:sz w:val="22"/>
            <w:szCs w:val="22"/>
          </w:rPr>
          <w:tab/>
        </w:r>
        <w:r w:rsidR="00175D69" w:rsidRPr="004A2C5F">
          <w:rPr>
            <w:rStyle w:val="Hyperlink"/>
            <w:noProof/>
          </w:rPr>
          <w:t>Specifications and Standards</w:t>
        </w:r>
        <w:r w:rsidR="00175D69" w:rsidRPr="004A2C5F">
          <w:rPr>
            <w:noProof/>
            <w:webHidden/>
          </w:rPr>
          <w:tab/>
        </w:r>
        <w:r w:rsidRPr="004A2C5F">
          <w:rPr>
            <w:noProof/>
            <w:webHidden/>
          </w:rPr>
          <w:fldChar w:fldCharType="begin"/>
        </w:r>
        <w:r w:rsidR="00175D69" w:rsidRPr="004A2C5F">
          <w:rPr>
            <w:noProof/>
            <w:webHidden/>
          </w:rPr>
          <w:instrText xml:space="preserve"> PAGEREF _Toc454892643 \h </w:instrText>
        </w:r>
        <w:r w:rsidRPr="004A2C5F">
          <w:rPr>
            <w:noProof/>
            <w:webHidden/>
          </w:rPr>
        </w:r>
        <w:r w:rsidRPr="004A2C5F">
          <w:rPr>
            <w:noProof/>
            <w:webHidden/>
          </w:rPr>
          <w:fldChar w:fldCharType="separate"/>
        </w:r>
        <w:r w:rsidR="004C3340">
          <w:rPr>
            <w:noProof/>
            <w:webHidden/>
          </w:rPr>
          <w:t>94</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44" w:history="1">
        <w:r w:rsidR="00175D69" w:rsidRPr="004A2C5F">
          <w:rPr>
            <w:rStyle w:val="Hyperlink"/>
            <w:noProof/>
          </w:rPr>
          <w:t>23.</w:t>
        </w:r>
        <w:r w:rsidR="00175D69" w:rsidRPr="00815C10">
          <w:rPr>
            <w:rFonts w:ascii="Calibri" w:eastAsia="MS Mincho" w:hAnsi="Calibri"/>
            <w:b w:val="0"/>
            <w:noProof/>
            <w:sz w:val="22"/>
            <w:szCs w:val="22"/>
          </w:rPr>
          <w:tab/>
        </w:r>
        <w:r w:rsidR="00175D69" w:rsidRPr="004A2C5F">
          <w:rPr>
            <w:rStyle w:val="Hyperlink"/>
            <w:noProof/>
          </w:rPr>
          <w:t>Packing and Documents</w:t>
        </w:r>
        <w:r w:rsidR="00175D69" w:rsidRPr="004A2C5F">
          <w:rPr>
            <w:noProof/>
            <w:webHidden/>
          </w:rPr>
          <w:tab/>
        </w:r>
        <w:r w:rsidRPr="004A2C5F">
          <w:rPr>
            <w:noProof/>
            <w:webHidden/>
          </w:rPr>
          <w:fldChar w:fldCharType="begin"/>
        </w:r>
        <w:r w:rsidR="00175D69" w:rsidRPr="004A2C5F">
          <w:rPr>
            <w:noProof/>
            <w:webHidden/>
          </w:rPr>
          <w:instrText xml:space="preserve"> PAGEREF _Toc454892644 \h </w:instrText>
        </w:r>
        <w:r w:rsidRPr="004A2C5F">
          <w:rPr>
            <w:noProof/>
            <w:webHidden/>
          </w:rPr>
        </w:r>
        <w:r w:rsidRPr="004A2C5F">
          <w:rPr>
            <w:noProof/>
            <w:webHidden/>
          </w:rPr>
          <w:fldChar w:fldCharType="separate"/>
        </w:r>
        <w:r w:rsidR="004C3340">
          <w:rPr>
            <w:noProof/>
            <w:webHidden/>
          </w:rPr>
          <w:t>94</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45" w:history="1">
        <w:r w:rsidR="00175D69" w:rsidRPr="004A2C5F">
          <w:rPr>
            <w:rStyle w:val="Hyperlink"/>
            <w:noProof/>
          </w:rPr>
          <w:t>24.</w:t>
        </w:r>
        <w:r w:rsidR="00175D69" w:rsidRPr="00815C10">
          <w:rPr>
            <w:rFonts w:ascii="Calibri" w:eastAsia="MS Mincho" w:hAnsi="Calibri"/>
            <w:b w:val="0"/>
            <w:noProof/>
            <w:sz w:val="22"/>
            <w:szCs w:val="22"/>
          </w:rPr>
          <w:tab/>
        </w:r>
        <w:r w:rsidR="00175D69" w:rsidRPr="004A2C5F">
          <w:rPr>
            <w:rStyle w:val="Hyperlink"/>
            <w:noProof/>
          </w:rPr>
          <w:t>Insurance</w:t>
        </w:r>
        <w:r w:rsidR="00175D69" w:rsidRPr="004A2C5F">
          <w:rPr>
            <w:noProof/>
            <w:webHidden/>
          </w:rPr>
          <w:tab/>
        </w:r>
        <w:r w:rsidRPr="004A2C5F">
          <w:rPr>
            <w:noProof/>
            <w:webHidden/>
          </w:rPr>
          <w:fldChar w:fldCharType="begin"/>
        </w:r>
        <w:r w:rsidR="00175D69" w:rsidRPr="004A2C5F">
          <w:rPr>
            <w:noProof/>
            <w:webHidden/>
          </w:rPr>
          <w:instrText xml:space="preserve"> PAGEREF _Toc454892645 \h </w:instrText>
        </w:r>
        <w:r w:rsidRPr="004A2C5F">
          <w:rPr>
            <w:noProof/>
            <w:webHidden/>
          </w:rPr>
        </w:r>
        <w:r w:rsidRPr="004A2C5F">
          <w:rPr>
            <w:noProof/>
            <w:webHidden/>
          </w:rPr>
          <w:fldChar w:fldCharType="separate"/>
        </w:r>
        <w:r w:rsidR="004C3340">
          <w:rPr>
            <w:noProof/>
            <w:webHidden/>
          </w:rPr>
          <w:t>95</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46" w:history="1">
        <w:r w:rsidR="00175D69" w:rsidRPr="004A2C5F">
          <w:rPr>
            <w:rStyle w:val="Hyperlink"/>
            <w:noProof/>
          </w:rPr>
          <w:t>25.</w:t>
        </w:r>
        <w:r w:rsidR="00175D69" w:rsidRPr="00815C10">
          <w:rPr>
            <w:rFonts w:ascii="Calibri" w:eastAsia="MS Mincho" w:hAnsi="Calibri"/>
            <w:b w:val="0"/>
            <w:noProof/>
            <w:sz w:val="22"/>
            <w:szCs w:val="22"/>
          </w:rPr>
          <w:tab/>
        </w:r>
        <w:r w:rsidR="00175D69" w:rsidRPr="004A2C5F">
          <w:rPr>
            <w:rStyle w:val="Hyperlink"/>
            <w:noProof/>
          </w:rPr>
          <w:t>Transportation and Incidental Services</w:t>
        </w:r>
        <w:r w:rsidR="00175D69" w:rsidRPr="004A2C5F">
          <w:rPr>
            <w:noProof/>
            <w:webHidden/>
          </w:rPr>
          <w:tab/>
        </w:r>
        <w:r w:rsidRPr="004A2C5F">
          <w:rPr>
            <w:noProof/>
            <w:webHidden/>
          </w:rPr>
          <w:fldChar w:fldCharType="begin"/>
        </w:r>
        <w:r w:rsidR="00175D69" w:rsidRPr="004A2C5F">
          <w:rPr>
            <w:noProof/>
            <w:webHidden/>
          </w:rPr>
          <w:instrText xml:space="preserve"> PAGEREF _Toc454892646 \h </w:instrText>
        </w:r>
        <w:r w:rsidRPr="004A2C5F">
          <w:rPr>
            <w:noProof/>
            <w:webHidden/>
          </w:rPr>
        </w:r>
        <w:r w:rsidRPr="004A2C5F">
          <w:rPr>
            <w:noProof/>
            <w:webHidden/>
          </w:rPr>
          <w:fldChar w:fldCharType="separate"/>
        </w:r>
        <w:r w:rsidR="004C3340">
          <w:rPr>
            <w:noProof/>
            <w:webHidden/>
          </w:rPr>
          <w:t>95</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47" w:history="1">
        <w:r w:rsidR="00175D69" w:rsidRPr="004A2C5F">
          <w:rPr>
            <w:rStyle w:val="Hyperlink"/>
            <w:noProof/>
          </w:rPr>
          <w:t>26.</w:t>
        </w:r>
        <w:r w:rsidR="00175D69" w:rsidRPr="00815C10">
          <w:rPr>
            <w:rFonts w:ascii="Calibri" w:eastAsia="MS Mincho" w:hAnsi="Calibri"/>
            <w:b w:val="0"/>
            <w:noProof/>
            <w:sz w:val="22"/>
            <w:szCs w:val="22"/>
          </w:rPr>
          <w:tab/>
        </w:r>
        <w:r w:rsidR="00175D69" w:rsidRPr="004A2C5F">
          <w:rPr>
            <w:rStyle w:val="Hyperlink"/>
            <w:noProof/>
          </w:rPr>
          <w:t>Inspections and Tests</w:t>
        </w:r>
        <w:r w:rsidR="00175D69" w:rsidRPr="004A2C5F">
          <w:rPr>
            <w:noProof/>
            <w:webHidden/>
          </w:rPr>
          <w:tab/>
        </w:r>
        <w:r w:rsidRPr="004A2C5F">
          <w:rPr>
            <w:noProof/>
            <w:webHidden/>
          </w:rPr>
          <w:fldChar w:fldCharType="begin"/>
        </w:r>
        <w:r w:rsidR="00175D69" w:rsidRPr="004A2C5F">
          <w:rPr>
            <w:noProof/>
            <w:webHidden/>
          </w:rPr>
          <w:instrText xml:space="preserve"> PAGEREF _Toc454892647 \h </w:instrText>
        </w:r>
        <w:r w:rsidRPr="004A2C5F">
          <w:rPr>
            <w:noProof/>
            <w:webHidden/>
          </w:rPr>
        </w:r>
        <w:r w:rsidRPr="004A2C5F">
          <w:rPr>
            <w:noProof/>
            <w:webHidden/>
          </w:rPr>
          <w:fldChar w:fldCharType="separate"/>
        </w:r>
        <w:r w:rsidR="004C3340">
          <w:rPr>
            <w:noProof/>
            <w:webHidden/>
          </w:rPr>
          <w:t>95</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48" w:history="1">
        <w:r w:rsidR="00175D69" w:rsidRPr="004A2C5F">
          <w:rPr>
            <w:rStyle w:val="Hyperlink"/>
            <w:noProof/>
          </w:rPr>
          <w:t>27.</w:t>
        </w:r>
        <w:r w:rsidR="00175D69" w:rsidRPr="00815C10">
          <w:rPr>
            <w:rFonts w:ascii="Calibri" w:eastAsia="MS Mincho" w:hAnsi="Calibri"/>
            <w:b w:val="0"/>
            <w:noProof/>
            <w:sz w:val="22"/>
            <w:szCs w:val="22"/>
          </w:rPr>
          <w:tab/>
        </w:r>
        <w:r w:rsidR="00175D69" w:rsidRPr="004A2C5F">
          <w:rPr>
            <w:rStyle w:val="Hyperlink"/>
            <w:noProof/>
          </w:rPr>
          <w:t>Liquidated Damages</w:t>
        </w:r>
        <w:r w:rsidR="00175D69" w:rsidRPr="004A2C5F">
          <w:rPr>
            <w:noProof/>
            <w:webHidden/>
          </w:rPr>
          <w:tab/>
        </w:r>
        <w:r w:rsidRPr="004A2C5F">
          <w:rPr>
            <w:noProof/>
            <w:webHidden/>
          </w:rPr>
          <w:fldChar w:fldCharType="begin"/>
        </w:r>
        <w:r w:rsidR="00175D69" w:rsidRPr="004A2C5F">
          <w:rPr>
            <w:noProof/>
            <w:webHidden/>
          </w:rPr>
          <w:instrText xml:space="preserve"> PAGEREF _Toc454892648 \h </w:instrText>
        </w:r>
        <w:r w:rsidRPr="004A2C5F">
          <w:rPr>
            <w:noProof/>
            <w:webHidden/>
          </w:rPr>
        </w:r>
        <w:r w:rsidRPr="004A2C5F">
          <w:rPr>
            <w:noProof/>
            <w:webHidden/>
          </w:rPr>
          <w:fldChar w:fldCharType="separate"/>
        </w:r>
        <w:r w:rsidR="004C3340">
          <w:rPr>
            <w:noProof/>
            <w:webHidden/>
          </w:rPr>
          <w:t>97</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49" w:history="1">
        <w:r w:rsidR="00175D69" w:rsidRPr="004A2C5F">
          <w:rPr>
            <w:rStyle w:val="Hyperlink"/>
            <w:noProof/>
          </w:rPr>
          <w:t>28.</w:t>
        </w:r>
        <w:r w:rsidR="00175D69" w:rsidRPr="00815C10">
          <w:rPr>
            <w:rFonts w:ascii="Calibri" w:eastAsia="MS Mincho" w:hAnsi="Calibri"/>
            <w:b w:val="0"/>
            <w:noProof/>
            <w:sz w:val="22"/>
            <w:szCs w:val="22"/>
          </w:rPr>
          <w:tab/>
        </w:r>
        <w:r w:rsidR="00175D69" w:rsidRPr="004A2C5F">
          <w:rPr>
            <w:rStyle w:val="Hyperlink"/>
            <w:noProof/>
          </w:rPr>
          <w:t>Warranty</w:t>
        </w:r>
        <w:r w:rsidR="00175D69" w:rsidRPr="004A2C5F">
          <w:rPr>
            <w:noProof/>
            <w:webHidden/>
          </w:rPr>
          <w:tab/>
        </w:r>
        <w:r w:rsidRPr="004A2C5F">
          <w:rPr>
            <w:noProof/>
            <w:webHidden/>
          </w:rPr>
          <w:fldChar w:fldCharType="begin"/>
        </w:r>
        <w:r w:rsidR="00175D69" w:rsidRPr="004A2C5F">
          <w:rPr>
            <w:noProof/>
            <w:webHidden/>
          </w:rPr>
          <w:instrText xml:space="preserve"> PAGEREF _Toc454892649 \h </w:instrText>
        </w:r>
        <w:r w:rsidRPr="004A2C5F">
          <w:rPr>
            <w:noProof/>
            <w:webHidden/>
          </w:rPr>
        </w:r>
        <w:r w:rsidRPr="004A2C5F">
          <w:rPr>
            <w:noProof/>
            <w:webHidden/>
          </w:rPr>
          <w:fldChar w:fldCharType="separate"/>
        </w:r>
        <w:r w:rsidR="004C3340">
          <w:rPr>
            <w:noProof/>
            <w:webHidden/>
          </w:rPr>
          <w:t>97</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50" w:history="1">
        <w:r w:rsidR="00175D69" w:rsidRPr="004A2C5F">
          <w:rPr>
            <w:rStyle w:val="Hyperlink"/>
            <w:noProof/>
          </w:rPr>
          <w:t>29.</w:t>
        </w:r>
        <w:r w:rsidR="00175D69" w:rsidRPr="00815C10">
          <w:rPr>
            <w:rFonts w:ascii="Calibri" w:eastAsia="MS Mincho" w:hAnsi="Calibri"/>
            <w:b w:val="0"/>
            <w:noProof/>
            <w:sz w:val="22"/>
            <w:szCs w:val="22"/>
          </w:rPr>
          <w:tab/>
        </w:r>
        <w:r w:rsidR="00175D69" w:rsidRPr="004A2C5F">
          <w:rPr>
            <w:rStyle w:val="Hyperlink"/>
            <w:noProof/>
          </w:rPr>
          <w:t>Patent Indemnity</w:t>
        </w:r>
        <w:r w:rsidR="00175D69" w:rsidRPr="004A2C5F">
          <w:rPr>
            <w:noProof/>
            <w:webHidden/>
          </w:rPr>
          <w:tab/>
        </w:r>
        <w:r w:rsidRPr="004A2C5F">
          <w:rPr>
            <w:noProof/>
            <w:webHidden/>
          </w:rPr>
          <w:fldChar w:fldCharType="begin"/>
        </w:r>
        <w:r w:rsidR="00175D69" w:rsidRPr="004A2C5F">
          <w:rPr>
            <w:noProof/>
            <w:webHidden/>
          </w:rPr>
          <w:instrText xml:space="preserve"> PAGEREF _Toc454892650 \h </w:instrText>
        </w:r>
        <w:r w:rsidRPr="004A2C5F">
          <w:rPr>
            <w:noProof/>
            <w:webHidden/>
          </w:rPr>
        </w:r>
        <w:r w:rsidRPr="004A2C5F">
          <w:rPr>
            <w:noProof/>
            <w:webHidden/>
          </w:rPr>
          <w:fldChar w:fldCharType="separate"/>
        </w:r>
        <w:r w:rsidR="004C3340">
          <w:rPr>
            <w:noProof/>
            <w:webHidden/>
          </w:rPr>
          <w:t>98</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51" w:history="1">
        <w:r w:rsidR="00175D69" w:rsidRPr="004A2C5F">
          <w:rPr>
            <w:rStyle w:val="Hyperlink"/>
            <w:noProof/>
          </w:rPr>
          <w:t>30.</w:t>
        </w:r>
        <w:r w:rsidR="00175D69" w:rsidRPr="00815C10">
          <w:rPr>
            <w:rFonts w:ascii="Calibri" w:eastAsia="MS Mincho" w:hAnsi="Calibri"/>
            <w:b w:val="0"/>
            <w:noProof/>
            <w:sz w:val="22"/>
            <w:szCs w:val="22"/>
          </w:rPr>
          <w:tab/>
        </w:r>
        <w:r w:rsidR="00175D69" w:rsidRPr="004A2C5F">
          <w:rPr>
            <w:rStyle w:val="Hyperlink"/>
            <w:noProof/>
          </w:rPr>
          <w:t>Limitation of Liability</w:t>
        </w:r>
        <w:r w:rsidR="00175D69" w:rsidRPr="004A2C5F">
          <w:rPr>
            <w:noProof/>
            <w:webHidden/>
          </w:rPr>
          <w:tab/>
        </w:r>
        <w:r w:rsidRPr="004A2C5F">
          <w:rPr>
            <w:noProof/>
            <w:webHidden/>
          </w:rPr>
          <w:fldChar w:fldCharType="begin"/>
        </w:r>
        <w:r w:rsidR="00175D69" w:rsidRPr="004A2C5F">
          <w:rPr>
            <w:noProof/>
            <w:webHidden/>
          </w:rPr>
          <w:instrText xml:space="preserve"> PAGEREF _Toc454892651 \h </w:instrText>
        </w:r>
        <w:r w:rsidRPr="004A2C5F">
          <w:rPr>
            <w:noProof/>
            <w:webHidden/>
          </w:rPr>
        </w:r>
        <w:r w:rsidRPr="004A2C5F">
          <w:rPr>
            <w:noProof/>
            <w:webHidden/>
          </w:rPr>
          <w:fldChar w:fldCharType="separate"/>
        </w:r>
        <w:r w:rsidR="004C3340">
          <w:rPr>
            <w:noProof/>
            <w:webHidden/>
          </w:rPr>
          <w:t>99</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52" w:history="1">
        <w:r w:rsidR="00175D69" w:rsidRPr="004A2C5F">
          <w:rPr>
            <w:rStyle w:val="Hyperlink"/>
            <w:noProof/>
          </w:rPr>
          <w:t>31.</w:t>
        </w:r>
        <w:r w:rsidR="00175D69" w:rsidRPr="00815C10">
          <w:rPr>
            <w:rFonts w:ascii="Calibri" w:eastAsia="MS Mincho" w:hAnsi="Calibri"/>
            <w:b w:val="0"/>
            <w:noProof/>
            <w:sz w:val="22"/>
            <w:szCs w:val="22"/>
          </w:rPr>
          <w:tab/>
        </w:r>
        <w:r w:rsidR="00175D69" w:rsidRPr="004A2C5F">
          <w:rPr>
            <w:rStyle w:val="Hyperlink"/>
            <w:noProof/>
          </w:rPr>
          <w:t>Change in Laws and Regulations</w:t>
        </w:r>
        <w:r w:rsidR="00175D69" w:rsidRPr="004A2C5F">
          <w:rPr>
            <w:noProof/>
            <w:webHidden/>
          </w:rPr>
          <w:tab/>
        </w:r>
        <w:r w:rsidRPr="004A2C5F">
          <w:rPr>
            <w:noProof/>
            <w:webHidden/>
          </w:rPr>
          <w:fldChar w:fldCharType="begin"/>
        </w:r>
        <w:r w:rsidR="00175D69" w:rsidRPr="004A2C5F">
          <w:rPr>
            <w:noProof/>
            <w:webHidden/>
          </w:rPr>
          <w:instrText xml:space="preserve"> PAGEREF _Toc454892652 \h </w:instrText>
        </w:r>
        <w:r w:rsidRPr="004A2C5F">
          <w:rPr>
            <w:noProof/>
            <w:webHidden/>
          </w:rPr>
        </w:r>
        <w:r w:rsidRPr="004A2C5F">
          <w:rPr>
            <w:noProof/>
            <w:webHidden/>
          </w:rPr>
          <w:fldChar w:fldCharType="separate"/>
        </w:r>
        <w:r w:rsidR="004C3340">
          <w:rPr>
            <w:noProof/>
            <w:webHidden/>
          </w:rPr>
          <w:t>99</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53" w:history="1">
        <w:r w:rsidR="00175D69" w:rsidRPr="004A2C5F">
          <w:rPr>
            <w:rStyle w:val="Hyperlink"/>
            <w:noProof/>
          </w:rPr>
          <w:t>32.</w:t>
        </w:r>
        <w:r w:rsidR="00175D69" w:rsidRPr="00815C10">
          <w:rPr>
            <w:rFonts w:ascii="Calibri" w:eastAsia="MS Mincho" w:hAnsi="Calibri"/>
            <w:b w:val="0"/>
            <w:noProof/>
            <w:sz w:val="22"/>
            <w:szCs w:val="22"/>
          </w:rPr>
          <w:tab/>
        </w:r>
        <w:r w:rsidR="00175D69" w:rsidRPr="004A2C5F">
          <w:rPr>
            <w:rStyle w:val="Hyperlink"/>
            <w:noProof/>
          </w:rPr>
          <w:t>Force Majeure</w:t>
        </w:r>
        <w:r w:rsidR="00175D69" w:rsidRPr="004A2C5F">
          <w:rPr>
            <w:noProof/>
            <w:webHidden/>
          </w:rPr>
          <w:tab/>
        </w:r>
        <w:r w:rsidRPr="004A2C5F">
          <w:rPr>
            <w:noProof/>
            <w:webHidden/>
          </w:rPr>
          <w:fldChar w:fldCharType="begin"/>
        </w:r>
        <w:r w:rsidR="00175D69" w:rsidRPr="004A2C5F">
          <w:rPr>
            <w:noProof/>
            <w:webHidden/>
          </w:rPr>
          <w:instrText xml:space="preserve"> PAGEREF _Toc454892653 \h </w:instrText>
        </w:r>
        <w:r w:rsidRPr="004A2C5F">
          <w:rPr>
            <w:noProof/>
            <w:webHidden/>
          </w:rPr>
        </w:r>
        <w:r w:rsidRPr="004A2C5F">
          <w:rPr>
            <w:noProof/>
            <w:webHidden/>
          </w:rPr>
          <w:fldChar w:fldCharType="separate"/>
        </w:r>
        <w:r w:rsidR="004C3340">
          <w:rPr>
            <w:noProof/>
            <w:webHidden/>
          </w:rPr>
          <w:t>99</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54" w:history="1">
        <w:r w:rsidR="00175D69" w:rsidRPr="004A2C5F">
          <w:rPr>
            <w:rStyle w:val="Hyperlink"/>
            <w:noProof/>
          </w:rPr>
          <w:t>33.</w:t>
        </w:r>
        <w:r w:rsidR="00175D69" w:rsidRPr="00815C10">
          <w:rPr>
            <w:rFonts w:ascii="Calibri" w:eastAsia="MS Mincho" w:hAnsi="Calibri"/>
            <w:b w:val="0"/>
            <w:noProof/>
            <w:sz w:val="22"/>
            <w:szCs w:val="22"/>
          </w:rPr>
          <w:tab/>
        </w:r>
        <w:r w:rsidR="00175D69" w:rsidRPr="004A2C5F">
          <w:rPr>
            <w:rStyle w:val="Hyperlink"/>
            <w:noProof/>
          </w:rPr>
          <w:t>Change Orders and Contract Amendments</w:t>
        </w:r>
        <w:r w:rsidR="00175D69" w:rsidRPr="004A2C5F">
          <w:rPr>
            <w:noProof/>
            <w:webHidden/>
          </w:rPr>
          <w:tab/>
        </w:r>
        <w:r w:rsidRPr="004A2C5F">
          <w:rPr>
            <w:noProof/>
            <w:webHidden/>
          </w:rPr>
          <w:fldChar w:fldCharType="begin"/>
        </w:r>
        <w:r w:rsidR="00175D69" w:rsidRPr="004A2C5F">
          <w:rPr>
            <w:noProof/>
            <w:webHidden/>
          </w:rPr>
          <w:instrText xml:space="preserve"> PAGEREF _Toc454892654 \h </w:instrText>
        </w:r>
        <w:r w:rsidRPr="004A2C5F">
          <w:rPr>
            <w:noProof/>
            <w:webHidden/>
          </w:rPr>
        </w:r>
        <w:r w:rsidRPr="004A2C5F">
          <w:rPr>
            <w:noProof/>
            <w:webHidden/>
          </w:rPr>
          <w:fldChar w:fldCharType="separate"/>
        </w:r>
        <w:r w:rsidR="004C3340">
          <w:rPr>
            <w:noProof/>
            <w:webHidden/>
          </w:rPr>
          <w:t>100</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55" w:history="1">
        <w:r w:rsidR="00175D69" w:rsidRPr="004A2C5F">
          <w:rPr>
            <w:rStyle w:val="Hyperlink"/>
            <w:noProof/>
          </w:rPr>
          <w:t>34.</w:t>
        </w:r>
        <w:r w:rsidR="00175D69" w:rsidRPr="00815C10">
          <w:rPr>
            <w:rFonts w:ascii="Calibri" w:eastAsia="MS Mincho" w:hAnsi="Calibri"/>
            <w:b w:val="0"/>
            <w:noProof/>
            <w:sz w:val="22"/>
            <w:szCs w:val="22"/>
          </w:rPr>
          <w:tab/>
        </w:r>
        <w:r w:rsidR="00175D69" w:rsidRPr="004A2C5F">
          <w:rPr>
            <w:rStyle w:val="Hyperlink"/>
            <w:noProof/>
          </w:rPr>
          <w:t>Extensions of Time</w:t>
        </w:r>
        <w:r w:rsidR="00175D69" w:rsidRPr="004A2C5F">
          <w:rPr>
            <w:noProof/>
            <w:webHidden/>
          </w:rPr>
          <w:tab/>
        </w:r>
        <w:r w:rsidRPr="004A2C5F">
          <w:rPr>
            <w:noProof/>
            <w:webHidden/>
          </w:rPr>
          <w:fldChar w:fldCharType="begin"/>
        </w:r>
        <w:r w:rsidR="00175D69" w:rsidRPr="004A2C5F">
          <w:rPr>
            <w:noProof/>
            <w:webHidden/>
          </w:rPr>
          <w:instrText xml:space="preserve"> PAGEREF _Toc454892655 \h </w:instrText>
        </w:r>
        <w:r w:rsidRPr="004A2C5F">
          <w:rPr>
            <w:noProof/>
            <w:webHidden/>
          </w:rPr>
        </w:r>
        <w:r w:rsidRPr="004A2C5F">
          <w:rPr>
            <w:noProof/>
            <w:webHidden/>
          </w:rPr>
          <w:fldChar w:fldCharType="separate"/>
        </w:r>
        <w:r w:rsidR="004C3340">
          <w:rPr>
            <w:noProof/>
            <w:webHidden/>
          </w:rPr>
          <w:t>101</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56" w:history="1">
        <w:r w:rsidR="00175D69" w:rsidRPr="004A2C5F">
          <w:rPr>
            <w:rStyle w:val="Hyperlink"/>
            <w:noProof/>
          </w:rPr>
          <w:t>35.</w:t>
        </w:r>
        <w:r w:rsidR="00175D69" w:rsidRPr="00815C10">
          <w:rPr>
            <w:rFonts w:ascii="Calibri" w:eastAsia="MS Mincho" w:hAnsi="Calibri"/>
            <w:b w:val="0"/>
            <w:noProof/>
            <w:sz w:val="22"/>
            <w:szCs w:val="22"/>
          </w:rPr>
          <w:tab/>
        </w:r>
        <w:r w:rsidR="00175D69" w:rsidRPr="004A2C5F">
          <w:rPr>
            <w:rStyle w:val="Hyperlink"/>
            <w:noProof/>
          </w:rPr>
          <w:t>Termination</w:t>
        </w:r>
        <w:r w:rsidR="00175D69" w:rsidRPr="004A2C5F">
          <w:rPr>
            <w:noProof/>
            <w:webHidden/>
          </w:rPr>
          <w:tab/>
        </w:r>
        <w:r w:rsidRPr="004A2C5F">
          <w:rPr>
            <w:noProof/>
            <w:webHidden/>
          </w:rPr>
          <w:fldChar w:fldCharType="begin"/>
        </w:r>
        <w:r w:rsidR="00175D69" w:rsidRPr="004A2C5F">
          <w:rPr>
            <w:noProof/>
            <w:webHidden/>
          </w:rPr>
          <w:instrText xml:space="preserve"> PAGEREF _Toc454892656 \h </w:instrText>
        </w:r>
        <w:r w:rsidRPr="004A2C5F">
          <w:rPr>
            <w:noProof/>
            <w:webHidden/>
          </w:rPr>
        </w:r>
        <w:r w:rsidRPr="004A2C5F">
          <w:rPr>
            <w:noProof/>
            <w:webHidden/>
          </w:rPr>
          <w:fldChar w:fldCharType="separate"/>
        </w:r>
        <w:r w:rsidR="004C3340">
          <w:rPr>
            <w:noProof/>
            <w:webHidden/>
          </w:rPr>
          <w:t>102</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57" w:history="1">
        <w:r w:rsidR="00175D69" w:rsidRPr="004A2C5F">
          <w:rPr>
            <w:rStyle w:val="Hyperlink"/>
            <w:noProof/>
          </w:rPr>
          <w:t>36.</w:t>
        </w:r>
        <w:r w:rsidR="00175D69" w:rsidRPr="00815C10">
          <w:rPr>
            <w:rFonts w:ascii="Calibri" w:eastAsia="MS Mincho" w:hAnsi="Calibri"/>
            <w:b w:val="0"/>
            <w:noProof/>
            <w:sz w:val="22"/>
            <w:szCs w:val="22"/>
          </w:rPr>
          <w:tab/>
        </w:r>
        <w:r w:rsidR="00175D69" w:rsidRPr="004A2C5F">
          <w:rPr>
            <w:rStyle w:val="Hyperlink"/>
            <w:noProof/>
          </w:rPr>
          <w:t>Assignment</w:t>
        </w:r>
        <w:r w:rsidR="00175D69" w:rsidRPr="004A2C5F">
          <w:rPr>
            <w:noProof/>
            <w:webHidden/>
          </w:rPr>
          <w:tab/>
        </w:r>
        <w:r w:rsidRPr="004A2C5F">
          <w:rPr>
            <w:noProof/>
            <w:webHidden/>
          </w:rPr>
          <w:fldChar w:fldCharType="begin"/>
        </w:r>
        <w:r w:rsidR="00175D69" w:rsidRPr="004A2C5F">
          <w:rPr>
            <w:noProof/>
            <w:webHidden/>
          </w:rPr>
          <w:instrText xml:space="preserve"> PAGEREF _Toc454892657 \h </w:instrText>
        </w:r>
        <w:r w:rsidRPr="004A2C5F">
          <w:rPr>
            <w:noProof/>
            <w:webHidden/>
          </w:rPr>
        </w:r>
        <w:r w:rsidRPr="004A2C5F">
          <w:rPr>
            <w:noProof/>
            <w:webHidden/>
          </w:rPr>
          <w:fldChar w:fldCharType="separate"/>
        </w:r>
        <w:r w:rsidR="004C3340">
          <w:rPr>
            <w:noProof/>
            <w:webHidden/>
          </w:rPr>
          <w:t>103</w:t>
        </w:r>
        <w:r w:rsidRPr="004A2C5F">
          <w:rPr>
            <w:noProof/>
            <w:webHidden/>
          </w:rPr>
          <w:fldChar w:fldCharType="end"/>
        </w:r>
      </w:hyperlink>
    </w:p>
    <w:p w:rsidR="00175D69" w:rsidRPr="00815C10" w:rsidRDefault="00EB7D79">
      <w:pPr>
        <w:pStyle w:val="TOC1"/>
        <w:rPr>
          <w:rFonts w:ascii="Calibri" w:eastAsia="MS Mincho" w:hAnsi="Calibri"/>
          <w:b w:val="0"/>
          <w:noProof/>
          <w:sz w:val="22"/>
          <w:szCs w:val="22"/>
        </w:rPr>
      </w:pPr>
      <w:hyperlink w:anchor="_Toc454892658" w:history="1">
        <w:r w:rsidR="00175D69" w:rsidRPr="004A2C5F">
          <w:rPr>
            <w:rStyle w:val="Hyperlink"/>
            <w:noProof/>
          </w:rPr>
          <w:t>37.</w:t>
        </w:r>
        <w:r w:rsidR="00175D69" w:rsidRPr="00815C10">
          <w:rPr>
            <w:rFonts w:ascii="Calibri" w:eastAsia="MS Mincho" w:hAnsi="Calibri"/>
            <w:b w:val="0"/>
            <w:noProof/>
            <w:sz w:val="22"/>
            <w:szCs w:val="22"/>
          </w:rPr>
          <w:tab/>
        </w:r>
        <w:r w:rsidR="00175D69" w:rsidRPr="004A2C5F">
          <w:rPr>
            <w:rStyle w:val="Hyperlink"/>
            <w:noProof/>
          </w:rPr>
          <w:t>Export Restriction</w:t>
        </w:r>
        <w:r w:rsidR="00175D69" w:rsidRPr="004A2C5F">
          <w:rPr>
            <w:noProof/>
            <w:webHidden/>
          </w:rPr>
          <w:tab/>
        </w:r>
        <w:r w:rsidRPr="004A2C5F">
          <w:rPr>
            <w:noProof/>
            <w:webHidden/>
          </w:rPr>
          <w:fldChar w:fldCharType="begin"/>
        </w:r>
        <w:r w:rsidR="00175D69" w:rsidRPr="004A2C5F">
          <w:rPr>
            <w:noProof/>
            <w:webHidden/>
          </w:rPr>
          <w:instrText xml:space="preserve"> PAGEREF _Toc454892658 \h </w:instrText>
        </w:r>
        <w:r w:rsidRPr="004A2C5F">
          <w:rPr>
            <w:noProof/>
            <w:webHidden/>
          </w:rPr>
        </w:r>
        <w:r w:rsidRPr="004A2C5F">
          <w:rPr>
            <w:noProof/>
            <w:webHidden/>
          </w:rPr>
          <w:fldChar w:fldCharType="separate"/>
        </w:r>
        <w:r w:rsidR="004C3340">
          <w:rPr>
            <w:noProof/>
            <w:webHidden/>
          </w:rPr>
          <w:t>103</w:t>
        </w:r>
        <w:r w:rsidRPr="004A2C5F">
          <w:rPr>
            <w:noProof/>
            <w:webHidden/>
          </w:rPr>
          <w:fldChar w:fldCharType="end"/>
        </w:r>
      </w:hyperlink>
    </w:p>
    <w:p w:rsidR="002159F9" w:rsidRPr="004A2C5F" w:rsidRDefault="00EB7D79" w:rsidP="002159F9">
      <w:pPr>
        <w:spacing w:after="120"/>
        <w:rPr>
          <w:b/>
        </w:rPr>
      </w:pPr>
      <w:r w:rsidRPr="004A2C5F">
        <w:fldChar w:fldCharType="end"/>
      </w:r>
    </w:p>
    <w:p w:rsidR="00455149" w:rsidRPr="004A2C5F" w:rsidRDefault="00455149">
      <w:pPr>
        <w:rPr>
          <w:b/>
        </w:rPr>
      </w:pPr>
      <w:r w:rsidRPr="004A2C5F">
        <w:rPr>
          <w:b/>
        </w:rPr>
        <w:br w:type="page"/>
      </w:r>
    </w:p>
    <w:p w:rsidR="00455149" w:rsidRPr="004A2C5F" w:rsidRDefault="00455149">
      <w:pPr>
        <w:spacing w:after="240"/>
        <w:jc w:val="center"/>
        <w:rPr>
          <w:b/>
          <w:bCs/>
          <w:sz w:val="36"/>
        </w:rPr>
      </w:pPr>
      <w:r w:rsidRPr="004A2C5F">
        <w:rPr>
          <w:b/>
          <w:bCs/>
          <w:sz w:val="36"/>
        </w:rPr>
        <w:lastRenderedPageBreak/>
        <w:t>Section VII</w:t>
      </w:r>
      <w:r w:rsidR="00193CA6" w:rsidRPr="004A2C5F">
        <w:rPr>
          <w:b/>
          <w:bCs/>
          <w:sz w:val="36"/>
        </w:rPr>
        <w:t>I</w:t>
      </w:r>
      <w:r w:rsidR="00625B7E" w:rsidRPr="004A2C5F">
        <w:rPr>
          <w:b/>
          <w:bCs/>
          <w:sz w:val="36"/>
        </w:rPr>
        <w:t xml:space="preserve"> - </w:t>
      </w:r>
      <w:r w:rsidRPr="004A2C5F">
        <w:rPr>
          <w:b/>
          <w:bCs/>
          <w:sz w:val="36"/>
        </w:rPr>
        <w:t>General Conditions of Contract</w:t>
      </w:r>
    </w:p>
    <w:tbl>
      <w:tblPr>
        <w:tblW w:w="0" w:type="auto"/>
        <w:tblLayout w:type="fixed"/>
        <w:tblLook w:val="0000"/>
      </w:tblPr>
      <w:tblGrid>
        <w:gridCol w:w="18"/>
        <w:gridCol w:w="2250"/>
        <w:gridCol w:w="6930"/>
        <w:gridCol w:w="18"/>
      </w:tblGrid>
      <w:tr w:rsidR="00455149" w:rsidRPr="004A2C5F" w:rsidTr="00C952F3">
        <w:tc>
          <w:tcPr>
            <w:tcW w:w="2268" w:type="dxa"/>
            <w:gridSpan w:val="2"/>
          </w:tcPr>
          <w:p w:rsidR="00455149" w:rsidRPr="004A2C5F" w:rsidRDefault="00455149" w:rsidP="00787B58">
            <w:pPr>
              <w:pStyle w:val="Sec8Clauses"/>
            </w:pPr>
            <w:bookmarkStart w:id="407" w:name="_Toc167083636"/>
            <w:bookmarkStart w:id="408" w:name="_Toc454892622"/>
            <w:r w:rsidRPr="004A2C5F">
              <w:t>Definitions</w:t>
            </w:r>
            <w:bookmarkEnd w:id="407"/>
            <w:bookmarkEnd w:id="408"/>
          </w:p>
        </w:tc>
        <w:tc>
          <w:tcPr>
            <w:tcW w:w="6948" w:type="dxa"/>
            <w:gridSpan w:val="2"/>
          </w:tcPr>
          <w:p w:rsidR="00455149" w:rsidRPr="004A2C5F" w:rsidRDefault="00455149" w:rsidP="001C233C">
            <w:pPr>
              <w:pStyle w:val="Sec8Sub-Clauses"/>
              <w:numPr>
                <w:ilvl w:val="0"/>
                <w:numId w:val="100"/>
              </w:numPr>
            </w:pPr>
            <w:r w:rsidRPr="004A2C5F">
              <w:t>The following words and expressions shall have the meanings hereby assigned to them:</w:t>
            </w:r>
          </w:p>
          <w:p w:rsidR="00455149" w:rsidRPr="004A2C5F" w:rsidRDefault="00455149" w:rsidP="001C233C">
            <w:pPr>
              <w:pStyle w:val="Heading3"/>
              <w:numPr>
                <w:ilvl w:val="2"/>
                <w:numId w:val="48"/>
              </w:numPr>
            </w:pPr>
            <w:r w:rsidRPr="004A2C5F">
              <w:t>“Bank” means the World Bank and refers to the International Bank for Reconstruction and Development (IBRD) or the International Development Association (IDA).</w:t>
            </w:r>
          </w:p>
          <w:p w:rsidR="00455149" w:rsidRPr="004A2C5F" w:rsidRDefault="00455149" w:rsidP="001C233C">
            <w:pPr>
              <w:pStyle w:val="Heading3"/>
              <w:numPr>
                <w:ilvl w:val="2"/>
                <w:numId w:val="48"/>
              </w:numPr>
            </w:pPr>
            <w:r w:rsidRPr="004A2C5F">
              <w:t>“Contract” means the Contract Agreement entered into between the Purchaser and the Supplier, together with the Contract Documents referred to therein, including all attachments, appendices, and all documents incorporated by reference therein.</w:t>
            </w:r>
          </w:p>
          <w:p w:rsidR="00455149" w:rsidRPr="004A2C5F" w:rsidRDefault="00455149" w:rsidP="001C233C">
            <w:pPr>
              <w:pStyle w:val="Heading3"/>
              <w:numPr>
                <w:ilvl w:val="2"/>
                <w:numId w:val="48"/>
              </w:numPr>
            </w:pPr>
            <w:r w:rsidRPr="004A2C5F">
              <w:t>“Contract Documents” means the documents listed in the Contract Agreement, including any amendments thereto.</w:t>
            </w:r>
          </w:p>
          <w:p w:rsidR="00455149" w:rsidRPr="004A2C5F" w:rsidRDefault="00455149" w:rsidP="001C233C">
            <w:pPr>
              <w:pStyle w:val="Heading3"/>
              <w:numPr>
                <w:ilvl w:val="2"/>
                <w:numId w:val="48"/>
              </w:numPr>
            </w:pPr>
            <w:r w:rsidRPr="004A2C5F">
              <w:t>“Contract Price” means the price payable to the Supplier as specified in the Contract Agreement, subject to such additions and adjustments thereto or deductions therefrom, as may be made pursuant to the Contract.</w:t>
            </w:r>
          </w:p>
          <w:p w:rsidR="00455149" w:rsidRPr="004A2C5F" w:rsidRDefault="00455149" w:rsidP="001C233C">
            <w:pPr>
              <w:pStyle w:val="Heading3"/>
              <w:numPr>
                <w:ilvl w:val="2"/>
                <w:numId w:val="48"/>
              </w:numPr>
            </w:pPr>
            <w:r w:rsidRPr="004A2C5F">
              <w:t>“Day” means calendar day.</w:t>
            </w:r>
          </w:p>
          <w:p w:rsidR="00455149" w:rsidRPr="004A2C5F" w:rsidRDefault="00455149" w:rsidP="001C233C">
            <w:pPr>
              <w:pStyle w:val="Heading3"/>
              <w:numPr>
                <w:ilvl w:val="2"/>
                <w:numId w:val="48"/>
              </w:numPr>
            </w:pPr>
            <w:r w:rsidRPr="004A2C5F">
              <w:t xml:space="preserve">“Completion” means the fulfillment of the Related Services by the Supplier in accordance with the terms and conditions set forth in the Contract. </w:t>
            </w:r>
          </w:p>
          <w:p w:rsidR="00455149" w:rsidRPr="004A2C5F" w:rsidRDefault="00455149" w:rsidP="001C233C">
            <w:pPr>
              <w:pStyle w:val="Heading3"/>
              <w:numPr>
                <w:ilvl w:val="2"/>
                <w:numId w:val="48"/>
              </w:numPr>
            </w:pPr>
            <w:r w:rsidRPr="004A2C5F">
              <w:t>“GCC” means the General Conditions of Contract.</w:t>
            </w:r>
          </w:p>
          <w:p w:rsidR="00455149" w:rsidRPr="004A2C5F" w:rsidRDefault="00455149" w:rsidP="001C233C">
            <w:pPr>
              <w:pStyle w:val="Heading3"/>
              <w:numPr>
                <w:ilvl w:val="2"/>
                <w:numId w:val="48"/>
              </w:numPr>
            </w:pPr>
            <w:r w:rsidRPr="004A2C5F">
              <w:t>“Goods” means all of the commodities, raw material, machinery and equipment, and/or other materials that the Supplier is required to supply to the Purchaser under the Contract.</w:t>
            </w:r>
          </w:p>
          <w:p w:rsidR="00455149" w:rsidRPr="004A2C5F" w:rsidRDefault="00455149" w:rsidP="001C233C">
            <w:pPr>
              <w:pStyle w:val="Heading3"/>
              <w:numPr>
                <w:ilvl w:val="2"/>
                <w:numId w:val="48"/>
              </w:numPr>
            </w:pPr>
            <w:r w:rsidRPr="004A2C5F">
              <w:t xml:space="preserve">“Purchaser’s Country” is the country specified in the </w:t>
            </w:r>
            <w:r w:rsidR="00826870" w:rsidRPr="004A2C5F">
              <w:rPr>
                <w:b/>
              </w:rPr>
              <w:t>Special Conditions of Contract</w:t>
            </w:r>
            <w:r w:rsidRPr="004A2C5F">
              <w:rPr>
                <w:b/>
              </w:rPr>
              <w:t>(SCC).</w:t>
            </w:r>
          </w:p>
          <w:p w:rsidR="00455149" w:rsidRPr="004A2C5F" w:rsidRDefault="00455149" w:rsidP="001C233C">
            <w:pPr>
              <w:pStyle w:val="Heading3"/>
              <w:numPr>
                <w:ilvl w:val="2"/>
                <w:numId w:val="48"/>
              </w:numPr>
            </w:pPr>
            <w:r w:rsidRPr="004A2C5F">
              <w:t xml:space="preserve">“Purchaser” means the entity purchasing the Goods and Related Services, as </w:t>
            </w:r>
            <w:r w:rsidRPr="004A2C5F">
              <w:rPr>
                <w:b/>
              </w:rPr>
              <w:t>specified in the SCC</w:t>
            </w:r>
            <w:r w:rsidRPr="004A2C5F">
              <w:rPr>
                <w:b/>
                <w:bCs/>
              </w:rPr>
              <w:t>.</w:t>
            </w:r>
          </w:p>
          <w:p w:rsidR="00455149" w:rsidRPr="004A2C5F" w:rsidRDefault="00455149" w:rsidP="001C233C">
            <w:pPr>
              <w:pStyle w:val="Heading3"/>
              <w:numPr>
                <w:ilvl w:val="2"/>
                <w:numId w:val="48"/>
              </w:numPr>
            </w:pPr>
            <w:r w:rsidRPr="004A2C5F">
              <w:t>“Related Services” means the services incidental to the supply of the goods, such as insurance, installation, training and initial maintenance and other such obligations of the Supplier under the Contract.</w:t>
            </w:r>
          </w:p>
          <w:p w:rsidR="00455149" w:rsidRPr="004A2C5F" w:rsidRDefault="00455149" w:rsidP="001C233C">
            <w:pPr>
              <w:pStyle w:val="Heading3"/>
              <w:numPr>
                <w:ilvl w:val="2"/>
                <w:numId w:val="48"/>
              </w:numPr>
            </w:pPr>
            <w:r w:rsidRPr="004A2C5F">
              <w:t>“SCC” means the Special Conditions of Contract.</w:t>
            </w:r>
          </w:p>
          <w:p w:rsidR="00455149" w:rsidRPr="004A2C5F" w:rsidRDefault="00455149" w:rsidP="001C233C">
            <w:pPr>
              <w:pStyle w:val="Heading3"/>
              <w:numPr>
                <w:ilvl w:val="2"/>
                <w:numId w:val="48"/>
              </w:numPr>
            </w:pPr>
            <w:r w:rsidRPr="004A2C5F">
              <w:lastRenderedPageBreak/>
              <w:t>“</w:t>
            </w:r>
            <w:r w:rsidR="00EF3D2E" w:rsidRPr="004A2C5F">
              <w:t>Subcontractor</w:t>
            </w:r>
            <w:r w:rsidRPr="004A2C5F">
              <w:t>” means any person, private or government entity, or a combination of the above, to whom any part of the Goods to be supplied or execution of any part of the Related Services is subcontracted by the Supplier.</w:t>
            </w:r>
          </w:p>
          <w:p w:rsidR="00455149" w:rsidRPr="004A2C5F" w:rsidRDefault="00455149" w:rsidP="001C233C">
            <w:pPr>
              <w:pStyle w:val="Heading3"/>
              <w:numPr>
                <w:ilvl w:val="2"/>
                <w:numId w:val="48"/>
              </w:numPr>
              <w:rPr>
                <w:spacing w:val="-4"/>
              </w:rPr>
            </w:pPr>
            <w:r w:rsidRPr="004A2C5F">
              <w:rPr>
                <w:spacing w:val="-4"/>
              </w:rPr>
              <w:t xml:space="preserve">“Supplier” means the person, private or government entity, or a combination of the above, whose </w:t>
            </w:r>
            <w:r w:rsidR="000E14F1" w:rsidRPr="004A2C5F">
              <w:rPr>
                <w:spacing w:val="-4"/>
              </w:rPr>
              <w:t>Bid</w:t>
            </w:r>
            <w:r w:rsidRPr="004A2C5F">
              <w:rPr>
                <w:spacing w:val="-4"/>
              </w:rPr>
              <w:t xml:space="preserve"> to perform the Contract has been accepted by the Purchaser and is named as such in the Contract Agreement.</w:t>
            </w:r>
          </w:p>
          <w:p w:rsidR="00455149" w:rsidRDefault="00455149" w:rsidP="001C233C">
            <w:pPr>
              <w:pStyle w:val="Heading3"/>
              <w:numPr>
                <w:ilvl w:val="2"/>
                <w:numId w:val="48"/>
              </w:numPr>
              <w:rPr>
                <w:b/>
                <w:bCs/>
              </w:rPr>
            </w:pPr>
            <w:r w:rsidRPr="004A2C5F">
              <w:t xml:space="preserve">“The </w:t>
            </w:r>
            <w:r w:rsidR="00EF3D2E" w:rsidRPr="004A2C5F">
              <w:t>Project Site</w:t>
            </w:r>
            <w:r w:rsidRPr="004A2C5F">
              <w:t>,” where applicable, means the place named in the</w:t>
            </w:r>
            <w:r w:rsidRPr="004A2C5F">
              <w:rPr>
                <w:b/>
              </w:rPr>
              <w:t xml:space="preserve"> SCC</w:t>
            </w:r>
            <w:r w:rsidRPr="004A2C5F">
              <w:rPr>
                <w:b/>
                <w:bCs/>
              </w:rPr>
              <w:t>.</w:t>
            </w:r>
          </w:p>
          <w:p w:rsidR="00407881" w:rsidRPr="00407881" w:rsidRDefault="00407881" w:rsidP="001C233C">
            <w:pPr>
              <w:pStyle w:val="Heading3"/>
              <w:numPr>
                <w:ilvl w:val="2"/>
                <w:numId w:val="48"/>
              </w:numPr>
            </w:pPr>
            <w:r w:rsidRPr="00407881">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tc>
      </w:tr>
      <w:tr w:rsidR="00455149" w:rsidRPr="004A2C5F" w:rsidTr="00C952F3">
        <w:tc>
          <w:tcPr>
            <w:tcW w:w="2268" w:type="dxa"/>
            <w:gridSpan w:val="2"/>
          </w:tcPr>
          <w:p w:rsidR="00455149" w:rsidRPr="004A2C5F" w:rsidRDefault="00455149" w:rsidP="00787B58">
            <w:pPr>
              <w:pStyle w:val="Sec8Clauses"/>
            </w:pPr>
            <w:bookmarkStart w:id="409" w:name="_Toc167083637"/>
            <w:bookmarkStart w:id="410" w:name="_Toc454892623"/>
            <w:r w:rsidRPr="004A2C5F">
              <w:lastRenderedPageBreak/>
              <w:t>Contract Documents</w:t>
            </w:r>
            <w:bookmarkEnd w:id="409"/>
            <w:bookmarkEnd w:id="410"/>
          </w:p>
        </w:tc>
        <w:tc>
          <w:tcPr>
            <w:tcW w:w="6948" w:type="dxa"/>
            <w:gridSpan w:val="2"/>
          </w:tcPr>
          <w:p w:rsidR="00455149" w:rsidRPr="004A2C5F" w:rsidRDefault="00455149" w:rsidP="001C233C">
            <w:pPr>
              <w:pStyle w:val="Sec8Sub-Clauses"/>
              <w:numPr>
                <w:ilvl w:val="0"/>
                <w:numId w:val="108"/>
              </w:numPr>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4A2C5F" w:rsidTr="00C952F3">
        <w:tc>
          <w:tcPr>
            <w:tcW w:w="2268" w:type="dxa"/>
            <w:gridSpan w:val="2"/>
          </w:tcPr>
          <w:p w:rsidR="00455149" w:rsidRPr="004A2C5F" w:rsidRDefault="008F7700" w:rsidP="00787B58">
            <w:pPr>
              <w:pStyle w:val="Sec8Clauses"/>
            </w:pPr>
            <w:bookmarkStart w:id="411" w:name="_Toc454892624"/>
            <w:r w:rsidRPr="004A2C5F">
              <w:t>Fraud and Corruption</w:t>
            </w:r>
            <w:bookmarkEnd w:id="411"/>
          </w:p>
        </w:tc>
        <w:tc>
          <w:tcPr>
            <w:tcW w:w="6948" w:type="dxa"/>
            <w:gridSpan w:val="2"/>
          </w:tcPr>
          <w:p w:rsidR="004971BA" w:rsidRPr="004A2C5F" w:rsidRDefault="004971BA" w:rsidP="00787B58">
            <w:pPr>
              <w:pStyle w:val="Sec8Sub-Clauses"/>
              <w:jc w:val="both"/>
            </w:pPr>
            <w:r w:rsidRPr="004A2C5F">
              <w:t>The Bank requires compliance with the Bank’s Anti-Corruption Guidelines and its prevailing sanctions policies and procedures as set forth in the WBG’s Sanctions Framework, as set forth in Appendix to the GCC.</w:t>
            </w:r>
          </w:p>
          <w:p w:rsidR="001F2876" w:rsidRPr="004A2C5F" w:rsidRDefault="00C952F3" w:rsidP="00787B58">
            <w:pPr>
              <w:pStyle w:val="Sec8Sub-Clauses"/>
              <w:jc w:val="both"/>
            </w:pPr>
            <w:r w:rsidRPr="004A2C5F">
              <w:t xml:space="preserve">The Purchaser requires the Supplier to disclose any commissions or fees that may have been paid or are to be paid to agents or any other party with respect to the </w:t>
            </w:r>
            <w:r w:rsidR="000E14F1" w:rsidRPr="004A2C5F">
              <w:t>Bid</w:t>
            </w:r>
            <w:r w:rsidRPr="004A2C5F">
              <w:t xml:space="preserve">ding process or execution of the Contract. The information disclosed must include at least the name and address of the agent or other party, the amount and currency, and the purpose of the commission, gratuity or fee. </w:t>
            </w:r>
          </w:p>
        </w:tc>
      </w:tr>
      <w:tr w:rsidR="00455149" w:rsidRPr="004A2C5F" w:rsidTr="00C952F3">
        <w:tc>
          <w:tcPr>
            <w:tcW w:w="2268" w:type="dxa"/>
            <w:gridSpan w:val="2"/>
          </w:tcPr>
          <w:p w:rsidR="00455149" w:rsidRPr="004A2C5F" w:rsidRDefault="00455149" w:rsidP="00787B58">
            <w:pPr>
              <w:pStyle w:val="Sec8Clauses"/>
            </w:pPr>
            <w:bookmarkStart w:id="412" w:name="_Toc167083639"/>
            <w:bookmarkStart w:id="413" w:name="_Toc454892625"/>
            <w:r w:rsidRPr="004A2C5F">
              <w:t>Interpretation</w:t>
            </w:r>
            <w:bookmarkEnd w:id="412"/>
            <w:bookmarkEnd w:id="413"/>
          </w:p>
        </w:tc>
        <w:tc>
          <w:tcPr>
            <w:tcW w:w="6948" w:type="dxa"/>
            <w:gridSpan w:val="2"/>
          </w:tcPr>
          <w:p w:rsidR="00455149" w:rsidRPr="004A2C5F" w:rsidRDefault="00455149" w:rsidP="001C233C">
            <w:pPr>
              <w:pStyle w:val="Sub-ClauseText"/>
              <w:numPr>
                <w:ilvl w:val="0"/>
                <w:numId w:val="101"/>
              </w:numPr>
              <w:tabs>
                <w:tab w:val="clear" w:pos="600"/>
              </w:tabs>
              <w:spacing w:before="0" w:after="200"/>
              <w:ind w:left="522" w:hanging="522"/>
            </w:pPr>
            <w:r w:rsidRPr="004A2C5F">
              <w:t>If the context so requires it, singular means plural and vice versa.</w:t>
            </w:r>
          </w:p>
          <w:p w:rsidR="00455149" w:rsidRPr="004A2C5F" w:rsidRDefault="00455149" w:rsidP="001C233C">
            <w:pPr>
              <w:pStyle w:val="Sub-ClauseText"/>
              <w:numPr>
                <w:ilvl w:val="0"/>
                <w:numId w:val="101"/>
              </w:numPr>
              <w:tabs>
                <w:tab w:val="clear" w:pos="600"/>
              </w:tabs>
              <w:spacing w:before="0" w:after="200"/>
              <w:ind w:left="432" w:hanging="432"/>
              <w:rPr>
                <w:spacing w:val="0"/>
              </w:rPr>
            </w:pPr>
            <w:r w:rsidRPr="004A2C5F">
              <w:rPr>
                <w:spacing w:val="0"/>
              </w:rPr>
              <w:lastRenderedPageBreak/>
              <w:t>Incoterms</w:t>
            </w:r>
          </w:p>
          <w:p w:rsidR="00455149" w:rsidRPr="004A2C5F" w:rsidRDefault="00455149" w:rsidP="001C233C">
            <w:pPr>
              <w:pStyle w:val="Heading3"/>
              <w:numPr>
                <w:ilvl w:val="2"/>
                <w:numId w:val="51"/>
              </w:numPr>
            </w:pPr>
            <w:r w:rsidRPr="004A2C5F">
              <w:t xml:space="preserve">Unless </w:t>
            </w:r>
            <w:r w:rsidRPr="004A2C5F">
              <w:rPr>
                <w:bCs/>
              </w:rPr>
              <w:t>inconsistent with any provision of the Contract</w:t>
            </w:r>
            <w:r w:rsidRPr="004A2C5F">
              <w:rPr>
                <w:b/>
                <w:bCs/>
              </w:rPr>
              <w:t>,</w:t>
            </w:r>
            <w:r w:rsidRPr="004A2C5F">
              <w:t xml:space="preserve"> the meaning of any trade term and the rights and obligations of parties thereunder shall be as prescribed by Incoterms</w:t>
            </w:r>
            <w:r w:rsidR="00826870" w:rsidRPr="004A2C5F">
              <w:rPr>
                <w:b/>
              </w:rPr>
              <w:t>specified in theSCC</w:t>
            </w:r>
            <w:r w:rsidR="00826870" w:rsidRPr="004A2C5F">
              <w:t>.</w:t>
            </w:r>
          </w:p>
          <w:p w:rsidR="00455149" w:rsidRPr="004A2C5F" w:rsidRDefault="00455149" w:rsidP="001C233C">
            <w:pPr>
              <w:pStyle w:val="Heading3"/>
              <w:numPr>
                <w:ilvl w:val="2"/>
                <w:numId w:val="51"/>
              </w:numPr>
            </w:pPr>
            <w:r w:rsidRPr="004A2C5F">
              <w:t>The terms EXW, CIP, FCA, CFR</w:t>
            </w:r>
            <w:r w:rsidR="00BA0B68">
              <w:t>, DDP</w:t>
            </w:r>
            <w:r w:rsidRPr="004A2C5F">
              <w:t xml:space="preserve"> and other similar terms, when used, shall be governed by the rules prescribed in the current edition of Incoterms specified in the </w:t>
            </w:r>
            <w:r w:rsidRPr="004A2C5F">
              <w:rPr>
                <w:b/>
              </w:rPr>
              <w:t>SCC</w:t>
            </w:r>
            <w:r w:rsidRPr="004A2C5F">
              <w:t xml:space="preserve"> and published by the International Chamber of Commerce in Paris, France.</w:t>
            </w:r>
          </w:p>
          <w:p w:rsidR="00455149" w:rsidRPr="004A2C5F" w:rsidRDefault="00455149" w:rsidP="001C233C">
            <w:pPr>
              <w:pStyle w:val="Sub-ClauseText"/>
              <w:numPr>
                <w:ilvl w:val="0"/>
                <w:numId w:val="101"/>
              </w:numPr>
              <w:spacing w:before="0" w:after="200"/>
              <w:rPr>
                <w:spacing w:val="0"/>
              </w:rPr>
            </w:pPr>
            <w:r w:rsidRPr="004A2C5F">
              <w:rPr>
                <w:spacing w:val="0"/>
              </w:rPr>
              <w:t>Entire Agreement</w:t>
            </w:r>
          </w:p>
          <w:p w:rsidR="00455149" w:rsidRPr="004A2C5F" w:rsidRDefault="00455149" w:rsidP="00DB6B98">
            <w:pPr>
              <w:pStyle w:val="Sub-ClauseText"/>
              <w:spacing w:before="0" w:after="200"/>
              <w:ind w:left="600"/>
              <w:rPr>
                <w:spacing w:val="0"/>
              </w:rPr>
            </w:pPr>
            <w:r w:rsidRPr="004A2C5F">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rsidR="00455149" w:rsidRPr="004A2C5F" w:rsidRDefault="00455149" w:rsidP="001C233C">
            <w:pPr>
              <w:pStyle w:val="Sub-ClauseText"/>
              <w:numPr>
                <w:ilvl w:val="0"/>
                <w:numId w:val="101"/>
              </w:numPr>
              <w:spacing w:before="0" w:after="200"/>
              <w:rPr>
                <w:spacing w:val="0"/>
              </w:rPr>
            </w:pPr>
            <w:r w:rsidRPr="004A2C5F">
              <w:rPr>
                <w:spacing w:val="0"/>
              </w:rPr>
              <w:t>Amendment</w:t>
            </w:r>
          </w:p>
          <w:p w:rsidR="00455149" w:rsidRPr="004A2C5F" w:rsidRDefault="00455149" w:rsidP="00DB6B98">
            <w:pPr>
              <w:pStyle w:val="Sub-ClauseText"/>
              <w:spacing w:before="0" w:after="200"/>
              <w:ind w:left="605"/>
              <w:rPr>
                <w:spacing w:val="0"/>
              </w:rPr>
            </w:pPr>
            <w:r w:rsidRPr="004A2C5F">
              <w:rPr>
                <w:spacing w:val="0"/>
              </w:rPr>
              <w:t>No amendment or other variation of the Contract shall be valid unless it is in writing, is dated, expressly refers to the Contract, and is signed by a duly authorized representative of each party thereto.</w:t>
            </w:r>
          </w:p>
          <w:p w:rsidR="00455149" w:rsidRPr="004A2C5F" w:rsidRDefault="00455149" w:rsidP="001C233C">
            <w:pPr>
              <w:pStyle w:val="Sub-ClauseText"/>
              <w:numPr>
                <w:ilvl w:val="0"/>
                <w:numId w:val="101"/>
              </w:numPr>
              <w:spacing w:before="0" w:after="200"/>
              <w:rPr>
                <w:spacing w:val="0"/>
              </w:rPr>
            </w:pPr>
            <w:r w:rsidRPr="004A2C5F">
              <w:rPr>
                <w:spacing w:val="0"/>
              </w:rPr>
              <w:t>Nonwaiver</w:t>
            </w:r>
          </w:p>
          <w:p w:rsidR="00455149" w:rsidRPr="004A2C5F" w:rsidRDefault="00455149" w:rsidP="001C233C">
            <w:pPr>
              <w:pStyle w:val="Heading3"/>
              <w:numPr>
                <w:ilvl w:val="2"/>
                <w:numId w:val="52"/>
              </w:numPr>
            </w:pPr>
            <w:r w:rsidRPr="004A2C5F">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55149" w:rsidRPr="004A2C5F" w:rsidRDefault="00455149" w:rsidP="001C233C">
            <w:pPr>
              <w:pStyle w:val="Heading3"/>
              <w:numPr>
                <w:ilvl w:val="2"/>
                <w:numId w:val="52"/>
              </w:numPr>
            </w:pPr>
            <w:r w:rsidRPr="004A2C5F">
              <w:t>Any waiver of a party’s rights, powers, or remedies under the Contract must be in writing, dated, and signed by an authorized representative of the party granting such waiver, and must specify the right and the extent to which it is being waived.</w:t>
            </w:r>
          </w:p>
          <w:p w:rsidR="00455149" w:rsidRPr="004A2C5F" w:rsidRDefault="00455149" w:rsidP="001C233C">
            <w:pPr>
              <w:pStyle w:val="Sub-ClauseText"/>
              <w:numPr>
                <w:ilvl w:val="0"/>
                <w:numId w:val="101"/>
              </w:numPr>
              <w:spacing w:before="0" w:after="200"/>
              <w:rPr>
                <w:spacing w:val="0"/>
              </w:rPr>
            </w:pPr>
            <w:r w:rsidRPr="004A2C5F">
              <w:rPr>
                <w:spacing w:val="0"/>
              </w:rPr>
              <w:t>Severability</w:t>
            </w:r>
          </w:p>
          <w:p w:rsidR="00455149" w:rsidRPr="004A2C5F" w:rsidRDefault="00455149" w:rsidP="00DB6B98">
            <w:pPr>
              <w:pStyle w:val="Sub-ClauseText"/>
              <w:spacing w:before="0" w:after="200"/>
              <w:ind w:left="600"/>
              <w:rPr>
                <w:spacing w:val="0"/>
              </w:rPr>
            </w:pPr>
            <w:r w:rsidRPr="004A2C5F">
              <w:rPr>
                <w:spacing w:val="0"/>
              </w:rPr>
              <w:t xml:space="preserve">If any provision or condition of the Contract is prohibited or rendered invalid or unenforceable, such prohibition, invalidity or unenforceability shall not affect the validity or enforceability </w:t>
            </w:r>
            <w:r w:rsidRPr="004A2C5F">
              <w:rPr>
                <w:spacing w:val="0"/>
              </w:rPr>
              <w:lastRenderedPageBreak/>
              <w:t>of any other provisions and conditions of the Contract.</w:t>
            </w:r>
          </w:p>
        </w:tc>
      </w:tr>
      <w:tr w:rsidR="00455149" w:rsidRPr="004A2C5F" w:rsidTr="00C952F3">
        <w:tc>
          <w:tcPr>
            <w:tcW w:w="2268" w:type="dxa"/>
            <w:gridSpan w:val="2"/>
          </w:tcPr>
          <w:p w:rsidR="00455149" w:rsidRPr="004A2C5F" w:rsidRDefault="00455149" w:rsidP="00787B58">
            <w:pPr>
              <w:pStyle w:val="Sec8Clauses"/>
            </w:pPr>
            <w:bookmarkStart w:id="414" w:name="_Toc167083640"/>
            <w:bookmarkStart w:id="415" w:name="_Toc454892626"/>
            <w:r w:rsidRPr="004A2C5F">
              <w:lastRenderedPageBreak/>
              <w:t>Language</w:t>
            </w:r>
            <w:bookmarkEnd w:id="414"/>
            <w:bookmarkEnd w:id="415"/>
          </w:p>
        </w:tc>
        <w:tc>
          <w:tcPr>
            <w:tcW w:w="6948" w:type="dxa"/>
            <w:gridSpan w:val="2"/>
          </w:tcPr>
          <w:p w:rsidR="00455149" w:rsidRPr="004A2C5F" w:rsidRDefault="00455149" w:rsidP="00DB6B98">
            <w:pPr>
              <w:pStyle w:val="Sub-ClauseText"/>
              <w:numPr>
                <w:ilvl w:val="1"/>
                <w:numId w:val="10"/>
              </w:numPr>
              <w:spacing w:before="0" w:after="200"/>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Pr="004A2C5F">
              <w:rPr>
                <w:spacing w:val="0"/>
              </w:rPr>
              <w:t>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of interpretation of the Contract, this translation shall govern.</w:t>
            </w:r>
          </w:p>
          <w:p w:rsidR="00455149" w:rsidRPr="004A2C5F" w:rsidRDefault="00455149" w:rsidP="00DB6B98">
            <w:pPr>
              <w:pStyle w:val="Sub-ClauseText"/>
              <w:numPr>
                <w:ilvl w:val="1"/>
                <w:numId w:val="10"/>
              </w:numPr>
              <w:spacing w:before="0" w:after="200"/>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455149" w:rsidRPr="004A2C5F" w:rsidTr="00D25F61">
        <w:trPr>
          <w:cantSplit/>
        </w:trPr>
        <w:tc>
          <w:tcPr>
            <w:tcW w:w="2268" w:type="dxa"/>
            <w:gridSpan w:val="2"/>
          </w:tcPr>
          <w:p w:rsidR="00455149" w:rsidRPr="004A2C5F" w:rsidRDefault="00455149" w:rsidP="00787B58">
            <w:pPr>
              <w:pStyle w:val="Sec8Clauses"/>
            </w:pPr>
            <w:bookmarkStart w:id="416" w:name="_Toc167083641"/>
            <w:bookmarkStart w:id="417" w:name="_Toc454892627"/>
            <w:r w:rsidRPr="004A2C5F">
              <w:t>Joint Venture, Consortium or Association</w:t>
            </w:r>
            <w:bookmarkEnd w:id="416"/>
            <w:bookmarkEnd w:id="417"/>
          </w:p>
        </w:tc>
        <w:tc>
          <w:tcPr>
            <w:tcW w:w="6948" w:type="dxa"/>
            <w:gridSpan w:val="2"/>
          </w:tcPr>
          <w:p w:rsidR="00455149" w:rsidRPr="004A2C5F" w:rsidRDefault="00455149" w:rsidP="001C233C">
            <w:pPr>
              <w:pStyle w:val="Sub-ClauseText"/>
              <w:numPr>
                <w:ilvl w:val="1"/>
                <w:numId w:val="49"/>
              </w:numPr>
              <w:spacing w:before="0" w:after="200"/>
            </w:pPr>
            <w:r w:rsidRPr="004A2C5F">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4A2C5F" w:rsidTr="00C952F3">
        <w:tc>
          <w:tcPr>
            <w:tcW w:w="2268" w:type="dxa"/>
            <w:gridSpan w:val="2"/>
          </w:tcPr>
          <w:p w:rsidR="00455149" w:rsidRPr="004A2C5F" w:rsidRDefault="00455149" w:rsidP="00787B58">
            <w:pPr>
              <w:pStyle w:val="Sec8Clauses"/>
            </w:pPr>
            <w:bookmarkStart w:id="418" w:name="_Toc167083642"/>
            <w:bookmarkStart w:id="419" w:name="_Toc454892628"/>
            <w:r w:rsidRPr="004A2C5F">
              <w:t>Eligibility</w:t>
            </w:r>
            <w:bookmarkEnd w:id="418"/>
            <w:bookmarkEnd w:id="419"/>
          </w:p>
        </w:tc>
        <w:tc>
          <w:tcPr>
            <w:tcW w:w="6948" w:type="dxa"/>
            <w:gridSpan w:val="2"/>
          </w:tcPr>
          <w:p w:rsidR="00455149" w:rsidRPr="004A2C5F" w:rsidRDefault="00455149" w:rsidP="00DB6B98">
            <w:pPr>
              <w:pStyle w:val="Sub-ClauseText"/>
              <w:numPr>
                <w:ilvl w:val="1"/>
                <w:numId w:val="11"/>
              </w:numPr>
              <w:spacing w:before="0" w:after="200"/>
              <w:ind w:left="547" w:hanging="547"/>
              <w:rPr>
                <w:spacing w:val="0"/>
              </w:rPr>
            </w:pPr>
            <w:r w:rsidRPr="004A2C5F">
              <w:rPr>
                <w:spacing w:val="0"/>
              </w:rPr>
              <w:t xml:space="preserve">The Supplier and its Subcontractors shall have the nationality of an eligible country.A Supplier or Subcontractor shall be deemed to have the nationality of a country if it is a citizen or constituted, incorporated, or registered, and operates in conformity with the provisions of the laws of that country. </w:t>
            </w:r>
          </w:p>
          <w:p w:rsidR="00455149" w:rsidRPr="004A2C5F" w:rsidRDefault="00455149" w:rsidP="00DB6B98">
            <w:pPr>
              <w:pStyle w:val="Sub-ClauseText"/>
              <w:numPr>
                <w:ilvl w:val="1"/>
                <w:numId w:val="11"/>
              </w:numPr>
              <w:spacing w:before="0" w:after="200"/>
              <w:ind w:left="547" w:hanging="547"/>
              <w:rPr>
                <w:spacing w:val="0"/>
              </w:rPr>
            </w:pPr>
            <w:r w:rsidRPr="004A2C5F">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4A2C5F" w:rsidTr="00C952F3">
        <w:tc>
          <w:tcPr>
            <w:tcW w:w="2268" w:type="dxa"/>
            <w:gridSpan w:val="2"/>
          </w:tcPr>
          <w:p w:rsidR="00455149" w:rsidRPr="004A2C5F" w:rsidRDefault="00455149" w:rsidP="00787B58">
            <w:pPr>
              <w:pStyle w:val="Sec8Clauses"/>
            </w:pPr>
            <w:bookmarkStart w:id="420" w:name="_Toc167083643"/>
            <w:bookmarkStart w:id="421" w:name="_Toc454892629"/>
            <w:r w:rsidRPr="004A2C5F">
              <w:t>Notices</w:t>
            </w:r>
            <w:bookmarkEnd w:id="420"/>
            <w:bookmarkEnd w:id="421"/>
          </w:p>
        </w:tc>
        <w:tc>
          <w:tcPr>
            <w:tcW w:w="6948" w:type="dxa"/>
            <w:gridSpan w:val="2"/>
          </w:tcPr>
          <w:p w:rsidR="00455149" w:rsidRPr="004A2C5F" w:rsidRDefault="00455149" w:rsidP="00DB6B98">
            <w:pPr>
              <w:pStyle w:val="Sub-ClauseText"/>
              <w:numPr>
                <w:ilvl w:val="1"/>
                <w:numId w:val="12"/>
              </w:numPr>
              <w:spacing w:before="0" w:after="200"/>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Pr="004A2C5F">
              <w:rPr>
                <w:spacing w:val="0"/>
              </w:rPr>
              <w:t xml:space="preserve">The term “in writing” means communicated in written form with proof of receipt. </w:t>
            </w:r>
          </w:p>
          <w:p w:rsidR="00455149" w:rsidRPr="004A2C5F" w:rsidRDefault="00455149" w:rsidP="00DB6B98">
            <w:pPr>
              <w:pStyle w:val="Sub-ClauseText"/>
              <w:numPr>
                <w:ilvl w:val="1"/>
                <w:numId w:val="12"/>
              </w:numPr>
              <w:spacing w:before="0" w:after="200"/>
              <w:rPr>
                <w:spacing w:val="0"/>
              </w:rPr>
            </w:pPr>
            <w:r w:rsidRPr="004A2C5F">
              <w:rPr>
                <w:spacing w:val="0"/>
              </w:rPr>
              <w:t>A notice shall be effective when delivered or on the notice’s effective date, whichever is later.</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22" w:name="_Toc167083644"/>
            <w:bookmarkStart w:id="423" w:name="_Toc454892630"/>
            <w:r w:rsidRPr="004A2C5F">
              <w:t>Governing Law</w:t>
            </w:r>
            <w:bookmarkEnd w:id="422"/>
            <w:bookmarkEnd w:id="423"/>
          </w:p>
        </w:tc>
        <w:tc>
          <w:tcPr>
            <w:tcW w:w="6930" w:type="dxa"/>
          </w:tcPr>
          <w:p w:rsidR="00455149" w:rsidRPr="004A2C5F" w:rsidRDefault="00455149" w:rsidP="001C233C">
            <w:pPr>
              <w:pStyle w:val="Sub-ClauseText"/>
              <w:numPr>
                <w:ilvl w:val="1"/>
                <w:numId w:val="50"/>
              </w:numPr>
              <w:spacing w:before="0" w:after="200"/>
              <w:rPr>
                <w:spacing w:val="0"/>
              </w:rPr>
            </w:pPr>
            <w:r w:rsidRPr="004A2C5F">
              <w:rPr>
                <w:spacing w:val="0"/>
              </w:rPr>
              <w:t xml:space="preserve">The Contract shall be governed by and interpreted in accordance with the laws of the Purchaser’s Country, unless </w:t>
            </w:r>
            <w:r w:rsidRPr="004A2C5F">
              <w:rPr>
                <w:spacing w:val="0"/>
              </w:rPr>
              <w:lastRenderedPageBreak/>
              <w:t xml:space="preserve">otherwise specified in the </w:t>
            </w:r>
            <w:r w:rsidRPr="004A2C5F">
              <w:rPr>
                <w:b/>
                <w:spacing w:val="0"/>
              </w:rPr>
              <w:t>SCC</w:t>
            </w:r>
            <w:r w:rsidRPr="004A2C5F">
              <w:rPr>
                <w:b/>
                <w:bCs/>
                <w:spacing w:val="0"/>
              </w:rPr>
              <w:t>.</w:t>
            </w:r>
          </w:p>
          <w:p w:rsidR="00321533" w:rsidRPr="004A2C5F" w:rsidRDefault="00321533" w:rsidP="001C233C">
            <w:pPr>
              <w:numPr>
                <w:ilvl w:val="1"/>
                <w:numId w:val="79"/>
              </w:numPr>
              <w:suppressAutoHyphens/>
              <w:overflowPunct w:val="0"/>
              <w:autoSpaceDE w:val="0"/>
              <w:autoSpaceDN w:val="0"/>
              <w:adjustRightInd w:val="0"/>
              <w:spacing w:after="200"/>
              <w:ind w:right="-72"/>
              <w:jc w:val="both"/>
              <w:textAlignment w:val="baseline"/>
            </w:pPr>
            <w:r w:rsidRPr="004A2C5F">
              <w:t xml:space="preserve">Throughout the execution of the Contract, the </w:t>
            </w:r>
            <w:r w:rsidR="00F23007" w:rsidRPr="004A2C5F">
              <w:t xml:space="preserve">Supplier </w:t>
            </w:r>
            <w:r w:rsidRPr="004A2C5F">
              <w:t xml:space="preserve">shall comply with the import of goods and services prohibitions in the </w:t>
            </w:r>
            <w:r w:rsidR="00CC1989" w:rsidRPr="004A2C5F">
              <w:t>Purchaser</w:t>
            </w:r>
            <w:r w:rsidRPr="004A2C5F">
              <w:t xml:space="preserve">’s </w:t>
            </w:r>
            <w:r w:rsidR="00B20407" w:rsidRPr="004A2C5F">
              <w:t>C</w:t>
            </w:r>
            <w:r w:rsidRPr="004A2C5F">
              <w:t>ountry when</w:t>
            </w:r>
          </w:p>
          <w:p w:rsidR="00321533" w:rsidRPr="004A2C5F" w:rsidRDefault="00321533" w:rsidP="00DB6B98">
            <w:pPr>
              <w:suppressAutoHyphens/>
              <w:overflowPunct w:val="0"/>
              <w:autoSpaceDE w:val="0"/>
              <w:autoSpaceDN w:val="0"/>
              <w:adjustRightInd w:val="0"/>
              <w:spacing w:after="200"/>
              <w:ind w:left="540" w:right="-72"/>
              <w:jc w:val="both"/>
              <w:textAlignment w:val="baseline"/>
            </w:pPr>
            <w:r w:rsidRPr="004A2C5F">
              <w:t xml:space="preserve">(a) as a matter of law or official regulations, the Borrower’s country prohibits commercial relations with that country; or </w:t>
            </w:r>
          </w:p>
          <w:p w:rsidR="00321533" w:rsidRPr="004A2C5F" w:rsidRDefault="00321533" w:rsidP="001C233C">
            <w:pPr>
              <w:pStyle w:val="Sub-ClauseText"/>
              <w:numPr>
                <w:ilvl w:val="1"/>
                <w:numId w:val="50"/>
              </w:numPr>
              <w:spacing w:before="0" w:after="200"/>
              <w:rPr>
                <w:spacing w:val="0"/>
              </w:rPr>
            </w:pPr>
            <w:r w:rsidRPr="004A2C5F">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24" w:name="_Toc167083645"/>
            <w:bookmarkStart w:id="425" w:name="_Toc454892631"/>
            <w:r w:rsidRPr="004A2C5F">
              <w:lastRenderedPageBreak/>
              <w:t>Settlement of Disputes</w:t>
            </w:r>
            <w:bookmarkEnd w:id="424"/>
            <w:bookmarkEnd w:id="425"/>
          </w:p>
        </w:tc>
        <w:tc>
          <w:tcPr>
            <w:tcW w:w="6930" w:type="dxa"/>
          </w:tcPr>
          <w:p w:rsidR="00455149" w:rsidRPr="004A2C5F" w:rsidRDefault="00455149" w:rsidP="00DB6B98">
            <w:pPr>
              <w:pStyle w:val="Sub-ClauseText"/>
              <w:numPr>
                <w:ilvl w:val="1"/>
                <w:numId w:val="13"/>
              </w:numPr>
              <w:spacing w:before="0" w:after="200"/>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with the Contract. </w:t>
            </w:r>
          </w:p>
          <w:p w:rsidR="00455149" w:rsidRPr="004A2C5F" w:rsidRDefault="00455149" w:rsidP="00DB6B98">
            <w:pPr>
              <w:pStyle w:val="Sub-ClauseText"/>
              <w:numPr>
                <w:ilvl w:val="1"/>
                <w:numId w:val="13"/>
              </w:numPr>
              <w:spacing w:before="0" w:after="200"/>
              <w:ind w:left="605" w:hanging="605"/>
              <w:rPr>
                <w:spacing w:val="0"/>
              </w:rPr>
            </w:pPr>
            <w:r w:rsidRPr="004A2C5F">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rsidR="00455149" w:rsidRPr="004A2C5F" w:rsidRDefault="00455149" w:rsidP="00DB6B98">
            <w:pPr>
              <w:pStyle w:val="Sub-ClauseText"/>
              <w:numPr>
                <w:ilvl w:val="1"/>
                <w:numId w:val="13"/>
              </w:numPr>
              <w:spacing w:before="0" w:after="200"/>
              <w:ind w:left="605" w:hanging="605"/>
            </w:pPr>
            <w:r w:rsidRPr="004A2C5F">
              <w:t xml:space="preserve">Notwithstanding any reference to arbitration herein, </w:t>
            </w:r>
          </w:p>
          <w:p w:rsidR="00455149" w:rsidRPr="004A2C5F" w:rsidRDefault="00455149" w:rsidP="001C233C">
            <w:pPr>
              <w:pStyle w:val="Sub-ClauseText"/>
              <w:numPr>
                <w:ilvl w:val="2"/>
                <w:numId w:val="50"/>
              </w:numPr>
              <w:spacing w:before="0" w:after="200"/>
            </w:pPr>
            <w:r w:rsidRPr="004A2C5F">
              <w:t xml:space="preserve">the parties shall continue to perform their respective obligations under the Contract unless they otherwise agree; and </w:t>
            </w:r>
          </w:p>
          <w:p w:rsidR="00455149" w:rsidRPr="004A2C5F" w:rsidRDefault="00455149" w:rsidP="001C233C">
            <w:pPr>
              <w:pStyle w:val="Sub-ClauseText"/>
              <w:numPr>
                <w:ilvl w:val="2"/>
                <w:numId w:val="50"/>
              </w:numPr>
              <w:spacing w:before="0" w:after="200"/>
              <w:rPr>
                <w:spacing w:val="0"/>
              </w:rPr>
            </w:pPr>
            <w:r w:rsidRPr="004A2C5F">
              <w:t>the Purchaser shall pay the Supplier any monies due the Supplier.</w:t>
            </w:r>
          </w:p>
        </w:tc>
      </w:tr>
      <w:tr w:rsidR="009C55BC" w:rsidRPr="004A2C5F" w:rsidTr="00C952F3">
        <w:trPr>
          <w:gridBefore w:val="1"/>
          <w:gridAfter w:val="1"/>
          <w:wBefore w:w="18" w:type="dxa"/>
          <w:wAfter w:w="18" w:type="dxa"/>
        </w:trPr>
        <w:tc>
          <w:tcPr>
            <w:tcW w:w="2250" w:type="dxa"/>
          </w:tcPr>
          <w:p w:rsidR="009C55BC" w:rsidRPr="004A2C5F" w:rsidRDefault="009C55BC" w:rsidP="00787B58">
            <w:pPr>
              <w:pStyle w:val="Sec8Clauses"/>
            </w:pPr>
            <w:bookmarkStart w:id="426" w:name="_Toc167083646"/>
            <w:bookmarkStart w:id="427" w:name="_Toc454892632"/>
            <w:r w:rsidRPr="004A2C5F">
              <w:t>Inspections and Audit by the Bank</w:t>
            </w:r>
            <w:bookmarkEnd w:id="426"/>
            <w:bookmarkEnd w:id="427"/>
          </w:p>
        </w:tc>
        <w:tc>
          <w:tcPr>
            <w:tcW w:w="6930" w:type="dxa"/>
          </w:tcPr>
          <w:p w:rsidR="00087AF3" w:rsidRPr="004A2C5F" w:rsidRDefault="002B2DAD" w:rsidP="001C233C">
            <w:pPr>
              <w:pStyle w:val="Sub-ClauseText"/>
              <w:numPr>
                <w:ilvl w:val="0"/>
                <w:numId w:val="92"/>
              </w:numPr>
              <w:spacing w:before="0" w:after="200"/>
              <w:ind w:hanging="666"/>
              <w:outlineLvl w:val="1"/>
              <w:rPr>
                <w:spacing w:val="0"/>
              </w:rPr>
            </w:pPr>
            <w:bookmarkStart w:id="428" w:name="OLE_LINK1"/>
            <w:bookmarkStart w:id="429" w:name="OLE_LINK2"/>
            <w:r w:rsidRPr="004A2C5F">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4A2C5F">
              <w:t>.</w:t>
            </w:r>
          </w:p>
          <w:p w:rsidR="00A04BF9" w:rsidRPr="004A2C5F" w:rsidRDefault="004971BA" w:rsidP="001C233C">
            <w:pPr>
              <w:pStyle w:val="Sub-ClauseText"/>
              <w:numPr>
                <w:ilvl w:val="0"/>
                <w:numId w:val="92"/>
              </w:numPr>
              <w:spacing w:before="0" w:after="200"/>
              <w:ind w:hanging="666"/>
              <w:outlineLvl w:val="1"/>
              <w:rPr>
                <w:spacing w:val="0"/>
              </w:rPr>
            </w:pPr>
            <w:r w:rsidRPr="004A2C5F">
              <w:rPr>
                <w:noProof/>
              </w:rPr>
              <w:t>Pursuant</w:t>
            </w:r>
            <w:r w:rsidRPr="004A2C5F">
              <w:t xml:space="preserve"> to paragraph 2.2 e. of Appendix to the General </w:t>
            </w:r>
            <w:r w:rsidRPr="004A2C5F">
              <w:lastRenderedPageBreak/>
              <w:t xml:space="preserve">Conditions the Supplier shall permit and shall cause its subcontractors and subconsultants to permit, the Bank and/or persons appointed by the Bank to inspect the Site and/or the accounts and records relating to the </w:t>
            </w:r>
            <w:r w:rsidR="00545709" w:rsidRPr="004A2C5F">
              <w:t>procurement process, selection and/or contract execution</w:t>
            </w:r>
            <w:r w:rsidRPr="004A2C5F">
              <w:t xml:space="preserve">, and to have such accounts and records audited by auditors appointed by the Bank if requested by the Bank. The Supplier’s and its Subcontractors’ and subconsultants’ attention is drawn to Sub-Clause </w:t>
            </w:r>
            <w:r w:rsidR="007A2EE2" w:rsidRPr="004A2C5F">
              <w:t>3</w:t>
            </w:r>
            <w:r w:rsidRPr="004A2C5F">
              <w:t xml:space="preserve">.1 which provides, inter alia, that </w:t>
            </w:r>
            <w:r w:rsidRPr="004A2C5F">
              <w:rPr>
                <w:bCs/>
                <w:color w:val="000000"/>
              </w:rPr>
              <w:t xml:space="preserve">acts intended to materially impede the exercise of the Bank’s inspection and audit rights constitute a prohibited practice subject to contract termination (as well as to a determination of ineligibility </w:t>
            </w:r>
            <w:r w:rsidRPr="004A2C5F">
              <w:t>pursuant to the Bank’s prevailing sanctions procedures</w:t>
            </w:r>
            <w:r w:rsidRPr="004A2C5F">
              <w:rPr>
                <w:bCs/>
                <w:color w:val="000000"/>
              </w:rPr>
              <w:t>)</w:t>
            </w:r>
            <w:r w:rsidRPr="004A2C5F">
              <w:t>.</w:t>
            </w:r>
            <w:bookmarkEnd w:id="428"/>
            <w:bookmarkEnd w:id="429"/>
          </w:p>
        </w:tc>
      </w:tr>
      <w:tr w:rsidR="00455149" w:rsidRPr="004A2C5F" w:rsidTr="00C952F3">
        <w:trPr>
          <w:gridBefore w:val="1"/>
          <w:gridAfter w:val="1"/>
          <w:wBefore w:w="18" w:type="dxa"/>
          <w:wAfter w:w="18" w:type="dxa"/>
        </w:trPr>
        <w:tc>
          <w:tcPr>
            <w:tcW w:w="2250" w:type="dxa"/>
          </w:tcPr>
          <w:p w:rsidR="00B3560E" w:rsidRPr="004A2C5F" w:rsidRDefault="00455149" w:rsidP="00787B58">
            <w:pPr>
              <w:pStyle w:val="Sec8Clauses"/>
            </w:pPr>
            <w:bookmarkStart w:id="430" w:name="_Toc167083647"/>
            <w:bookmarkStart w:id="431" w:name="_Toc454892633"/>
            <w:r w:rsidRPr="004A2C5F">
              <w:lastRenderedPageBreak/>
              <w:t>Scope of Supply</w:t>
            </w:r>
            <w:bookmarkEnd w:id="430"/>
            <w:bookmarkEnd w:id="431"/>
          </w:p>
        </w:tc>
        <w:tc>
          <w:tcPr>
            <w:tcW w:w="6930" w:type="dxa"/>
          </w:tcPr>
          <w:p w:rsidR="00B3560E" w:rsidRPr="004A2C5F" w:rsidRDefault="00455149" w:rsidP="001C233C">
            <w:pPr>
              <w:pStyle w:val="Sub-ClauseText"/>
              <w:numPr>
                <w:ilvl w:val="0"/>
                <w:numId w:val="102"/>
              </w:numPr>
              <w:spacing w:before="0" w:after="200"/>
              <w:ind w:left="504" w:hanging="504"/>
              <w:outlineLvl w:val="1"/>
              <w:rPr>
                <w:spacing w:val="0"/>
              </w:rPr>
            </w:pPr>
            <w:r w:rsidRPr="004A2C5F">
              <w:t>The Goods and Related Services to be supplied shall be as specif</w:t>
            </w:r>
            <w:r w:rsidRPr="004A2C5F">
              <w:rPr>
                <w:spacing w:val="0"/>
              </w:rPr>
              <w:t>ied in the Schedule of Requirements.</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32" w:name="_Toc167083648"/>
            <w:bookmarkStart w:id="433" w:name="_Toc454892634"/>
            <w:r w:rsidRPr="004A2C5F">
              <w:t>Delivery and Documents</w:t>
            </w:r>
            <w:bookmarkEnd w:id="432"/>
            <w:bookmarkEnd w:id="433"/>
          </w:p>
        </w:tc>
        <w:tc>
          <w:tcPr>
            <w:tcW w:w="6930" w:type="dxa"/>
          </w:tcPr>
          <w:p w:rsidR="00455149" w:rsidRPr="004A2C5F" w:rsidRDefault="00455149" w:rsidP="001C233C">
            <w:pPr>
              <w:pStyle w:val="Sub-ClauseText"/>
              <w:numPr>
                <w:ilvl w:val="0"/>
                <w:numId w:val="104"/>
              </w:numPr>
              <w:spacing w:before="0" w:after="200"/>
              <w:ind w:left="504" w:hanging="504"/>
            </w:pPr>
            <w:r w:rsidRPr="004A2C5F">
              <w:t xml:space="preserve">Subject to GCC Sub-Clause </w:t>
            </w:r>
            <w:r w:rsidR="009C55BC" w:rsidRPr="004A2C5F">
              <w:t>33</w:t>
            </w:r>
            <w:r w:rsidRPr="004A2C5F">
              <w:t xml:space="preserve">.1, the Delivery of the Goods and Completion of the Related Services shall be in accordance with the Delivery and Completion Schedule specified in the Schedule of Requirements.The details of shipping and other documents to be furnished by the Supplier are specified in the </w:t>
            </w:r>
            <w:r w:rsidRPr="004A2C5F">
              <w:rPr>
                <w:b/>
                <w:bCs/>
              </w:rPr>
              <w:t>SCC.</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34" w:name="_Toc167083649"/>
            <w:bookmarkStart w:id="435" w:name="_Toc454892635"/>
            <w:r w:rsidRPr="004A2C5F">
              <w:t>Supplier’s Responsibilities</w:t>
            </w:r>
            <w:bookmarkEnd w:id="434"/>
            <w:bookmarkEnd w:id="435"/>
          </w:p>
        </w:tc>
        <w:tc>
          <w:tcPr>
            <w:tcW w:w="6930" w:type="dxa"/>
          </w:tcPr>
          <w:p w:rsidR="00455149" w:rsidRPr="004A2C5F" w:rsidRDefault="00455149" w:rsidP="001C233C">
            <w:pPr>
              <w:pStyle w:val="Sub-ClauseText"/>
              <w:numPr>
                <w:ilvl w:val="0"/>
                <w:numId w:val="105"/>
              </w:numPr>
              <w:spacing w:before="0" w:after="200"/>
              <w:ind w:left="504" w:hanging="504"/>
              <w:rPr>
                <w:spacing w:val="0"/>
              </w:rPr>
            </w:pPr>
            <w:r w:rsidRPr="004A2C5F">
              <w:rPr>
                <w:spacing w:val="0"/>
              </w:rPr>
              <w:t xml:space="preserve">The Supplier shall supply all the Goods and Related Services included in the Scope of Supply in accordance with GCC Clause </w:t>
            </w:r>
            <w:r w:rsidR="00B37D39" w:rsidRPr="004A2C5F">
              <w:rPr>
                <w:spacing w:val="0"/>
              </w:rPr>
              <w:t>12</w:t>
            </w:r>
            <w:r w:rsidRPr="004A2C5F">
              <w:rPr>
                <w:spacing w:val="0"/>
              </w:rPr>
              <w:t xml:space="preserve">, and the Delivery and Completion Schedule, as per GCC Clause </w:t>
            </w:r>
            <w:r w:rsidR="00B37D39" w:rsidRPr="004A2C5F">
              <w:rPr>
                <w:spacing w:val="0"/>
              </w:rPr>
              <w:t>13</w:t>
            </w:r>
            <w:r w:rsidRPr="004A2C5F">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36" w:name="_Toc167083650"/>
            <w:bookmarkStart w:id="437" w:name="_Toc454892636"/>
            <w:r w:rsidRPr="004A2C5F">
              <w:t>Contract Price</w:t>
            </w:r>
            <w:bookmarkEnd w:id="436"/>
            <w:bookmarkEnd w:id="437"/>
          </w:p>
        </w:tc>
        <w:tc>
          <w:tcPr>
            <w:tcW w:w="6930" w:type="dxa"/>
          </w:tcPr>
          <w:p w:rsidR="00455149" w:rsidRPr="004A2C5F" w:rsidRDefault="00455149" w:rsidP="001C233C">
            <w:pPr>
              <w:pStyle w:val="Sub-ClauseText"/>
              <w:numPr>
                <w:ilvl w:val="0"/>
                <w:numId w:val="106"/>
              </w:numPr>
              <w:spacing w:before="0" w:after="200"/>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w:t>
            </w:r>
            <w:r w:rsidR="000E14F1" w:rsidRPr="004A2C5F">
              <w:rPr>
                <w:spacing w:val="0"/>
              </w:rPr>
              <w:t>Bid</w:t>
            </w:r>
            <w:r w:rsidRPr="004A2C5F">
              <w:rPr>
                <w:spacing w:val="0"/>
              </w:rPr>
              <w:t xml:space="preserve">, with the exception of any price adjustments authorized in the </w:t>
            </w:r>
            <w:r w:rsidRPr="004A2C5F">
              <w:rPr>
                <w:b/>
                <w:spacing w:val="0"/>
              </w:rPr>
              <w:t>SCC</w:t>
            </w:r>
            <w:r w:rsidRPr="004A2C5F">
              <w:rPr>
                <w:b/>
                <w:bCs/>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38" w:name="_Toc167083651"/>
            <w:bookmarkStart w:id="439" w:name="_Toc454892637"/>
            <w:r w:rsidRPr="004A2C5F">
              <w:t>Terms of Payment</w:t>
            </w:r>
            <w:bookmarkEnd w:id="438"/>
            <w:bookmarkEnd w:id="439"/>
          </w:p>
        </w:tc>
        <w:tc>
          <w:tcPr>
            <w:tcW w:w="6930" w:type="dxa"/>
          </w:tcPr>
          <w:p w:rsidR="00455149" w:rsidRPr="004A2C5F" w:rsidRDefault="00455149" w:rsidP="001C233C">
            <w:pPr>
              <w:pStyle w:val="Sub-ClauseText"/>
              <w:numPr>
                <w:ilvl w:val="0"/>
                <w:numId w:val="107"/>
              </w:numPr>
              <w:spacing w:before="0" w:after="200"/>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rsidR="00455149" w:rsidRPr="004A2C5F" w:rsidRDefault="00455149" w:rsidP="001C233C">
            <w:pPr>
              <w:pStyle w:val="Sub-ClauseText"/>
              <w:numPr>
                <w:ilvl w:val="0"/>
                <w:numId w:val="107"/>
              </w:numPr>
              <w:spacing w:before="0" w:after="200"/>
              <w:ind w:left="504" w:hanging="504"/>
              <w:rPr>
                <w:spacing w:val="0"/>
              </w:rPr>
            </w:pPr>
            <w:r w:rsidRPr="004A2C5F">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4A2C5F">
              <w:rPr>
                <w:spacing w:val="0"/>
              </w:rPr>
              <w:t xml:space="preserve">13 </w:t>
            </w:r>
            <w:r w:rsidRPr="004A2C5F">
              <w:rPr>
                <w:spacing w:val="0"/>
              </w:rPr>
              <w:t>and upon fulfillment of all other obligations stipulated in the Contract.</w:t>
            </w:r>
          </w:p>
          <w:p w:rsidR="00455149" w:rsidRPr="004A2C5F" w:rsidRDefault="00455149" w:rsidP="001C233C">
            <w:pPr>
              <w:pStyle w:val="Sub-ClauseText"/>
              <w:numPr>
                <w:ilvl w:val="0"/>
                <w:numId w:val="107"/>
              </w:numPr>
              <w:spacing w:before="0" w:after="200"/>
              <w:ind w:left="504" w:hanging="504"/>
              <w:rPr>
                <w:spacing w:val="0"/>
              </w:rPr>
            </w:pPr>
            <w:r w:rsidRPr="004A2C5F">
              <w:rPr>
                <w:spacing w:val="0"/>
              </w:rPr>
              <w:t>Payments shall be made promptly by the Purchaser, but in no case later than sixty (60) days after submission of an invoice or request for payment by the Supplier, and after the Purchaser has accepted it.</w:t>
            </w:r>
          </w:p>
          <w:p w:rsidR="00455149" w:rsidRPr="004A2C5F" w:rsidRDefault="00455149" w:rsidP="001C233C">
            <w:pPr>
              <w:pStyle w:val="Sub-ClauseText"/>
              <w:numPr>
                <w:ilvl w:val="0"/>
                <w:numId w:val="107"/>
              </w:numPr>
              <w:spacing w:before="0" w:after="200"/>
              <w:ind w:left="504" w:hanging="504"/>
              <w:rPr>
                <w:spacing w:val="0"/>
              </w:rPr>
            </w:pPr>
            <w:r w:rsidRPr="004A2C5F">
              <w:rPr>
                <w:spacing w:val="0"/>
              </w:rPr>
              <w:t xml:space="preserve">The currencies in which payments shall be made to the Supplier </w:t>
            </w:r>
            <w:r w:rsidRPr="004A2C5F">
              <w:rPr>
                <w:spacing w:val="0"/>
              </w:rPr>
              <w:lastRenderedPageBreak/>
              <w:t xml:space="preserve">under this Contract shall be those in which the </w:t>
            </w:r>
            <w:r w:rsidR="000E14F1" w:rsidRPr="004A2C5F">
              <w:rPr>
                <w:spacing w:val="0"/>
              </w:rPr>
              <w:t>Bid</w:t>
            </w:r>
            <w:r w:rsidRPr="004A2C5F">
              <w:rPr>
                <w:spacing w:val="0"/>
              </w:rPr>
              <w:t xml:space="preserve"> price is expressed. </w:t>
            </w:r>
          </w:p>
          <w:p w:rsidR="00455149" w:rsidRPr="004A2C5F" w:rsidRDefault="00455149" w:rsidP="001C233C">
            <w:pPr>
              <w:pStyle w:val="Sub-ClauseText"/>
              <w:numPr>
                <w:ilvl w:val="0"/>
                <w:numId w:val="107"/>
              </w:numPr>
              <w:spacing w:before="0" w:after="200"/>
              <w:ind w:left="504" w:hanging="504"/>
              <w:rPr>
                <w:spacing w:val="0"/>
              </w:rPr>
            </w:pPr>
            <w:r w:rsidRPr="004A2C5F">
              <w:rPr>
                <w:spacing w:val="0"/>
              </w:rPr>
              <w:t xml:space="preserve">In the event that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40" w:name="_Toc167083652"/>
            <w:bookmarkStart w:id="441" w:name="_Toc454892638"/>
            <w:r w:rsidRPr="004A2C5F">
              <w:lastRenderedPageBreak/>
              <w:t>Taxes and Duties</w:t>
            </w:r>
            <w:bookmarkEnd w:id="440"/>
            <w:bookmarkEnd w:id="441"/>
          </w:p>
        </w:tc>
        <w:tc>
          <w:tcPr>
            <w:tcW w:w="6930" w:type="dxa"/>
          </w:tcPr>
          <w:p w:rsidR="00455149" w:rsidRPr="004A2C5F" w:rsidRDefault="00455149" w:rsidP="001C233C">
            <w:pPr>
              <w:pStyle w:val="Sub-ClauseText"/>
              <w:numPr>
                <w:ilvl w:val="0"/>
                <w:numId w:val="109"/>
              </w:numPr>
              <w:spacing w:before="0" w:after="200"/>
              <w:ind w:left="504" w:hanging="504"/>
              <w:rPr>
                <w:spacing w:val="0"/>
              </w:rPr>
            </w:pPr>
            <w:r w:rsidRPr="004A2C5F">
              <w:rPr>
                <w:spacing w:val="0"/>
              </w:rPr>
              <w:t>For goods manufactured outside the Purchaser’s Country, the Supplier shall be entirely responsible for all taxes, stamp duties, license fees, and other such levies imposed outside the Purchaser’s Country.</w:t>
            </w:r>
          </w:p>
          <w:p w:rsidR="00455149" w:rsidRPr="004A2C5F" w:rsidRDefault="00B37D39" w:rsidP="00DB6B98">
            <w:pPr>
              <w:pStyle w:val="Sub-ClauseText"/>
              <w:spacing w:before="0" w:after="200"/>
              <w:ind w:left="504" w:hanging="504"/>
              <w:rPr>
                <w:spacing w:val="0"/>
              </w:rPr>
            </w:pPr>
            <w:r w:rsidRPr="004A2C5F">
              <w:rPr>
                <w:spacing w:val="0"/>
              </w:rPr>
              <w:t>17.2</w:t>
            </w:r>
            <w:r w:rsidRPr="004A2C5F">
              <w:rPr>
                <w:spacing w:val="0"/>
              </w:rPr>
              <w:tab/>
            </w:r>
            <w:r w:rsidR="00455149" w:rsidRPr="004A2C5F">
              <w:rPr>
                <w:spacing w:val="0"/>
              </w:rPr>
              <w:t xml:space="preserve">For goods Manufactured within the Purchaser’s </w:t>
            </w:r>
            <w:r w:rsidR="00B20407" w:rsidRPr="004A2C5F">
              <w:rPr>
                <w:spacing w:val="0"/>
              </w:rPr>
              <w:t>C</w:t>
            </w:r>
            <w:r w:rsidR="00455149" w:rsidRPr="004A2C5F">
              <w:rPr>
                <w:spacing w:val="0"/>
              </w:rPr>
              <w:t>ountry, the Supplier shall be entirely responsible for all taxes, duties, license fees, etc., incurred until delivery of the contracted Goods to the Purchaser.</w:t>
            </w:r>
          </w:p>
          <w:p w:rsidR="00455149" w:rsidRPr="004A2C5F" w:rsidRDefault="00B37D39" w:rsidP="00DB6B98">
            <w:pPr>
              <w:pStyle w:val="Sub-ClauseText"/>
              <w:spacing w:before="0" w:after="200"/>
              <w:ind w:left="504" w:hanging="504"/>
              <w:rPr>
                <w:spacing w:val="0"/>
              </w:rPr>
            </w:pPr>
            <w:r w:rsidRPr="004A2C5F">
              <w:rPr>
                <w:spacing w:val="0"/>
              </w:rPr>
              <w:t>17.3</w:t>
            </w:r>
            <w:r w:rsidRPr="004A2C5F">
              <w:rPr>
                <w:spacing w:val="0"/>
              </w:rPr>
              <w:tab/>
            </w:r>
            <w:r w:rsidR="00455149" w:rsidRPr="004A2C5F">
              <w:rPr>
                <w:spacing w:val="0"/>
              </w:rPr>
              <w:t>If any tax exemptions, reductions, allowances or privileges may be available</w:t>
            </w:r>
            <w:r w:rsidR="00455149" w:rsidRPr="004A2C5F">
              <w:t xml:space="preserve"> to the Supplier in the Purchaser’s Country, the Purchaser shall use its best efforts to enable the Supplier to benefit from any such tax savings to the maximum allowable extent</w:t>
            </w:r>
            <w:r w:rsidR="00455149" w:rsidRPr="004A2C5F">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42" w:name="_Toc167083653"/>
            <w:bookmarkStart w:id="443" w:name="_Toc454892639"/>
            <w:r w:rsidRPr="004A2C5F">
              <w:t>Performance Security</w:t>
            </w:r>
            <w:bookmarkEnd w:id="442"/>
            <w:bookmarkEnd w:id="443"/>
          </w:p>
        </w:tc>
        <w:tc>
          <w:tcPr>
            <w:tcW w:w="6930" w:type="dxa"/>
          </w:tcPr>
          <w:p w:rsidR="00455149" w:rsidRPr="004A2C5F" w:rsidRDefault="00455149" w:rsidP="001C233C">
            <w:pPr>
              <w:pStyle w:val="Sub-ClauseText"/>
              <w:numPr>
                <w:ilvl w:val="0"/>
                <w:numId w:val="110"/>
              </w:numPr>
              <w:spacing w:before="0" w:after="200"/>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rsidR="00455149" w:rsidRPr="004A2C5F" w:rsidRDefault="00455149" w:rsidP="001C233C">
            <w:pPr>
              <w:pStyle w:val="Sub-ClauseText"/>
              <w:numPr>
                <w:ilvl w:val="0"/>
                <w:numId w:val="110"/>
              </w:numPr>
              <w:spacing w:before="0" w:after="200"/>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rsidR="00455149" w:rsidRPr="004A2C5F" w:rsidRDefault="00455149" w:rsidP="001C233C">
            <w:pPr>
              <w:pStyle w:val="Sub-ClauseText"/>
              <w:numPr>
                <w:ilvl w:val="0"/>
                <w:numId w:val="110"/>
              </w:numPr>
              <w:spacing w:before="0" w:after="200"/>
              <w:ind w:left="504" w:hanging="504"/>
              <w:rPr>
                <w:spacing w:val="0"/>
              </w:rPr>
            </w:pPr>
            <w:r w:rsidRPr="004A2C5F">
              <w:rPr>
                <w:spacing w:val="0"/>
              </w:rPr>
              <w:t>As specified in the SCC, the Performance Security, if required, shall be denominated in the currency(ies) of the Contract, or in a freely convertible currency acceptable to the Purchaser; and shall be in one of the format stipulated by the Purchaser in the SCC, or in another format acceptable to the Purchaser.</w:t>
            </w:r>
          </w:p>
          <w:p w:rsidR="00455149" w:rsidRPr="004A2C5F" w:rsidRDefault="00455149" w:rsidP="001C233C">
            <w:pPr>
              <w:pStyle w:val="Sub-ClauseText"/>
              <w:numPr>
                <w:ilvl w:val="0"/>
                <w:numId w:val="110"/>
              </w:numPr>
              <w:spacing w:before="0" w:after="200"/>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44" w:name="_Toc167083654"/>
            <w:bookmarkStart w:id="445" w:name="_Toc454892640"/>
            <w:r w:rsidRPr="004A2C5F">
              <w:t>Copyright</w:t>
            </w:r>
            <w:bookmarkEnd w:id="444"/>
            <w:bookmarkEnd w:id="445"/>
          </w:p>
        </w:tc>
        <w:tc>
          <w:tcPr>
            <w:tcW w:w="6930" w:type="dxa"/>
          </w:tcPr>
          <w:p w:rsidR="00455149" w:rsidRPr="004A2C5F" w:rsidRDefault="00455149" w:rsidP="001C233C">
            <w:pPr>
              <w:pStyle w:val="Sub-ClauseText"/>
              <w:numPr>
                <w:ilvl w:val="0"/>
                <w:numId w:val="111"/>
              </w:numPr>
              <w:spacing w:before="0" w:after="200"/>
              <w:ind w:left="504" w:hanging="504"/>
              <w:rPr>
                <w:spacing w:val="0"/>
              </w:rPr>
            </w:pPr>
            <w:r w:rsidRPr="004A2C5F">
              <w:rPr>
                <w:spacing w:val="0"/>
              </w:rPr>
              <w:t xml:space="preserve">The copyright in all drawings, documents, and other materials containing data and information furnished to the Purchaser by the Supplier herein shall remain vested in the Supplier, or, if </w:t>
            </w:r>
            <w:r w:rsidRPr="004A2C5F">
              <w:rPr>
                <w:spacing w:val="0"/>
              </w:rPr>
              <w:lastRenderedPageBreak/>
              <w:t>they are furnished to the Purchaser directly or through the Supplier by any third party, including suppliers of materials, the copyright in such materials shall remain vested in such third party</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46" w:name="_Toc167083655"/>
            <w:bookmarkStart w:id="447" w:name="_Toc454892641"/>
            <w:r w:rsidRPr="004A2C5F">
              <w:lastRenderedPageBreak/>
              <w:t>Confidential Information</w:t>
            </w:r>
            <w:bookmarkEnd w:id="446"/>
            <w:bookmarkEnd w:id="447"/>
          </w:p>
        </w:tc>
        <w:tc>
          <w:tcPr>
            <w:tcW w:w="6930" w:type="dxa"/>
          </w:tcPr>
          <w:p w:rsidR="00455149" w:rsidRPr="004A2C5F" w:rsidRDefault="00455149" w:rsidP="001C233C">
            <w:pPr>
              <w:pStyle w:val="Sub-ClauseText"/>
              <w:numPr>
                <w:ilvl w:val="0"/>
                <w:numId w:val="112"/>
              </w:numPr>
              <w:spacing w:before="0" w:after="200"/>
              <w:ind w:left="504" w:hanging="504"/>
              <w:rPr>
                <w:spacing w:val="0"/>
              </w:rPr>
            </w:pPr>
            <w:r w:rsidRPr="004A2C5F">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4A2C5F">
              <w:rPr>
                <w:spacing w:val="0"/>
              </w:rPr>
              <w:t>20</w:t>
            </w:r>
            <w:r w:rsidRPr="004A2C5F">
              <w:rPr>
                <w:spacing w:val="0"/>
              </w:rPr>
              <w:t>.</w:t>
            </w:r>
          </w:p>
          <w:p w:rsidR="00455149" w:rsidRPr="004A2C5F" w:rsidRDefault="00455149" w:rsidP="001C233C">
            <w:pPr>
              <w:pStyle w:val="Sub-ClauseText"/>
              <w:numPr>
                <w:ilvl w:val="0"/>
                <w:numId w:val="112"/>
              </w:numPr>
              <w:spacing w:before="0" w:after="200"/>
              <w:ind w:left="504" w:hanging="504"/>
              <w:rPr>
                <w:spacing w:val="0"/>
              </w:rPr>
            </w:pPr>
            <w:r w:rsidRPr="004A2C5F">
              <w:rPr>
                <w:spacing w:val="0"/>
              </w:rPr>
              <w:t>The Purchaser shall not use such documents, data, and other information received from the Supplier for any purposes unrelated to the contract.Similarly, the Supplier shall not use such documents, data, and other information received from the Purchaser for any purpose other than the performance of the Contract.</w:t>
            </w:r>
          </w:p>
          <w:p w:rsidR="00455149" w:rsidRPr="004A2C5F" w:rsidRDefault="00455149" w:rsidP="001C233C">
            <w:pPr>
              <w:pStyle w:val="Sub-ClauseText"/>
              <w:numPr>
                <w:ilvl w:val="0"/>
                <w:numId w:val="112"/>
              </w:numPr>
              <w:spacing w:before="0" w:after="200"/>
              <w:ind w:left="504" w:hanging="504"/>
              <w:rPr>
                <w:spacing w:val="0"/>
              </w:rPr>
            </w:pPr>
            <w:r w:rsidRPr="004A2C5F">
              <w:rPr>
                <w:spacing w:val="0"/>
              </w:rPr>
              <w:t xml:space="preserve">The obligation of a party under GCC Sub-Clauses </w:t>
            </w:r>
            <w:r w:rsidR="00B37D39" w:rsidRPr="004A2C5F">
              <w:rPr>
                <w:spacing w:val="0"/>
              </w:rPr>
              <w:t>20</w:t>
            </w:r>
            <w:r w:rsidRPr="004A2C5F">
              <w:rPr>
                <w:spacing w:val="0"/>
              </w:rPr>
              <w:t xml:space="preserve">.1 and </w:t>
            </w:r>
            <w:r w:rsidR="00B37D39" w:rsidRPr="004A2C5F">
              <w:rPr>
                <w:spacing w:val="0"/>
              </w:rPr>
              <w:t>20</w:t>
            </w:r>
            <w:r w:rsidRPr="004A2C5F">
              <w:rPr>
                <w:spacing w:val="0"/>
              </w:rPr>
              <w:t>.2 above, however, shall not apply to information that:</w:t>
            </w:r>
          </w:p>
          <w:p w:rsidR="00455149" w:rsidRPr="004A2C5F" w:rsidRDefault="00455149" w:rsidP="001C233C">
            <w:pPr>
              <w:pStyle w:val="Heading3"/>
              <w:numPr>
                <w:ilvl w:val="2"/>
                <w:numId w:val="53"/>
              </w:numPr>
            </w:pPr>
            <w:r w:rsidRPr="004A2C5F">
              <w:t xml:space="preserve">the Purchaser or Supplier need to share with the Bank or other institutions participating in the financing of the Contract; </w:t>
            </w:r>
          </w:p>
          <w:p w:rsidR="00455149" w:rsidRPr="004A2C5F" w:rsidRDefault="00455149" w:rsidP="001C233C">
            <w:pPr>
              <w:pStyle w:val="Heading3"/>
              <w:numPr>
                <w:ilvl w:val="2"/>
                <w:numId w:val="53"/>
              </w:numPr>
            </w:pPr>
            <w:r w:rsidRPr="004A2C5F">
              <w:t>now or hereafter enters the public domain through no fault of that party;</w:t>
            </w:r>
          </w:p>
          <w:p w:rsidR="00455149" w:rsidRPr="004A2C5F" w:rsidRDefault="00455149" w:rsidP="001C233C">
            <w:pPr>
              <w:pStyle w:val="Heading3"/>
              <w:numPr>
                <w:ilvl w:val="2"/>
                <w:numId w:val="53"/>
              </w:numPr>
            </w:pPr>
            <w:r w:rsidRPr="004A2C5F">
              <w:t>can be proven to have been possessed by that party at the time of disclosure and which was not previously obtained, directly or indirectly, from the other party; or</w:t>
            </w:r>
          </w:p>
          <w:p w:rsidR="00455149" w:rsidRPr="004A2C5F" w:rsidRDefault="00455149" w:rsidP="001C233C">
            <w:pPr>
              <w:pStyle w:val="Heading3"/>
              <w:numPr>
                <w:ilvl w:val="2"/>
                <w:numId w:val="53"/>
              </w:numPr>
            </w:pPr>
            <w:r w:rsidRPr="004A2C5F">
              <w:t>otherwise lawfully becomes available to that party from a third party that has no obligation of confidentiality.</w:t>
            </w:r>
          </w:p>
          <w:p w:rsidR="00455149" w:rsidRPr="004A2C5F" w:rsidRDefault="00455149" w:rsidP="001C233C">
            <w:pPr>
              <w:pStyle w:val="Sub-ClauseText"/>
              <w:numPr>
                <w:ilvl w:val="0"/>
                <w:numId w:val="112"/>
              </w:numPr>
              <w:spacing w:before="0" w:after="200"/>
              <w:ind w:left="504" w:hanging="504"/>
              <w:rPr>
                <w:spacing w:val="0"/>
              </w:rPr>
            </w:pPr>
            <w:r w:rsidRPr="004A2C5F">
              <w:rPr>
                <w:spacing w:val="0"/>
              </w:rPr>
              <w:t xml:space="preserve">The above provisions of GCC Clause </w:t>
            </w:r>
            <w:r w:rsidR="00B37D39" w:rsidRPr="004A2C5F">
              <w:rPr>
                <w:spacing w:val="0"/>
              </w:rPr>
              <w:t xml:space="preserve">20 </w:t>
            </w:r>
            <w:r w:rsidRPr="004A2C5F">
              <w:rPr>
                <w:spacing w:val="0"/>
              </w:rPr>
              <w:t>shall not in any way modify any undertaking of confidentiality given by either of the parties hereto prior to the date of the Contract in respect of the Supply or any part thereof.</w:t>
            </w:r>
          </w:p>
          <w:p w:rsidR="00455149" w:rsidRPr="004A2C5F" w:rsidRDefault="00455149" w:rsidP="001C233C">
            <w:pPr>
              <w:pStyle w:val="Sub-ClauseText"/>
              <w:numPr>
                <w:ilvl w:val="0"/>
                <w:numId w:val="112"/>
              </w:numPr>
              <w:spacing w:before="0" w:after="200"/>
              <w:ind w:left="504" w:hanging="504"/>
              <w:rPr>
                <w:spacing w:val="0"/>
              </w:rPr>
            </w:pPr>
            <w:r w:rsidRPr="004A2C5F">
              <w:rPr>
                <w:spacing w:val="0"/>
              </w:rPr>
              <w:lastRenderedPageBreak/>
              <w:t xml:space="preserve">The provisions of GCC Clause </w:t>
            </w:r>
            <w:r w:rsidR="00B37D39" w:rsidRPr="004A2C5F">
              <w:rPr>
                <w:spacing w:val="0"/>
              </w:rPr>
              <w:t xml:space="preserve">20 </w:t>
            </w:r>
            <w:r w:rsidRPr="004A2C5F">
              <w:rPr>
                <w:spacing w:val="0"/>
              </w:rPr>
              <w:t>shall survive completion or termination, for whatever reason, of the Contract.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48" w:name="_Toc167083656"/>
            <w:bookmarkStart w:id="449" w:name="_Toc454892642"/>
            <w:r w:rsidRPr="004A2C5F">
              <w:lastRenderedPageBreak/>
              <w:t>Subcontracting</w:t>
            </w:r>
            <w:bookmarkEnd w:id="448"/>
            <w:bookmarkEnd w:id="449"/>
          </w:p>
        </w:tc>
        <w:tc>
          <w:tcPr>
            <w:tcW w:w="6930" w:type="dxa"/>
          </w:tcPr>
          <w:p w:rsidR="00455149" w:rsidRPr="004A2C5F" w:rsidRDefault="00455149" w:rsidP="001C233C">
            <w:pPr>
              <w:pStyle w:val="Sub-ClauseText"/>
              <w:numPr>
                <w:ilvl w:val="0"/>
                <w:numId w:val="113"/>
              </w:numPr>
              <w:spacing w:before="0" w:after="200"/>
              <w:ind w:left="504" w:hanging="504"/>
              <w:rPr>
                <w:spacing w:val="0"/>
              </w:rPr>
            </w:pPr>
            <w:r w:rsidRPr="004A2C5F">
              <w:rPr>
                <w:spacing w:val="0"/>
              </w:rPr>
              <w:t xml:space="preserve">The Supplier shall notify the Purchaser in writing of all subcontracts awarded under the Contract if not already specified in the </w:t>
            </w:r>
            <w:r w:rsidR="000E14F1" w:rsidRPr="004A2C5F">
              <w:rPr>
                <w:spacing w:val="0"/>
              </w:rPr>
              <w:t>Bid</w:t>
            </w:r>
            <w:r w:rsidRPr="004A2C5F">
              <w:rPr>
                <w:spacing w:val="0"/>
              </w:rPr>
              <w:t xml:space="preserve">. Such notification, in the original </w:t>
            </w:r>
            <w:r w:rsidR="000E14F1" w:rsidRPr="004A2C5F">
              <w:rPr>
                <w:spacing w:val="0"/>
              </w:rPr>
              <w:t>Bid</w:t>
            </w:r>
            <w:r w:rsidRPr="004A2C5F">
              <w:rPr>
                <w:spacing w:val="0"/>
              </w:rPr>
              <w:t xml:space="preserve"> or later shall not relieve the Supplier from any of its obligations, duties, responsibilities, or liability under the Contract.</w:t>
            </w:r>
          </w:p>
          <w:p w:rsidR="00455149" w:rsidRPr="004A2C5F" w:rsidRDefault="00455149" w:rsidP="001C233C">
            <w:pPr>
              <w:pStyle w:val="Sub-ClauseText"/>
              <w:numPr>
                <w:ilvl w:val="0"/>
                <w:numId w:val="113"/>
              </w:numPr>
              <w:spacing w:before="0" w:after="200"/>
              <w:ind w:left="504" w:hanging="504"/>
              <w:rPr>
                <w:spacing w:val="0"/>
              </w:rPr>
            </w:pPr>
            <w:r w:rsidRPr="004A2C5F">
              <w:rPr>
                <w:spacing w:val="0"/>
              </w:rPr>
              <w:t>Subcontracts shall comply with the provisions of GCC Clauses 3 and 7.</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50" w:name="_Toc167083657"/>
            <w:bookmarkStart w:id="451" w:name="_Toc454892643"/>
            <w:r w:rsidRPr="004A2C5F">
              <w:t>Specifications and Standards</w:t>
            </w:r>
            <w:bookmarkEnd w:id="450"/>
            <w:bookmarkEnd w:id="451"/>
          </w:p>
        </w:tc>
        <w:tc>
          <w:tcPr>
            <w:tcW w:w="6930" w:type="dxa"/>
          </w:tcPr>
          <w:p w:rsidR="00455149" w:rsidRPr="004A2C5F" w:rsidRDefault="00455149" w:rsidP="001C233C">
            <w:pPr>
              <w:pStyle w:val="Sub-ClauseText"/>
              <w:numPr>
                <w:ilvl w:val="0"/>
                <w:numId w:val="114"/>
              </w:numPr>
              <w:spacing w:before="0" w:after="200"/>
              <w:rPr>
                <w:spacing w:val="0"/>
              </w:rPr>
            </w:pPr>
            <w:r w:rsidRPr="004A2C5F">
              <w:rPr>
                <w:spacing w:val="0"/>
              </w:rPr>
              <w:t>Technical Specifications and Drawings</w:t>
            </w:r>
          </w:p>
          <w:p w:rsidR="00455149" w:rsidRPr="004A2C5F" w:rsidRDefault="00455149" w:rsidP="001C233C">
            <w:pPr>
              <w:pStyle w:val="Heading3"/>
              <w:numPr>
                <w:ilvl w:val="2"/>
                <w:numId w:val="54"/>
              </w:numPr>
            </w:pPr>
            <w:r w:rsidRPr="004A2C5F">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455149" w:rsidRPr="004A2C5F" w:rsidRDefault="00455149" w:rsidP="001C233C">
            <w:pPr>
              <w:pStyle w:val="Heading3"/>
              <w:numPr>
                <w:ilvl w:val="2"/>
                <w:numId w:val="54"/>
              </w:numPr>
            </w:pPr>
            <w:r w:rsidRPr="004A2C5F">
              <w:t>The Supplier shall be entitled to disclaim responsibility for any design, data, drawing, specification or other document, or any modification thereof provided or designed by or on behalf of the Purchaser, by giving a notice of such disclaimer to the Purchaser.</w:t>
            </w:r>
          </w:p>
          <w:p w:rsidR="00455149" w:rsidRPr="004A2C5F" w:rsidRDefault="00455149" w:rsidP="001C233C">
            <w:pPr>
              <w:pStyle w:val="Heading3"/>
              <w:numPr>
                <w:ilvl w:val="2"/>
                <w:numId w:val="54"/>
              </w:numPr>
            </w:pPr>
            <w:r w:rsidRPr="004A2C5F">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4A2C5F">
              <w:t>33</w:t>
            </w:r>
            <w:r w:rsidRPr="004A2C5F">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52" w:name="_Toc167083658"/>
            <w:bookmarkStart w:id="453" w:name="_Toc454892644"/>
            <w:r w:rsidRPr="004A2C5F">
              <w:t>Packing and Documents</w:t>
            </w:r>
            <w:bookmarkEnd w:id="452"/>
            <w:bookmarkEnd w:id="453"/>
          </w:p>
        </w:tc>
        <w:tc>
          <w:tcPr>
            <w:tcW w:w="6930" w:type="dxa"/>
          </w:tcPr>
          <w:p w:rsidR="00182D7A" w:rsidRPr="004A2C5F" w:rsidRDefault="00455149" w:rsidP="001C233C">
            <w:pPr>
              <w:pStyle w:val="Sub-ClauseText"/>
              <w:numPr>
                <w:ilvl w:val="0"/>
                <w:numId w:val="115"/>
              </w:numPr>
              <w:spacing w:before="0" w:after="200"/>
              <w:ind w:left="504" w:hanging="504"/>
              <w:rPr>
                <w:spacing w:val="0"/>
              </w:rPr>
            </w:pPr>
            <w:r w:rsidRPr="004A2C5F">
              <w:rPr>
                <w:spacing w:val="0"/>
              </w:rPr>
              <w:t>The Supplier shall provide such packing of the Goods as is required to prevent their damage or deterioration during transit to their final destination, as indicated in the Contract.During transit, the packing shall be sufficient to withstand, without limitation, rough handling and exposure to extreme temperatures, salt and precipitation, and open storage.Packing case size and weights shall take into consideration, where appropriate, the remoteness of the goods’ final destination and the absence of heavy handling facilities at all points in transit.</w:t>
            </w:r>
          </w:p>
          <w:p w:rsidR="00455149" w:rsidRPr="004A2C5F" w:rsidRDefault="00455149" w:rsidP="001C233C">
            <w:pPr>
              <w:pStyle w:val="Sub-ClauseText"/>
              <w:numPr>
                <w:ilvl w:val="0"/>
                <w:numId w:val="115"/>
              </w:numPr>
              <w:spacing w:before="0" w:after="200"/>
              <w:ind w:left="504" w:hanging="504"/>
              <w:rPr>
                <w:spacing w:val="0"/>
              </w:rPr>
            </w:pPr>
            <w:r w:rsidRPr="004A2C5F">
              <w:rPr>
                <w:spacing w:val="0"/>
              </w:rPr>
              <w:t xml:space="preserve">The packing, marking, and documentation within and outside the packages shall comply strictly with such special </w:t>
            </w:r>
            <w:r w:rsidRPr="004A2C5F">
              <w:rPr>
                <w:spacing w:val="0"/>
              </w:rPr>
              <w:lastRenderedPageBreak/>
              <w:t>requirements as shall be expressly provided for in the Contract, including additional requirements, if any, specified in the SCC, and in any other instructions ordered by the Purchaser.</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54" w:name="_Toc167083659"/>
            <w:bookmarkStart w:id="455" w:name="_Toc454892645"/>
            <w:r w:rsidRPr="004A2C5F">
              <w:lastRenderedPageBreak/>
              <w:t>Insurance</w:t>
            </w:r>
            <w:bookmarkEnd w:id="454"/>
            <w:bookmarkEnd w:id="455"/>
          </w:p>
        </w:tc>
        <w:tc>
          <w:tcPr>
            <w:tcW w:w="6930" w:type="dxa"/>
          </w:tcPr>
          <w:p w:rsidR="00455149" w:rsidRPr="004A2C5F" w:rsidRDefault="00455149" w:rsidP="001C233C">
            <w:pPr>
              <w:pStyle w:val="Sub-ClauseText"/>
              <w:numPr>
                <w:ilvl w:val="0"/>
                <w:numId w:val="116"/>
              </w:numPr>
              <w:spacing w:before="0" w:after="200"/>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56" w:name="_Toc167083660"/>
            <w:bookmarkStart w:id="457" w:name="_Toc454892646"/>
            <w:r w:rsidRPr="004A2C5F">
              <w:t>Transportation</w:t>
            </w:r>
            <w:bookmarkEnd w:id="456"/>
            <w:r w:rsidR="009007C3" w:rsidRPr="004A2C5F">
              <w:t xml:space="preserve"> and Incidental Services</w:t>
            </w:r>
            <w:bookmarkEnd w:id="457"/>
          </w:p>
        </w:tc>
        <w:tc>
          <w:tcPr>
            <w:tcW w:w="6930" w:type="dxa"/>
          </w:tcPr>
          <w:p w:rsidR="00455149" w:rsidRPr="004A2C5F" w:rsidRDefault="00455149" w:rsidP="001C233C">
            <w:pPr>
              <w:pStyle w:val="Sub-ClauseText"/>
              <w:numPr>
                <w:ilvl w:val="0"/>
                <w:numId w:val="117"/>
              </w:numPr>
              <w:spacing w:before="0" w:after="200"/>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9007C3" w:rsidRPr="004A2C5F" w:rsidTr="00C952F3">
        <w:trPr>
          <w:gridBefore w:val="1"/>
          <w:gridAfter w:val="1"/>
          <w:wBefore w:w="18" w:type="dxa"/>
          <w:wAfter w:w="18" w:type="dxa"/>
        </w:trPr>
        <w:tc>
          <w:tcPr>
            <w:tcW w:w="2250" w:type="dxa"/>
          </w:tcPr>
          <w:p w:rsidR="009007C3" w:rsidRPr="004A2C5F" w:rsidRDefault="009007C3" w:rsidP="00787B58">
            <w:pPr>
              <w:pStyle w:val="Sec8Clauses"/>
              <w:numPr>
                <w:ilvl w:val="0"/>
                <w:numId w:val="0"/>
              </w:numPr>
            </w:pPr>
          </w:p>
        </w:tc>
        <w:tc>
          <w:tcPr>
            <w:tcW w:w="6930" w:type="dxa"/>
          </w:tcPr>
          <w:p w:rsidR="009007C3" w:rsidRPr="004A2C5F" w:rsidRDefault="009007C3" w:rsidP="001C233C">
            <w:pPr>
              <w:pStyle w:val="Sub-ClauseText"/>
              <w:numPr>
                <w:ilvl w:val="0"/>
                <w:numId w:val="117"/>
              </w:numPr>
              <w:spacing w:before="0" w:after="200"/>
              <w:ind w:left="504" w:hanging="504"/>
              <w:rPr>
                <w:spacing w:val="0"/>
              </w:rPr>
            </w:pPr>
            <w:r w:rsidRPr="004A2C5F">
              <w:rPr>
                <w:spacing w:val="0"/>
              </w:rPr>
              <w:t>The Supplier may be required to provide any or all of the following services, including additional services, if any, specified in SCC:</w:t>
            </w:r>
          </w:p>
          <w:p w:rsidR="009007C3" w:rsidRPr="004A2C5F" w:rsidRDefault="009007C3" w:rsidP="00DB6B98">
            <w:pPr>
              <w:tabs>
                <w:tab w:val="left" w:pos="1080"/>
              </w:tabs>
              <w:suppressAutoHyphens/>
              <w:spacing w:after="200"/>
              <w:ind w:left="1080" w:right="-72" w:hanging="547"/>
              <w:jc w:val="both"/>
            </w:pPr>
            <w:r w:rsidRPr="004A2C5F">
              <w:t>(a)</w:t>
            </w:r>
            <w:r w:rsidRPr="004A2C5F">
              <w:tab/>
              <w:t>performance or supervision of on-site assembly and/or start</w:t>
            </w:r>
            <w:r w:rsidRPr="004A2C5F">
              <w:noBreakHyphen/>
              <w:t>up of the supplied Goods;</w:t>
            </w:r>
          </w:p>
          <w:p w:rsidR="009007C3" w:rsidRPr="004A2C5F" w:rsidRDefault="009007C3" w:rsidP="00DB6B98">
            <w:pPr>
              <w:tabs>
                <w:tab w:val="left" w:pos="1080"/>
              </w:tabs>
              <w:suppressAutoHyphens/>
              <w:spacing w:after="200"/>
              <w:ind w:left="1080" w:right="-72" w:hanging="547"/>
              <w:jc w:val="both"/>
            </w:pPr>
            <w:r w:rsidRPr="004A2C5F">
              <w:t>(b)</w:t>
            </w:r>
            <w:r w:rsidRPr="004A2C5F">
              <w:tab/>
              <w:t>furnishing of tools required for assembly and/or maintenance of the supplied Goods;</w:t>
            </w:r>
          </w:p>
          <w:p w:rsidR="009007C3" w:rsidRPr="004A2C5F" w:rsidRDefault="009007C3" w:rsidP="00DB6B98">
            <w:pPr>
              <w:tabs>
                <w:tab w:val="left" w:pos="1080"/>
              </w:tabs>
              <w:suppressAutoHyphens/>
              <w:spacing w:after="200"/>
              <w:ind w:left="1080" w:right="-72" w:hanging="547"/>
              <w:jc w:val="both"/>
            </w:pPr>
            <w:r w:rsidRPr="004A2C5F">
              <w:t>(c)</w:t>
            </w:r>
            <w:r w:rsidRPr="004A2C5F">
              <w:tab/>
              <w:t>furnishing of a detailed operations and maintenance manual for each appropriate unit of the supplied Goods;</w:t>
            </w:r>
          </w:p>
          <w:p w:rsidR="009007C3" w:rsidRPr="004A2C5F" w:rsidRDefault="009007C3" w:rsidP="00DB6B98">
            <w:pPr>
              <w:tabs>
                <w:tab w:val="left" w:pos="1080"/>
              </w:tabs>
              <w:suppressAutoHyphens/>
              <w:spacing w:after="200"/>
              <w:ind w:left="1080" w:right="-72" w:hanging="547"/>
              <w:jc w:val="both"/>
            </w:pPr>
            <w:r w:rsidRPr="004A2C5F">
              <w:t>(d)</w:t>
            </w:r>
            <w:r w:rsidRPr="004A2C5F">
              <w:tab/>
              <w:t>performance or supervision or maintenance and/or repair of the supplied Goods, for a period of time agreed by the parties, provided that this service shall not relieve the Supplier of any warranty obligations under this Contract; and</w:t>
            </w:r>
          </w:p>
          <w:p w:rsidR="009007C3" w:rsidRPr="004A2C5F" w:rsidRDefault="009007C3" w:rsidP="00DB6B98">
            <w:pPr>
              <w:tabs>
                <w:tab w:val="left" w:pos="1080"/>
              </w:tabs>
              <w:suppressAutoHyphens/>
              <w:spacing w:after="200"/>
              <w:ind w:left="1080" w:right="-72" w:hanging="547"/>
              <w:jc w:val="both"/>
            </w:pPr>
            <w:r w:rsidRPr="004A2C5F">
              <w:t>(e)</w:t>
            </w:r>
            <w:r w:rsidRPr="004A2C5F">
              <w:tab/>
              <w:t>training of the Purchaser’s personnel, at the Supplier’s plant and/or on-site, in assembly, start-up, operation, maintenance, and/or repair of the supplied Goods.</w:t>
            </w:r>
          </w:p>
          <w:p w:rsidR="009007C3" w:rsidRPr="004A2C5F" w:rsidRDefault="009007C3" w:rsidP="001C233C">
            <w:pPr>
              <w:pStyle w:val="Sub-ClauseText"/>
              <w:numPr>
                <w:ilvl w:val="0"/>
                <w:numId w:val="117"/>
              </w:numPr>
              <w:spacing w:before="0" w:after="200"/>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58" w:name="_Toc167083661"/>
            <w:bookmarkStart w:id="459" w:name="_Toc454892647"/>
            <w:r w:rsidRPr="004A2C5F">
              <w:t>Inspections and Tests</w:t>
            </w:r>
            <w:bookmarkEnd w:id="458"/>
            <w:bookmarkEnd w:id="459"/>
          </w:p>
        </w:tc>
        <w:tc>
          <w:tcPr>
            <w:tcW w:w="6930" w:type="dxa"/>
          </w:tcPr>
          <w:p w:rsidR="00455149" w:rsidRPr="004A2C5F" w:rsidRDefault="00455149" w:rsidP="001C233C">
            <w:pPr>
              <w:pStyle w:val="Sub-ClauseText"/>
              <w:numPr>
                <w:ilvl w:val="0"/>
                <w:numId w:val="118"/>
              </w:numPr>
              <w:spacing w:before="0" w:after="200"/>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rsidR="00455149" w:rsidRPr="004A2C5F" w:rsidRDefault="00455149" w:rsidP="001C233C">
            <w:pPr>
              <w:pStyle w:val="Sub-ClauseText"/>
              <w:numPr>
                <w:ilvl w:val="0"/>
                <w:numId w:val="118"/>
              </w:numPr>
              <w:spacing w:before="0" w:after="200"/>
              <w:ind w:left="504" w:hanging="504"/>
              <w:rPr>
                <w:spacing w:val="0"/>
              </w:rPr>
            </w:pPr>
            <w:r w:rsidRPr="004A2C5F">
              <w:rPr>
                <w:spacing w:val="0"/>
              </w:rPr>
              <w:t xml:space="preserve">The inspections and tests may be conducted on the premises of </w:t>
            </w:r>
            <w:r w:rsidRPr="004A2C5F">
              <w:rPr>
                <w:spacing w:val="0"/>
              </w:rPr>
              <w:lastRenderedPageBreak/>
              <w:t xml:space="preserve">the Supplier or its Subcontractor, at point of delivery, and/or at the Goods’ final destination, or in another place in the Purchaser’s Country as specified in the </w:t>
            </w:r>
            <w:r w:rsidRPr="004A2C5F">
              <w:rPr>
                <w:b/>
                <w:spacing w:val="0"/>
              </w:rPr>
              <w:t>SCC</w:t>
            </w:r>
            <w:r w:rsidRPr="004A2C5F">
              <w:rPr>
                <w:b/>
                <w:bCs/>
                <w:spacing w:val="0"/>
              </w:rPr>
              <w:t>.</w:t>
            </w:r>
            <w:r w:rsidRPr="004A2C5F">
              <w:rPr>
                <w:spacing w:val="0"/>
              </w:rPr>
              <w:t xml:space="preserve">Subject to GCC Sub-Clause </w:t>
            </w:r>
            <w:r w:rsidR="00B37D39" w:rsidRPr="004A2C5F">
              <w:rPr>
                <w:spacing w:val="0"/>
              </w:rPr>
              <w:t>26</w:t>
            </w:r>
            <w:r w:rsidRPr="004A2C5F">
              <w:rPr>
                <w:spacing w:val="0"/>
              </w:rPr>
              <w:t>.3, if conducted on the premises of the Supplier or its Subcontractor, all reasonable facilities and assistance, including access to drawings and production data, shall be furnished to the inspectors at no charge to the Purchaser.</w:t>
            </w:r>
          </w:p>
          <w:p w:rsidR="00455149" w:rsidRPr="004A2C5F" w:rsidRDefault="00455149" w:rsidP="001C233C">
            <w:pPr>
              <w:pStyle w:val="Sub-ClauseText"/>
              <w:numPr>
                <w:ilvl w:val="0"/>
                <w:numId w:val="118"/>
              </w:numPr>
              <w:spacing w:before="0" w:after="200"/>
              <w:ind w:left="504" w:hanging="504"/>
              <w:rPr>
                <w:spacing w:val="0"/>
              </w:rPr>
            </w:pPr>
            <w:r w:rsidRPr="004A2C5F">
              <w:rPr>
                <w:spacing w:val="0"/>
              </w:rPr>
              <w:t xml:space="preserve">The Purchaser or its designated representative shall be entitled to attend the tests and/or inspections referred to in GCC Sub-Clause </w:t>
            </w:r>
            <w:r w:rsidR="00B37D39" w:rsidRPr="004A2C5F">
              <w:rPr>
                <w:spacing w:val="0"/>
              </w:rPr>
              <w:t>26</w:t>
            </w:r>
            <w:r w:rsidRPr="004A2C5F">
              <w:rPr>
                <w:spacing w:val="0"/>
              </w:rPr>
              <w:t>.2, provided that the Purchaser bear all of its own costs and expenses incurred in connection with such attendance including, but not limited to, all traveling and board and lodging expenses.</w:t>
            </w:r>
          </w:p>
          <w:p w:rsidR="00455149" w:rsidRPr="004A2C5F" w:rsidRDefault="00455149" w:rsidP="001C233C">
            <w:pPr>
              <w:pStyle w:val="Sub-ClauseText"/>
              <w:numPr>
                <w:ilvl w:val="0"/>
                <w:numId w:val="118"/>
              </w:numPr>
              <w:spacing w:before="0" w:after="200"/>
              <w:ind w:left="504" w:hanging="504"/>
              <w:rPr>
                <w:spacing w:val="0"/>
              </w:rPr>
            </w:pPr>
            <w:r w:rsidRPr="004A2C5F">
              <w:rPr>
                <w:spacing w:val="0"/>
              </w:rPr>
              <w:t>Whenever the Supplier is ready to carry out any such test and inspection, it shall give a reasonable advance notice, including the place and time, to the Purchaser.The Supplier shall obtain from any relevant third party or manufacturer any necessary permission or consent to enable the Purchaser or its designated representative to attend the test and/or inspection.</w:t>
            </w:r>
          </w:p>
          <w:p w:rsidR="00455149" w:rsidRPr="004A2C5F" w:rsidRDefault="00455149" w:rsidP="001C233C">
            <w:pPr>
              <w:pStyle w:val="Sub-ClauseText"/>
              <w:numPr>
                <w:ilvl w:val="0"/>
                <w:numId w:val="118"/>
              </w:numPr>
              <w:spacing w:before="0" w:after="200"/>
              <w:ind w:left="504" w:hanging="504"/>
              <w:rPr>
                <w:spacing w:val="0"/>
              </w:rPr>
            </w:pPr>
            <w:r w:rsidRPr="004A2C5F">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455149" w:rsidRPr="004A2C5F" w:rsidRDefault="00455149" w:rsidP="001C233C">
            <w:pPr>
              <w:pStyle w:val="Sub-ClauseText"/>
              <w:numPr>
                <w:ilvl w:val="0"/>
                <w:numId w:val="118"/>
              </w:numPr>
              <w:spacing w:before="0" w:after="200"/>
              <w:ind w:left="504" w:hanging="504"/>
              <w:rPr>
                <w:spacing w:val="0"/>
              </w:rPr>
            </w:pPr>
            <w:r w:rsidRPr="004A2C5F">
              <w:rPr>
                <w:spacing w:val="0"/>
              </w:rPr>
              <w:t>The Supplier shall provide the Purchaser with a report of the results of any such test and/or inspection.</w:t>
            </w:r>
          </w:p>
          <w:p w:rsidR="00455149" w:rsidRPr="004A2C5F" w:rsidRDefault="00455149" w:rsidP="001C233C">
            <w:pPr>
              <w:pStyle w:val="Sub-ClauseText"/>
              <w:numPr>
                <w:ilvl w:val="0"/>
                <w:numId w:val="118"/>
              </w:numPr>
              <w:spacing w:before="0" w:after="200"/>
              <w:ind w:left="504" w:hanging="504"/>
              <w:rPr>
                <w:spacing w:val="0"/>
              </w:rPr>
            </w:pPr>
            <w:r w:rsidRPr="004A2C5F">
              <w:rPr>
                <w:spacing w:val="0"/>
              </w:rPr>
              <w:t xml:space="preserve">The Purchaser may reject any Goods or any part thereof that fail to pass any test and/or inspection or do not conform to the specifications.The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4A2C5F">
              <w:rPr>
                <w:spacing w:val="0"/>
              </w:rPr>
              <w:t>26</w:t>
            </w:r>
            <w:r w:rsidRPr="004A2C5F">
              <w:rPr>
                <w:spacing w:val="0"/>
              </w:rPr>
              <w:t>.4.</w:t>
            </w:r>
          </w:p>
          <w:p w:rsidR="00455149" w:rsidRPr="004A2C5F" w:rsidRDefault="00455149" w:rsidP="001C233C">
            <w:pPr>
              <w:pStyle w:val="Sub-ClauseText"/>
              <w:numPr>
                <w:ilvl w:val="0"/>
                <w:numId w:val="118"/>
              </w:numPr>
              <w:spacing w:before="0" w:after="200"/>
              <w:ind w:left="504" w:hanging="504"/>
              <w:rPr>
                <w:spacing w:val="0"/>
              </w:rPr>
            </w:pPr>
            <w:r w:rsidRPr="004A2C5F">
              <w:rPr>
                <w:spacing w:val="0"/>
              </w:rPr>
              <w:t xml:space="preserve">The Supplier agrees that neither the execution of a test and/or inspection of the Goods or any part thereof, nor the attendance </w:t>
            </w:r>
            <w:r w:rsidRPr="004A2C5F">
              <w:rPr>
                <w:spacing w:val="0"/>
              </w:rPr>
              <w:lastRenderedPageBreak/>
              <w:t xml:space="preserve">by the Purchaser or its representative, nor the issue of any report pursuant to GCC Sub-Clause </w:t>
            </w:r>
            <w:r w:rsidR="00B37D39" w:rsidRPr="004A2C5F">
              <w:rPr>
                <w:spacing w:val="0"/>
              </w:rPr>
              <w:t>26</w:t>
            </w:r>
            <w:r w:rsidRPr="004A2C5F">
              <w:rPr>
                <w:spacing w:val="0"/>
              </w:rPr>
              <w:t>.6, shall release the Supplier from any warranties or other obligations under the Contract.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60" w:name="_Toc167083662"/>
            <w:bookmarkStart w:id="461" w:name="_Toc454892648"/>
            <w:r w:rsidRPr="004A2C5F">
              <w:lastRenderedPageBreak/>
              <w:t>Liquidated Damages</w:t>
            </w:r>
            <w:bookmarkEnd w:id="460"/>
            <w:bookmarkEnd w:id="461"/>
          </w:p>
        </w:tc>
        <w:tc>
          <w:tcPr>
            <w:tcW w:w="6930" w:type="dxa"/>
          </w:tcPr>
          <w:p w:rsidR="00455149" w:rsidRPr="004A2C5F" w:rsidRDefault="00455149" w:rsidP="001C233C">
            <w:pPr>
              <w:pStyle w:val="Sub-ClauseText"/>
              <w:numPr>
                <w:ilvl w:val="0"/>
                <w:numId w:val="120"/>
              </w:numPr>
              <w:spacing w:before="0" w:after="200"/>
              <w:ind w:left="504" w:hanging="504"/>
              <w:rPr>
                <w:spacing w:val="0"/>
              </w:rPr>
            </w:pPr>
            <w:r w:rsidRPr="004A2C5F">
              <w:rPr>
                <w:spacing w:val="0"/>
              </w:rPr>
              <w:t xml:space="preserve">Except as provided under GCC Clause </w:t>
            </w:r>
            <w:r w:rsidR="00B37D39" w:rsidRPr="004A2C5F">
              <w:rPr>
                <w:spacing w:val="0"/>
              </w:rPr>
              <w:t>32</w:t>
            </w:r>
            <w:r w:rsidRPr="004A2C5F">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w:t>
            </w:r>
            <w:r w:rsidR="00B37D39" w:rsidRPr="004A2C5F">
              <w:rPr>
                <w:spacing w:val="0"/>
              </w:rPr>
              <w:t>35</w:t>
            </w:r>
            <w:r w:rsidRPr="004A2C5F">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62" w:name="_Toc167083663"/>
            <w:bookmarkStart w:id="463" w:name="_Toc454892649"/>
            <w:r w:rsidRPr="004A2C5F">
              <w:t>Warranty</w:t>
            </w:r>
            <w:bookmarkEnd w:id="462"/>
            <w:bookmarkEnd w:id="463"/>
          </w:p>
        </w:tc>
        <w:tc>
          <w:tcPr>
            <w:tcW w:w="6930" w:type="dxa"/>
          </w:tcPr>
          <w:p w:rsidR="00455149" w:rsidRPr="004A2C5F" w:rsidRDefault="00455149" w:rsidP="001C233C">
            <w:pPr>
              <w:pStyle w:val="Sub-ClauseText"/>
              <w:numPr>
                <w:ilvl w:val="0"/>
                <w:numId w:val="119"/>
              </w:numPr>
              <w:spacing w:before="0" w:after="200"/>
              <w:ind w:left="504" w:hanging="504"/>
              <w:rPr>
                <w:spacing w:val="0"/>
              </w:rPr>
            </w:pPr>
            <w:r w:rsidRPr="004A2C5F">
              <w:rPr>
                <w:spacing w:val="0"/>
              </w:rPr>
              <w:t>The Supplier warrants that all the Goods are new, unused, and of the most recent or current models, and that they incorporate all recent improvements in design and materials, unless provided otherwise in the Contract.</w:t>
            </w:r>
          </w:p>
          <w:p w:rsidR="00455149" w:rsidRPr="004A2C5F" w:rsidRDefault="00455149" w:rsidP="001C233C">
            <w:pPr>
              <w:pStyle w:val="Sub-ClauseText"/>
              <w:numPr>
                <w:ilvl w:val="0"/>
                <w:numId w:val="119"/>
              </w:numPr>
              <w:spacing w:before="0" w:after="200"/>
              <w:ind w:left="504" w:hanging="504"/>
              <w:rPr>
                <w:spacing w:val="0"/>
              </w:rPr>
            </w:pPr>
            <w:r w:rsidRPr="004A2C5F">
              <w:rPr>
                <w:spacing w:val="0"/>
              </w:rPr>
              <w:t xml:space="preserve">Subject to GCC Sub-Clause </w:t>
            </w:r>
            <w:r w:rsidR="00B37D39" w:rsidRPr="004A2C5F">
              <w:rPr>
                <w:spacing w:val="0"/>
              </w:rPr>
              <w:t>22</w:t>
            </w:r>
            <w:r w:rsidRPr="004A2C5F">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rsidR="00455149" w:rsidRPr="004A2C5F" w:rsidRDefault="00455149" w:rsidP="001C233C">
            <w:pPr>
              <w:pStyle w:val="Sub-ClauseText"/>
              <w:numPr>
                <w:ilvl w:val="0"/>
                <w:numId w:val="119"/>
              </w:numPr>
              <w:spacing w:before="0" w:after="200"/>
              <w:ind w:left="504" w:hanging="504"/>
              <w:rPr>
                <w:spacing w:val="0"/>
              </w:rPr>
            </w:pPr>
            <w:r w:rsidRPr="004A2C5F">
              <w:rPr>
                <w:spacing w:val="0"/>
              </w:rPr>
              <w:t xml:space="preserve">Unless otherwise specified in the </w:t>
            </w:r>
            <w:r w:rsidRPr="004A2C5F">
              <w:rPr>
                <w:b/>
                <w:bCs/>
                <w:spacing w:val="0"/>
              </w:rPr>
              <w:t>SCC,</w:t>
            </w:r>
            <w:r w:rsidRPr="004A2C5F">
              <w:rPr>
                <w:spacing w:val="0"/>
              </w:rPr>
              <w:t xml:space="preserve"> the warranty shall remain valid for twelve (12) months after the Goods, or any 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loading in the country of origin, whichever period concludes earlier.</w:t>
            </w:r>
          </w:p>
          <w:p w:rsidR="00455149" w:rsidRPr="004A2C5F" w:rsidRDefault="00455149" w:rsidP="001C233C">
            <w:pPr>
              <w:pStyle w:val="Sub-ClauseText"/>
              <w:numPr>
                <w:ilvl w:val="0"/>
                <w:numId w:val="119"/>
              </w:numPr>
              <w:spacing w:before="0" w:after="200"/>
              <w:ind w:left="504" w:hanging="504"/>
              <w:rPr>
                <w:spacing w:val="0"/>
              </w:rPr>
            </w:pPr>
            <w:r w:rsidRPr="004A2C5F">
              <w:rPr>
                <w:spacing w:val="0"/>
              </w:rPr>
              <w:t>The Purchaser shall give notice to the Supplier stating the nature of any such defects together with all available evidence thereof, promptly following the discovery thereof.The Purchaser shall afford all reasonable opportunity for the Supplier to inspect such defects.</w:t>
            </w:r>
          </w:p>
          <w:p w:rsidR="00455149" w:rsidRPr="004A2C5F" w:rsidRDefault="00455149" w:rsidP="001C233C">
            <w:pPr>
              <w:pStyle w:val="Sub-ClauseText"/>
              <w:numPr>
                <w:ilvl w:val="0"/>
                <w:numId w:val="119"/>
              </w:numPr>
              <w:spacing w:before="0" w:after="200"/>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rsidR="00455149" w:rsidRPr="004A2C5F" w:rsidRDefault="00455149" w:rsidP="001C233C">
            <w:pPr>
              <w:pStyle w:val="Sub-ClauseText"/>
              <w:numPr>
                <w:ilvl w:val="0"/>
                <w:numId w:val="119"/>
              </w:numPr>
              <w:spacing w:before="0" w:after="200"/>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spacing w:val="0"/>
              </w:rPr>
              <w:t xml:space="preserve"> the Purchaser may </w:t>
            </w:r>
            <w:r w:rsidRPr="004A2C5F">
              <w:rPr>
                <w:spacing w:val="0"/>
              </w:rPr>
              <w:lastRenderedPageBreak/>
              <w:t>proceed to take within a reasonable period such remedial action as may be necessary, at the Supplier’s risk and expense and without prejudice to any other rights which the Purchaser may have against the Supplier under the Contract.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64" w:name="_Toc167083664"/>
            <w:bookmarkStart w:id="465" w:name="_Toc454892650"/>
            <w:r w:rsidRPr="004A2C5F">
              <w:lastRenderedPageBreak/>
              <w:t>Patent Indemnity</w:t>
            </w:r>
            <w:bookmarkEnd w:id="464"/>
            <w:bookmarkEnd w:id="465"/>
          </w:p>
        </w:tc>
        <w:tc>
          <w:tcPr>
            <w:tcW w:w="6930" w:type="dxa"/>
          </w:tcPr>
          <w:p w:rsidR="00455149" w:rsidRPr="004A2C5F" w:rsidRDefault="00455149" w:rsidP="001C233C">
            <w:pPr>
              <w:pStyle w:val="Sub-ClauseText"/>
              <w:numPr>
                <w:ilvl w:val="0"/>
                <w:numId w:val="121"/>
              </w:numPr>
              <w:spacing w:before="0" w:after="200"/>
              <w:ind w:left="504" w:hanging="504"/>
              <w:rPr>
                <w:spacing w:val="0"/>
              </w:rPr>
            </w:pPr>
            <w:r w:rsidRPr="004A2C5F">
              <w:rPr>
                <w:spacing w:val="0"/>
              </w:rPr>
              <w:t xml:space="preserve">The Supplier shall, subject to the Purchaser’s compliance with GCC Sub-Clause </w:t>
            </w:r>
            <w:r w:rsidR="00B37D39" w:rsidRPr="004A2C5F">
              <w:rPr>
                <w:spacing w:val="0"/>
              </w:rPr>
              <w:t>29</w:t>
            </w:r>
            <w:r w:rsidRPr="004A2C5F">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rsidR="00455149" w:rsidRPr="004A2C5F" w:rsidRDefault="00455149" w:rsidP="001C233C">
            <w:pPr>
              <w:pStyle w:val="Heading3"/>
              <w:numPr>
                <w:ilvl w:val="2"/>
                <w:numId w:val="55"/>
              </w:numPr>
            </w:pPr>
            <w:r w:rsidRPr="004A2C5F">
              <w:t xml:space="preserve">the installation of the Goods by the Supplier or the use of the Goods in the country where the Site is located; and </w:t>
            </w:r>
          </w:p>
          <w:p w:rsidR="00455149" w:rsidRPr="004A2C5F" w:rsidRDefault="00455149" w:rsidP="001C233C">
            <w:pPr>
              <w:pStyle w:val="Heading3"/>
              <w:numPr>
                <w:ilvl w:val="2"/>
                <w:numId w:val="55"/>
              </w:numPr>
            </w:pPr>
            <w:r w:rsidRPr="004A2C5F">
              <w:t xml:space="preserve">the sale in any country of the products produced by the Goods. </w:t>
            </w:r>
          </w:p>
          <w:p w:rsidR="00455149" w:rsidRPr="004A2C5F" w:rsidRDefault="00455149" w:rsidP="00DB6B98">
            <w:pPr>
              <w:pStyle w:val="Heading3"/>
              <w:ind w:left="605"/>
            </w:pPr>
            <w:r w:rsidRPr="004A2C5F">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5149" w:rsidRPr="004A2C5F" w:rsidRDefault="00455149" w:rsidP="001C233C">
            <w:pPr>
              <w:pStyle w:val="Sub-ClauseText"/>
              <w:numPr>
                <w:ilvl w:val="0"/>
                <w:numId w:val="121"/>
              </w:numPr>
              <w:spacing w:before="0" w:after="200"/>
              <w:ind w:left="504" w:hanging="504"/>
              <w:rPr>
                <w:spacing w:val="0"/>
              </w:rPr>
            </w:pPr>
            <w:r w:rsidRPr="004A2C5F">
              <w:rPr>
                <w:spacing w:val="0"/>
              </w:rPr>
              <w:t xml:space="preserve">If any proceedings are brought or any claim is made against the Purchaser arising out of the matters referred to in GCC Sub-Clause </w:t>
            </w:r>
            <w:r w:rsidR="00B37D39" w:rsidRPr="004A2C5F">
              <w:rPr>
                <w:spacing w:val="0"/>
              </w:rPr>
              <w:t>29</w:t>
            </w:r>
            <w:r w:rsidRPr="004A2C5F">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rsidR="00455149" w:rsidRPr="004A2C5F" w:rsidRDefault="00455149" w:rsidP="001C233C">
            <w:pPr>
              <w:pStyle w:val="Sub-ClauseText"/>
              <w:numPr>
                <w:ilvl w:val="0"/>
                <w:numId w:val="121"/>
              </w:numPr>
              <w:spacing w:before="0" w:after="200"/>
              <w:ind w:left="504" w:hanging="504"/>
              <w:rPr>
                <w:spacing w:val="0"/>
              </w:rPr>
            </w:pPr>
            <w:r w:rsidRPr="004A2C5F">
              <w:rPr>
                <w:spacing w:val="0"/>
              </w:rPr>
              <w:t>If the Supplier fails to notify the Purchaser within twenty-eight (28) days after receipt of such notice that it intends to conduct any such proceedings or claim, then the Purchaser shall be free to conduct the same on its own behalf.</w:t>
            </w:r>
          </w:p>
          <w:p w:rsidR="00455149" w:rsidRPr="004A2C5F" w:rsidRDefault="00455149" w:rsidP="001C233C">
            <w:pPr>
              <w:pStyle w:val="Sub-ClauseText"/>
              <w:numPr>
                <w:ilvl w:val="0"/>
                <w:numId w:val="121"/>
              </w:numPr>
              <w:spacing w:before="0" w:after="200"/>
              <w:ind w:left="504" w:hanging="504"/>
              <w:rPr>
                <w:spacing w:val="0"/>
              </w:rPr>
            </w:pPr>
            <w:r w:rsidRPr="004A2C5F">
              <w:rPr>
                <w:spacing w:val="0"/>
              </w:rPr>
              <w:t>The Purchaser shall, at the Supplier’s request, afford all available assistance to the Supplier in conducting such proceedings or claim, and shall be reimbursed by the Supplier for all reasonable expenses incurred in so doing.</w:t>
            </w:r>
          </w:p>
          <w:p w:rsidR="00455149" w:rsidRPr="004A2C5F" w:rsidRDefault="00175D69" w:rsidP="001C233C">
            <w:pPr>
              <w:pStyle w:val="Sub-ClauseText"/>
              <w:numPr>
                <w:ilvl w:val="0"/>
                <w:numId w:val="121"/>
              </w:numPr>
              <w:spacing w:before="0" w:after="200"/>
              <w:ind w:left="504" w:hanging="504"/>
              <w:rPr>
                <w:spacing w:val="0"/>
              </w:rPr>
            </w:pPr>
            <w:r w:rsidRPr="004A2C5F">
              <w:rPr>
                <w:spacing w:val="0"/>
              </w:rPr>
              <w:lastRenderedPageBreak/>
              <w:t>`</w:t>
            </w:r>
            <w:r w:rsidR="00455149" w:rsidRPr="004A2C5F">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66" w:name="_Toc167083665"/>
            <w:bookmarkStart w:id="467" w:name="_Toc454892651"/>
            <w:r w:rsidRPr="004A2C5F">
              <w:lastRenderedPageBreak/>
              <w:t>Limitation of Liability</w:t>
            </w:r>
            <w:bookmarkEnd w:id="466"/>
            <w:bookmarkEnd w:id="467"/>
          </w:p>
        </w:tc>
        <w:tc>
          <w:tcPr>
            <w:tcW w:w="6930" w:type="dxa"/>
          </w:tcPr>
          <w:p w:rsidR="00455149" w:rsidRPr="004A2C5F" w:rsidRDefault="00455149" w:rsidP="001C233C">
            <w:pPr>
              <w:pStyle w:val="Sub-ClauseText"/>
              <w:numPr>
                <w:ilvl w:val="0"/>
                <w:numId w:val="122"/>
              </w:numPr>
              <w:spacing w:before="0" w:after="200"/>
              <w:ind w:left="504" w:hanging="504"/>
              <w:rPr>
                <w:spacing w:val="0"/>
              </w:rPr>
            </w:pPr>
            <w:r w:rsidRPr="004A2C5F">
              <w:rPr>
                <w:spacing w:val="0"/>
              </w:rPr>
              <w:t xml:space="preserve">Except in cases of criminal negligence or willful misconduct, </w:t>
            </w:r>
          </w:p>
          <w:p w:rsidR="00455149" w:rsidRPr="004A2C5F" w:rsidRDefault="00455149" w:rsidP="00DB6B98">
            <w:pPr>
              <w:spacing w:after="20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455149" w:rsidRPr="004A2C5F" w:rsidRDefault="00455149" w:rsidP="00DB6B98">
            <w:pPr>
              <w:tabs>
                <w:tab w:val="left" w:pos="540"/>
              </w:tabs>
              <w:suppressAutoHyphens/>
              <w:spacing w:after="20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4A2C5F">
              <w:t>Purchaser</w:t>
            </w:r>
            <w:r w:rsidRPr="004A2C5F">
              <w:t xml:space="preserve"> with respect to patent infringement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68" w:name="_Toc167083666"/>
            <w:bookmarkStart w:id="469" w:name="_Toc454892652"/>
            <w:r w:rsidRPr="004A2C5F">
              <w:t>Change in Laws and Regulations</w:t>
            </w:r>
            <w:bookmarkEnd w:id="468"/>
            <w:bookmarkEnd w:id="469"/>
          </w:p>
        </w:tc>
        <w:tc>
          <w:tcPr>
            <w:tcW w:w="6930" w:type="dxa"/>
          </w:tcPr>
          <w:p w:rsidR="00455149" w:rsidRPr="004A2C5F" w:rsidRDefault="00455149" w:rsidP="001C233C">
            <w:pPr>
              <w:pStyle w:val="Sub-ClauseText"/>
              <w:numPr>
                <w:ilvl w:val="0"/>
                <w:numId w:val="123"/>
              </w:numPr>
              <w:spacing w:before="0" w:after="200"/>
              <w:ind w:left="504" w:hanging="504"/>
              <w:rPr>
                <w:spacing w:val="0"/>
              </w:rPr>
            </w:pPr>
            <w:r w:rsidRPr="004A2C5F">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4A2C5F">
              <w:rPr>
                <w:spacing w:val="0"/>
              </w:rPr>
              <w:t>C</w:t>
            </w:r>
            <w:r w:rsidRPr="004A2C5F">
              <w:rPr>
                <w:spacing w:val="0"/>
              </w:rPr>
              <w:t xml:space="preserve">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Contract.Notwithstanding the foregoing, such additional or reduced cost shall not be separately paid or credited if the same has already been accounted for in the price adjustment provisions where applicable, in accordance with GCC Clause </w:t>
            </w:r>
            <w:r w:rsidR="00614550" w:rsidRPr="004A2C5F">
              <w:rPr>
                <w:spacing w:val="0"/>
              </w:rPr>
              <w:t>15</w:t>
            </w:r>
            <w:r w:rsidRPr="004A2C5F">
              <w:rPr>
                <w:spacing w:val="0"/>
              </w:rPr>
              <w: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70" w:name="_Toc167083667"/>
            <w:bookmarkStart w:id="471" w:name="_Toc454892653"/>
            <w:r w:rsidRPr="004A2C5F">
              <w:lastRenderedPageBreak/>
              <w:t>Force Majeure</w:t>
            </w:r>
            <w:bookmarkEnd w:id="470"/>
            <w:bookmarkEnd w:id="471"/>
          </w:p>
        </w:tc>
        <w:tc>
          <w:tcPr>
            <w:tcW w:w="6930" w:type="dxa"/>
          </w:tcPr>
          <w:p w:rsidR="00455149" w:rsidRPr="004A2C5F" w:rsidRDefault="00455149" w:rsidP="001C233C">
            <w:pPr>
              <w:pStyle w:val="Sub-ClauseText"/>
              <w:numPr>
                <w:ilvl w:val="0"/>
                <w:numId w:val="124"/>
              </w:numPr>
              <w:spacing w:before="0" w:after="200"/>
              <w:ind w:left="504" w:hanging="504"/>
              <w:rPr>
                <w:spacing w:val="0"/>
              </w:rPr>
            </w:pPr>
            <w:r w:rsidRPr="004A2C5F">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455149" w:rsidRPr="004A2C5F" w:rsidRDefault="00455149" w:rsidP="001C233C">
            <w:pPr>
              <w:pStyle w:val="Sub-ClauseText"/>
              <w:numPr>
                <w:ilvl w:val="0"/>
                <w:numId w:val="124"/>
              </w:numPr>
              <w:spacing w:before="0" w:after="200"/>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Supplier.Such events may include, but not be limited to, acts of the Purchaser in its sovereign capacity, wars or revolutions, fires, floods, epidemics, quarantine restrictions, and freight embargoes.</w:t>
            </w:r>
          </w:p>
          <w:p w:rsidR="00455149" w:rsidRPr="004A2C5F" w:rsidRDefault="00455149" w:rsidP="001C233C">
            <w:pPr>
              <w:pStyle w:val="Sub-ClauseText"/>
              <w:numPr>
                <w:ilvl w:val="0"/>
                <w:numId w:val="124"/>
              </w:numPr>
              <w:spacing w:before="0" w:after="200"/>
              <w:ind w:left="504" w:hanging="504"/>
              <w:rPr>
                <w:spacing w:val="0"/>
              </w:rPr>
            </w:pPr>
            <w:r w:rsidRPr="004A2C5F">
              <w:rPr>
                <w:spacing w:val="0"/>
              </w:rPr>
              <w:t>If a Force Majeure situation arises, the Supplier shall promptly notify the Purchaser in writing of such condition and the cause thereof.Unless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72" w:name="_Toc167083668"/>
            <w:bookmarkStart w:id="473" w:name="_Toc454892654"/>
            <w:r w:rsidRPr="004A2C5F">
              <w:t>Change Orders and Contract Amendments</w:t>
            </w:r>
            <w:bookmarkEnd w:id="472"/>
            <w:bookmarkEnd w:id="473"/>
          </w:p>
        </w:tc>
        <w:tc>
          <w:tcPr>
            <w:tcW w:w="6930" w:type="dxa"/>
          </w:tcPr>
          <w:p w:rsidR="00455149" w:rsidRPr="004A2C5F" w:rsidRDefault="00455149" w:rsidP="001C233C">
            <w:pPr>
              <w:pStyle w:val="Sub-ClauseText"/>
              <w:numPr>
                <w:ilvl w:val="0"/>
                <w:numId w:val="125"/>
              </w:numPr>
              <w:spacing w:before="0" w:after="200"/>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rsidR="00455149" w:rsidRPr="004A2C5F" w:rsidRDefault="00455149" w:rsidP="001C233C">
            <w:pPr>
              <w:pStyle w:val="Heading3"/>
              <w:numPr>
                <w:ilvl w:val="2"/>
                <w:numId w:val="56"/>
              </w:numPr>
            </w:pPr>
            <w:r w:rsidRPr="004A2C5F">
              <w:t>drawings, designs, or specifications, where Goods to be furnished under the Contract are to be specifically manufactured for the Purchaser;</w:t>
            </w:r>
          </w:p>
          <w:p w:rsidR="00455149" w:rsidRPr="004A2C5F" w:rsidRDefault="00455149" w:rsidP="001C233C">
            <w:pPr>
              <w:pStyle w:val="Heading3"/>
              <w:numPr>
                <w:ilvl w:val="2"/>
                <w:numId w:val="56"/>
              </w:numPr>
            </w:pPr>
            <w:r w:rsidRPr="004A2C5F">
              <w:t>the method of shipment or packing;</w:t>
            </w:r>
          </w:p>
          <w:p w:rsidR="00455149" w:rsidRPr="004A2C5F" w:rsidRDefault="00455149" w:rsidP="001C233C">
            <w:pPr>
              <w:pStyle w:val="Heading3"/>
              <w:numPr>
                <w:ilvl w:val="2"/>
                <w:numId w:val="56"/>
              </w:numPr>
            </w:pPr>
            <w:r w:rsidRPr="004A2C5F">
              <w:t xml:space="preserve">the place of delivery; and </w:t>
            </w:r>
          </w:p>
          <w:p w:rsidR="00455149" w:rsidRPr="004A2C5F" w:rsidRDefault="00455149" w:rsidP="001C233C">
            <w:pPr>
              <w:pStyle w:val="Heading3"/>
              <w:numPr>
                <w:ilvl w:val="2"/>
                <w:numId w:val="56"/>
              </w:numPr>
            </w:pPr>
            <w:r w:rsidRPr="004A2C5F">
              <w:t>the Related Services to be provided by the Supplier.</w:t>
            </w:r>
          </w:p>
          <w:p w:rsidR="00455149" w:rsidRPr="004A2C5F" w:rsidRDefault="00455149" w:rsidP="001C233C">
            <w:pPr>
              <w:pStyle w:val="Sub-ClauseText"/>
              <w:numPr>
                <w:ilvl w:val="0"/>
                <w:numId w:val="125"/>
              </w:numPr>
              <w:spacing w:before="0" w:after="200"/>
              <w:ind w:left="504" w:hanging="504"/>
              <w:rPr>
                <w:spacing w:val="0"/>
              </w:rPr>
            </w:pPr>
            <w:r w:rsidRPr="004A2C5F">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amended.Any claims by the Supplier for adjustment under this Clause must be asserted within twenty-eight (28) days from the date of the Supplier’s receipt of the Purchaser’s change order.</w:t>
            </w:r>
          </w:p>
          <w:p w:rsidR="00271E54" w:rsidRPr="004A2C5F" w:rsidRDefault="00455149" w:rsidP="001C233C">
            <w:pPr>
              <w:pStyle w:val="Sub-ClauseText"/>
              <w:numPr>
                <w:ilvl w:val="0"/>
                <w:numId w:val="125"/>
              </w:numPr>
              <w:spacing w:before="0" w:after="200"/>
              <w:ind w:left="504" w:hanging="504"/>
              <w:rPr>
                <w:spacing w:val="0"/>
              </w:rPr>
            </w:pPr>
            <w:r w:rsidRPr="004A2C5F">
              <w:rPr>
                <w:spacing w:val="0"/>
              </w:rPr>
              <w:t xml:space="preserve">Prices to be charged by the Supplier for any Related Services that might be needed but which were not included in the Contract shall be agreed upon in advance by the parties and </w:t>
            </w:r>
            <w:r w:rsidRPr="004A2C5F">
              <w:rPr>
                <w:spacing w:val="0"/>
              </w:rPr>
              <w:lastRenderedPageBreak/>
              <w:t>shall not exceed the prevailing rates charged to other parties by the Supplier for similar services.</w:t>
            </w:r>
          </w:p>
          <w:p w:rsidR="003A3CCA" w:rsidRPr="004A2C5F" w:rsidRDefault="003A3CCA" w:rsidP="001C233C">
            <w:pPr>
              <w:pStyle w:val="Sub-ClauseText"/>
              <w:numPr>
                <w:ilvl w:val="0"/>
                <w:numId w:val="125"/>
              </w:numPr>
              <w:spacing w:before="0" w:after="200"/>
              <w:ind w:left="504" w:hanging="504"/>
              <w:rPr>
                <w:rFonts w:ascii="Times" w:hAnsi="Times"/>
                <w:color w:val="000000"/>
              </w:rPr>
            </w:pPr>
            <w:r w:rsidRPr="004A2C5F">
              <w:rPr>
                <w:b/>
                <w:noProof/>
              </w:rPr>
              <w:t>Value Engineering:</w:t>
            </w:r>
            <w:r w:rsidRPr="004A2C5F">
              <w:rPr>
                <w:rFonts w:ascii="Times" w:hAnsi="Times"/>
                <w:color w:val="000000"/>
              </w:rPr>
              <w:t>The</w:t>
            </w:r>
            <w:r w:rsidR="004E2EA1" w:rsidRPr="004A2C5F">
              <w:rPr>
                <w:rFonts w:ascii="Times" w:hAnsi="Times"/>
                <w:color w:val="000000"/>
              </w:rPr>
              <w:t>Supplier</w:t>
            </w:r>
            <w:r w:rsidRPr="004A2C5F">
              <w:rPr>
                <w:rFonts w:ascii="Times" w:hAnsi="Times"/>
                <w:color w:val="000000"/>
              </w:rPr>
              <w:t xml:space="preserve"> may prepare, at its own cost, a value engineering proposal at any time during the performance of the contract. The value engineering proposal shall, at a minimum, include the following;</w:t>
            </w:r>
          </w:p>
          <w:p w:rsidR="003A3CCA" w:rsidRPr="004A2C5F" w:rsidRDefault="003A3CCA" w:rsidP="001C233C">
            <w:pPr>
              <w:pStyle w:val="ListParagraph"/>
              <w:numPr>
                <w:ilvl w:val="0"/>
                <w:numId w:val="130"/>
              </w:numPr>
              <w:spacing w:after="20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rsidR="003A3CCA" w:rsidRPr="004A2C5F" w:rsidRDefault="003A3CCA" w:rsidP="001C233C">
            <w:pPr>
              <w:pStyle w:val="ListParagraph"/>
              <w:numPr>
                <w:ilvl w:val="0"/>
                <w:numId w:val="130"/>
              </w:numPr>
              <w:spacing w:after="200"/>
              <w:ind w:left="1512"/>
              <w:contextualSpacing w:val="0"/>
              <w:rPr>
                <w:rFonts w:ascii="Times" w:hAnsi="Times"/>
                <w:color w:val="000000"/>
              </w:rPr>
            </w:pPr>
            <w:r w:rsidRPr="004A2C5F">
              <w:rPr>
                <w:rFonts w:ascii="Times" w:hAnsi="Times"/>
                <w:color w:val="000000"/>
              </w:rPr>
              <w:t xml:space="preserve">a full cost/benefit analysis of the proposed change(s) including a description and estimate of costs (including life cycle costs) the </w:t>
            </w:r>
            <w:r w:rsidR="004E2EA1" w:rsidRPr="004A2C5F">
              <w:rPr>
                <w:rFonts w:ascii="Times" w:hAnsi="Times"/>
                <w:color w:val="000000"/>
              </w:rPr>
              <w:t>Purchaser</w:t>
            </w:r>
            <w:r w:rsidRPr="004A2C5F">
              <w:rPr>
                <w:rFonts w:ascii="Times" w:hAnsi="Times"/>
                <w:color w:val="000000"/>
              </w:rPr>
              <w:t xml:space="preserve"> may incur in implementing the value engineering proposal; and</w:t>
            </w:r>
          </w:p>
          <w:p w:rsidR="003A3CCA" w:rsidRPr="004A2C5F" w:rsidRDefault="003A3CCA" w:rsidP="001C233C">
            <w:pPr>
              <w:pStyle w:val="ListParagraph"/>
              <w:numPr>
                <w:ilvl w:val="0"/>
                <w:numId w:val="130"/>
              </w:numPr>
              <w:spacing w:after="200"/>
              <w:ind w:left="1512"/>
              <w:contextualSpacing w:val="0"/>
              <w:rPr>
                <w:rFonts w:ascii="Times" w:hAnsi="Times"/>
                <w:color w:val="000000"/>
              </w:rPr>
            </w:pPr>
            <w:r w:rsidRPr="004A2C5F">
              <w:rPr>
                <w:rFonts w:ascii="Times" w:hAnsi="Times"/>
                <w:color w:val="000000"/>
              </w:rPr>
              <w:t>a description of any effect(s) of the change on performance/functionality.</w:t>
            </w:r>
          </w:p>
          <w:p w:rsidR="003A3CCA" w:rsidRPr="004A2C5F" w:rsidRDefault="003A3CCA" w:rsidP="00DB6B98">
            <w:pPr>
              <w:spacing w:after="200"/>
              <w:ind w:left="522"/>
              <w:rPr>
                <w:rFonts w:ascii="Times" w:hAnsi="Times"/>
                <w:color w:val="000000"/>
              </w:rPr>
            </w:pPr>
            <w:r w:rsidRPr="004A2C5F">
              <w:rPr>
                <w:rFonts w:ascii="Times" w:hAnsi="Times"/>
                <w:color w:val="000000"/>
              </w:rPr>
              <w:t xml:space="preserve">The </w:t>
            </w:r>
            <w:r w:rsidR="004E2EA1" w:rsidRPr="004A2C5F">
              <w:rPr>
                <w:rFonts w:ascii="Times" w:hAnsi="Times"/>
                <w:color w:val="000000"/>
              </w:rPr>
              <w:t>Purchaser</w:t>
            </w:r>
            <w:r w:rsidRPr="004A2C5F">
              <w:rPr>
                <w:rFonts w:ascii="Times" w:hAnsi="Times"/>
                <w:color w:val="000000"/>
              </w:rPr>
              <w:t xml:space="preserve"> may accept the value engineering proposal if the proposal demonstrates benefits that:</w:t>
            </w:r>
          </w:p>
          <w:p w:rsidR="003A3CCA" w:rsidRPr="004A2C5F" w:rsidRDefault="003A3CCA" w:rsidP="001C233C">
            <w:pPr>
              <w:pStyle w:val="ListParagraph"/>
              <w:numPr>
                <w:ilvl w:val="0"/>
                <w:numId w:val="131"/>
              </w:numPr>
              <w:spacing w:after="200"/>
              <w:ind w:left="1512"/>
              <w:contextualSpacing w:val="0"/>
              <w:rPr>
                <w:rFonts w:ascii="Times" w:hAnsi="Times"/>
                <w:color w:val="000000"/>
              </w:rPr>
            </w:pPr>
            <w:r w:rsidRPr="004A2C5F">
              <w:rPr>
                <w:rFonts w:ascii="Times" w:hAnsi="Times"/>
                <w:color w:val="000000"/>
              </w:rPr>
              <w:t>accelerates the delivery period; or</w:t>
            </w:r>
          </w:p>
          <w:p w:rsidR="003A3CCA" w:rsidRPr="004A2C5F" w:rsidRDefault="003A3CCA" w:rsidP="001C233C">
            <w:pPr>
              <w:pStyle w:val="ListParagraph"/>
              <w:numPr>
                <w:ilvl w:val="0"/>
                <w:numId w:val="131"/>
              </w:numPr>
              <w:spacing w:after="200"/>
              <w:ind w:left="1512"/>
              <w:contextualSpacing w:val="0"/>
              <w:rPr>
                <w:rFonts w:ascii="Times" w:hAnsi="Times"/>
                <w:color w:val="000000"/>
              </w:rPr>
            </w:pPr>
            <w:r w:rsidRPr="004A2C5F">
              <w:rPr>
                <w:rFonts w:ascii="Times" w:hAnsi="Times"/>
                <w:color w:val="000000"/>
              </w:rPr>
              <w:t xml:space="preserve">reduces the Contract Price or the life cycle costs to the </w:t>
            </w:r>
            <w:r w:rsidR="004E2EA1" w:rsidRPr="004A2C5F">
              <w:rPr>
                <w:rFonts w:ascii="Times" w:hAnsi="Times"/>
                <w:color w:val="000000"/>
              </w:rPr>
              <w:t>Purchaser</w:t>
            </w:r>
            <w:r w:rsidRPr="004A2C5F">
              <w:rPr>
                <w:rFonts w:ascii="Times" w:hAnsi="Times"/>
                <w:color w:val="000000"/>
              </w:rPr>
              <w:t>; or</w:t>
            </w:r>
          </w:p>
          <w:p w:rsidR="003A3CCA" w:rsidRPr="004A2C5F" w:rsidRDefault="003A3CCA" w:rsidP="001C233C">
            <w:pPr>
              <w:pStyle w:val="ListParagraph"/>
              <w:numPr>
                <w:ilvl w:val="0"/>
                <w:numId w:val="131"/>
              </w:numPr>
              <w:spacing w:after="200"/>
              <w:ind w:left="1512"/>
              <w:contextualSpacing w:val="0"/>
              <w:rPr>
                <w:rFonts w:ascii="Times" w:hAnsi="Times"/>
                <w:color w:val="000000"/>
              </w:rPr>
            </w:pPr>
            <w:r w:rsidRPr="004A2C5F">
              <w:rPr>
                <w:rFonts w:ascii="Times" w:hAnsi="Times"/>
                <w:color w:val="000000"/>
              </w:rPr>
              <w:t>improves the quality, efficiency or sustainability of the Goods; or</w:t>
            </w:r>
          </w:p>
          <w:p w:rsidR="003A3CCA" w:rsidRPr="004A2C5F" w:rsidRDefault="003A3CCA" w:rsidP="001C233C">
            <w:pPr>
              <w:pStyle w:val="ListParagraph"/>
              <w:numPr>
                <w:ilvl w:val="0"/>
                <w:numId w:val="131"/>
              </w:numPr>
              <w:spacing w:after="200"/>
              <w:ind w:left="1512"/>
              <w:contextualSpacing w:val="0"/>
              <w:rPr>
                <w:rFonts w:ascii="Times" w:hAnsi="Times"/>
                <w:color w:val="000000"/>
              </w:rPr>
            </w:pPr>
            <w:r w:rsidRPr="004A2C5F">
              <w:rPr>
                <w:rFonts w:ascii="Times" w:hAnsi="Times"/>
                <w:color w:val="000000"/>
              </w:rPr>
              <w:t xml:space="preserve">yields any other benefits to the </w:t>
            </w:r>
            <w:r w:rsidR="004E2EA1" w:rsidRPr="004A2C5F">
              <w:rPr>
                <w:rFonts w:ascii="Times" w:hAnsi="Times"/>
                <w:color w:val="000000"/>
              </w:rPr>
              <w:t>Purchaser</w:t>
            </w:r>
            <w:r w:rsidRPr="004A2C5F">
              <w:rPr>
                <w:rFonts w:ascii="Times" w:hAnsi="Times"/>
                <w:color w:val="000000"/>
              </w:rPr>
              <w:t>,</w:t>
            </w:r>
          </w:p>
          <w:p w:rsidR="003A3CCA" w:rsidRPr="004A2C5F" w:rsidRDefault="003A3CCA" w:rsidP="00DB6B98">
            <w:pPr>
              <w:spacing w:after="200"/>
              <w:ind w:left="522"/>
              <w:rPr>
                <w:rFonts w:ascii="Times" w:hAnsi="Times"/>
                <w:color w:val="000000"/>
              </w:rPr>
            </w:pPr>
            <w:r w:rsidRPr="004A2C5F">
              <w:rPr>
                <w:rFonts w:ascii="Times" w:hAnsi="Times"/>
                <w:color w:val="000000"/>
              </w:rPr>
              <w:t>without compromising the necessary functions of the Facilities.</w:t>
            </w:r>
          </w:p>
          <w:p w:rsidR="003A3CCA" w:rsidRPr="004A2C5F" w:rsidRDefault="003A3CCA" w:rsidP="00DB6B98">
            <w:pPr>
              <w:spacing w:after="200"/>
              <w:ind w:left="52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and results in:</w:t>
            </w:r>
          </w:p>
          <w:p w:rsidR="003A3CCA" w:rsidRPr="004A2C5F" w:rsidRDefault="003A3CCA" w:rsidP="001C233C">
            <w:pPr>
              <w:pStyle w:val="ListParagraph"/>
              <w:numPr>
                <w:ilvl w:val="0"/>
                <w:numId w:val="132"/>
              </w:numPr>
              <w:spacing w:after="200"/>
              <w:ind w:left="1512"/>
              <w:contextualSpacing w:val="0"/>
              <w:rPr>
                <w:rFonts w:ascii="Times" w:hAnsi="Times"/>
                <w:color w:val="000000"/>
              </w:rPr>
            </w:pPr>
            <w:r w:rsidRPr="004A2C5F">
              <w:rPr>
                <w:rFonts w:ascii="Times" w:hAnsi="Times"/>
                <w:color w:val="000000"/>
              </w:rPr>
              <w:t>a reduction of the Contract Price; the amount to be paid to the</w:t>
            </w:r>
            <w:r w:rsidR="004E2EA1" w:rsidRPr="004A2C5F">
              <w:rPr>
                <w:rFonts w:ascii="Times" w:hAnsi="Times"/>
                <w:color w:val="000000"/>
              </w:rPr>
              <w:t>Supplier</w:t>
            </w:r>
            <w:r w:rsidRPr="004A2C5F">
              <w:rPr>
                <w:rFonts w:ascii="Times" w:hAnsi="Times"/>
                <w:color w:val="000000"/>
              </w:rPr>
              <w:t xml:space="preserve"> shall be the percentage specified </w:t>
            </w:r>
            <w:r w:rsidRPr="004A2C5F">
              <w:rPr>
                <w:rFonts w:ascii="Times" w:hAnsi="Times"/>
                <w:b/>
                <w:color w:val="000000"/>
              </w:rPr>
              <w:t>in the P</w:t>
            </w:r>
            <w:r w:rsidR="00405B6E" w:rsidRPr="004A2C5F">
              <w:rPr>
                <w:rFonts w:ascii="Times" w:hAnsi="Times"/>
                <w:b/>
                <w:color w:val="000000"/>
              </w:rPr>
              <w:t>C</w:t>
            </w:r>
            <w:r w:rsidRPr="004A2C5F">
              <w:rPr>
                <w:rFonts w:ascii="Times" w:hAnsi="Times"/>
                <w:b/>
                <w:color w:val="000000"/>
              </w:rPr>
              <w:t>C</w:t>
            </w:r>
            <w:r w:rsidRPr="004A2C5F">
              <w:rPr>
                <w:rFonts w:ascii="Times" w:hAnsi="Times"/>
                <w:color w:val="000000"/>
              </w:rPr>
              <w:t xml:space="preserve"> of the reduction in the Contract Price; or</w:t>
            </w:r>
          </w:p>
          <w:p w:rsidR="003A3CCA" w:rsidRPr="004A2C5F" w:rsidRDefault="003A3CCA" w:rsidP="001C233C">
            <w:pPr>
              <w:pStyle w:val="ListParagraph"/>
              <w:numPr>
                <w:ilvl w:val="0"/>
                <w:numId w:val="132"/>
              </w:numPr>
              <w:spacing w:after="200"/>
              <w:ind w:left="1512"/>
              <w:contextualSpacing w:val="0"/>
              <w:rPr>
                <w:rFonts w:ascii="Times" w:hAnsi="Times"/>
                <w:color w:val="000000"/>
              </w:rPr>
            </w:pPr>
            <w:r w:rsidRPr="004A2C5F">
              <w:rPr>
                <w:rFonts w:ascii="Times" w:hAnsi="Times"/>
                <w:color w:val="000000"/>
              </w:rPr>
              <w:t>an increase in the Contract Price; but results in a reduction in life cycle costs due to any benefit described in (a) to (d) above, the amount to be paid to the</w:t>
            </w:r>
            <w:r w:rsidR="004E2EA1" w:rsidRPr="004A2C5F">
              <w:rPr>
                <w:rFonts w:ascii="Times" w:hAnsi="Times"/>
                <w:color w:val="000000"/>
              </w:rPr>
              <w:t>Supplier</w:t>
            </w:r>
            <w:r w:rsidRPr="004A2C5F">
              <w:rPr>
                <w:rFonts w:ascii="Times" w:hAnsi="Times"/>
                <w:color w:val="000000"/>
              </w:rPr>
              <w:t xml:space="preserve"> shall be the full increase in the Contract Price.</w:t>
            </w:r>
          </w:p>
          <w:p w:rsidR="00455149" w:rsidRPr="004A2C5F" w:rsidRDefault="00455149" w:rsidP="001C233C">
            <w:pPr>
              <w:pStyle w:val="Sub-ClauseText"/>
              <w:numPr>
                <w:ilvl w:val="0"/>
                <w:numId w:val="125"/>
              </w:numPr>
              <w:spacing w:before="0" w:after="200"/>
              <w:ind w:left="504" w:hanging="504"/>
              <w:rPr>
                <w:spacing w:val="0"/>
              </w:rPr>
            </w:pPr>
            <w:r w:rsidRPr="004A2C5F">
              <w:rPr>
                <w:spacing w:val="0"/>
              </w:rPr>
              <w:t xml:space="preserve">Subject to the above, no variation in or modification of the terms of the Contract shall be made except by written amendment signed by the </w:t>
            </w:r>
            <w:r w:rsidR="00D01B57" w:rsidRPr="004A2C5F">
              <w:rPr>
                <w:spacing w:val="0"/>
              </w:rPr>
              <w:t xml:space="preserve">parties. </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74" w:name="_Toc167083669"/>
            <w:bookmarkStart w:id="475" w:name="_Toc454892655"/>
            <w:r w:rsidRPr="004A2C5F">
              <w:lastRenderedPageBreak/>
              <w:t>Extensions of Time</w:t>
            </w:r>
            <w:bookmarkEnd w:id="474"/>
            <w:bookmarkEnd w:id="475"/>
          </w:p>
        </w:tc>
        <w:tc>
          <w:tcPr>
            <w:tcW w:w="6930" w:type="dxa"/>
          </w:tcPr>
          <w:p w:rsidR="00455149" w:rsidRPr="004A2C5F" w:rsidRDefault="00455149" w:rsidP="001C233C">
            <w:pPr>
              <w:pStyle w:val="Sub-ClauseText"/>
              <w:numPr>
                <w:ilvl w:val="0"/>
                <w:numId w:val="126"/>
              </w:numPr>
              <w:spacing w:before="0" w:after="200"/>
              <w:ind w:left="504" w:hanging="504"/>
              <w:rPr>
                <w:spacing w:val="0"/>
              </w:rPr>
            </w:pPr>
            <w:r w:rsidRPr="004A2C5F">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4A2C5F">
              <w:rPr>
                <w:spacing w:val="0"/>
              </w:rPr>
              <w:t>13</w:t>
            </w:r>
            <w:r w:rsidRPr="004A2C5F">
              <w:rPr>
                <w:spacing w:val="0"/>
              </w:rPr>
              <w:t>, the Supplier shall promptly notify the Purchaser in writing of the delay, its likely duration, and its cause.As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455149" w:rsidRPr="004A2C5F" w:rsidRDefault="00455149" w:rsidP="001C233C">
            <w:pPr>
              <w:pStyle w:val="Sub-ClauseText"/>
              <w:numPr>
                <w:ilvl w:val="0"/>
                <w:numId w:val="126"/>
              </w:numPr>
              <w:spacing w:before="0" w:after="200"/>
              <w:ind w:left="504" w:hanging="504"/>
              <w:rPr>
                <w:spacing w:val="0"/>
              </w:rPr>
            </w:pPr>
            <w:r w:rsidRPr="004A2C5F">
              <w:rPr>
                <w:spacing w:val="0"/>
              </w:rPr>
              <w:t xml:space="preserve">Except in case of Force Majeure, as provided under GCC Clause </w:t>
            </w:r>
            <w:r w:rsidR="00614550" w:rsidRPr="004A2C5F">
              <w:rPr>
                <w:spacing w:val="0"/>
              </w:rPr>
              <w:t>32</w:t>
            </w:r>
            <w:r w:rsidRPr="004A2C5F">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4A2C5F">
              <w:rPr>
                <w:spacing w:val="0"/>
              </w:rPr>
              <w:t>34</w:t>
            </w:r>
            <w:r w:rsidRPr="004A2C5F">
              <w:rPr>
                <w:spacing w:val="0"/>
              </w:rPr>
              <w:t>.1.</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76" w:name="_Toc167083670"/>
            <w:bookmarkStart w:id="477" w:name="_Toc454892656"/>
            <w:r w:rsidRPr="004A2C5F">
              <w:t>Termination</w:t>
            </w:r>
            <w:bookmarkEnd w:id="476"/>
            <w:bookmarkEnd w:id="477"/>
          </w:p>
        </w:tc>
        <w:tc>
          <w:tcPr>
            <w:tcW w:w="6930" w:type="dxa"/>
          </w:tcPr>
          <w:p w:rsidR="00455149" w:rsidRPr="004A2C5F" w:rsidRDefault="00455149" w:rsidP="001C233C">
            <w:pPr>
              <w:pStyle w:val="Sub-ClauseText"/>
              <w:numPr>
                <w:ilvl w:val="0"/>
                <w:numId w:val="127"/>
              </w:numPr>
              <w:spacing w:before="0" w:after="200"/>
              <w:ind w:left="504" w:hanging="504"/>
              <w:rPr>
                <w:spacing w:val="0"/>
              </w:rPr>
            </w:pPr>
            <w:r w:rsidRPr="004A2C5F">
              <w:rPr>
                <w:spacing w:val="0"/>
              </w:rPr>
              <w:t>Termination for Default</w:t>
            </w:r>
          </w:p>
          <w:p w:rsidR="00455149" w:rsidRPr="004A2C5F" w:rsidRDefault="00455149" w:rsidP="001C233C">
            <w:pPr>
              <w:pStyle w:val="Heading3"/>
              <w:numPr>
                <w:ilvl w:val="2"/>
                <w:numId w:val="57"/>
              </w:numPr>
            </w:pPr>
            <w:r w:rsidRPr="004A2C5F">
              <w:t>The Purchaser, without prejudice to any other remedy for breach of Contract, by written notice of default sent to the Supplier, may terminate the Contract in whole or in part:</w:t>
            </w:r>
          </w:p>
          <w:p w:rsidR="00455149" w:rsidRPr="004A2C5F" w:rsidRDefault="00455149" w:rsidP="001C233C">
            <w:pPr>
              <w:pStyle w:val="Heading4"/>
              <w:numPr>
                <w:ilvl w:val="3"/>
                <w:numId w:val="58"/>
              </w:numPr>
              <w:tabs>
                <w:tab w:val="clear" w:pos="1901"/>
                <w:tab w:val="num" w:pos="1692"/>
              </w:tabs>
              <w:spacing w:before="0" w:after="200"/>
              <w:ind w:left="1685" w:hanging="504"/>
              <w:rPr>
                <w:spacing w:val="0"/>
              </w:rPr>
            </w:pPr>
            <w:r w:rsidRPr="004A2C5F">
              <w:rPr>
                <w:spacing w:val="0"/>
              </w:rPr>
              <w:t xml:space="preserve">if the Supplier fails to deliver any or all of the Goods within the period specified in the Contract, or within any extension thereof granted by the Purchaser pursuant to GCC Clause </w:t>
            </w:r>
            <w:r w:rsidR="00614550" w:rsidRPr="004A2C5F">
              <w:rPr>
                <w:spacing w:val="0"/>
              </w:rPr>
              <w:t>34</w:t>
            </w:r>
            <w:r w:rsidRPr="004A2C5F">
              <w:rPr>
                <w:spacing w:val="0"/>
              </w:rPr>
              <w:t xml:space="preserve">; </w:t>
            </w:r>
          </w:p>
          <w:p w:rsidR="00455149" w:rsidRPr="004A2C5F" w:rsidRDefault="00455149" w:rsidP="001C233C">
            <w:pPr>
              <w:pStyle w:val="Heading4"/>
              <w:numPr>
                <w:ilvl w:val="3"/>
                <w:numId w:val="58"/>
              </w:numPr>
              <w:tabs>
                <w:tab w:val="clear" w:pos="1901"/>
                <w:tab w:val="num" w:pos="1692"/>
              </w:tabs>
              <w:spacing w:before="0" w:after="200"/>
              <w:ind w:left="1685" w:hanging="504"/>
              <w:rPr>
                <w:spacing w:val="0"/>
              </w:rPr>
            </w:pPr>
            <w:r w:rsidRPr="004A2C5F">
              <w:rPr>
                <w:spacing w:val="0"/>
              </w:rPr>
              <w:t>if the Supplier fails to perform any other obligation under the Contract; or</w:t>
            </w:r>
          </w:p>
          <w:p w:rsidR="00455149" w:rsidRPr="004A2C5F" w:rsidRDefault="007A2EE2" w:rsidP="001C233C">
            <w:pPr>
              <w:pStyle w:val="Heading4"/>
              <w:numPr>
                <w:ilvl w:val="3"/>
                <w:numId w:val="58"/>
              </w:numPr>
              <w:tabs>
                <w:tab w:val="clear" w:pos="1901"/>
                <w:tab w:val="num" w:pos="1692"/>
              </w:tabs>
              <w:spacing w:before="0" w:after="200"/>
              <w:ind w:left="1685" w:hanging="504"/>
            </w:pPr>
            <w:r w:rsidRPr="004A2C5F">
              <w:rPr>
                <w:noProof/>
              </w:rPr>
              <w:t xml:space="preserve">if the </w:t>
            </w:r>
            <w:r w:rsidRPr="004A2C5F">
              <w:t>Supplier</w:t>
            </w:r>
            <w:r w:rsidRPr="004A2C5F">
              <w:rPr>
                <w:noProof/>
              </w:rPr>
              <w:t xml:space="preserve">, in the judgment of the </w:t>
            </w:r>
            <w:r w:rsidR="004E2EA1" w:rsidRPr="004A2C5F">
              <w:rPr>
                <w:noProof/>
              </w:rPr>
              <w:t>Purchaser</w:t>
            </w:r>
            <w:r w:rsidRPr="004A2C5F">
              <w:rPr>
                <w:noProof/>
              </w:rPr>
              <w:t xml:space="preserve"> has engaged in Fraud and Corruption, as defined in   </w:t>
            </w:r>
            <w:r w:rsidR="002556BD" w:rsidRPr="004A2C5F">
              <w:rPr>
                <w:noProof/>
              </w:rPr>
              <w:t xml:space="preserve">paragrpah 2.2 a of the </w:t>
            </w:r>
            <w:r w:rsidRPr="004A2C5F">
              <w:rPr>
                <w:noProof/>
              </w:rPr>
              <w:t>Appendix to the GCC, in competing for or in executing the Contract.</w:t>
            </w:r>
          </w:p>
          <w:p w:rsidR="00455149" w:rsidRPr="004A2C5F" w:rsidRDefault="00455149" w:rsidP="001C233C">
            <w:pPr>
              <w:pStyle w:val="Heading3"/>
              <w:numPr>
                <w:ilvl w:val="2"/>
                <w:numId w:val="57"/>
              </w:numPr>
            </w:pPr>
            <w:r w:rsidRPr="004A2C5F">
              <w:t xml:space="preserve">In the event the Purchaser terminates the Contract in whole or in part, pursuant to GCC Clause </w:t>
            </w:r>
            <w:r w:rsidR="00614550" w:rsidRPr="004A2C5F">
              <w:t>35</w:t>
            </w:r>
            <w:r w:rsidRPr="004A2C5F">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Services.However, the Supplier shall continue performance of the Contract to the extent not terminated.</w:t>
            </w:r>
          </w:p>
          <w:p w:rsidR="00455149" w:rsidRPr="004A2C5F" w:rsidRDefault="00455149" w:rsidP="001C233C">
            <w:pPr>
              <w:pStyle w:val="Sub-ClauseText"/>
              <w:numPr>
                <w:ilvl w:val="0"/>
                <w:numId w:val="127"/>
              </w:numPr>
              <w:spacing w:before="0" w:after="200"/>
              <w:ind w:left="504" w:hanging="504"/>
              <w:rPr>
                <w:spacing w:val="0"/>
              </w:rPr>
            </w:pPr>
            <w:r w:rsidRPr="004A2C5F">
              <w:rPr>
                <w:spacing w:val="0"/>
              </w:rPr>
              <w:lastRenderedPageBreak/>
              <w:t xml:space="preserve">Termination for Insolvency. </w:t>
            </w:r>
          </w:p>
          <w:p w:rsidR="00455149" w:rsidRPr="004A2C5F" w:rsidRDefault="00455149" w:rsidP="001C233C">
            <w:pPr>
              <w:pStyle w:val="Heading3"/>
              <w:numPr>
                <w:ilvl w:val="2"/>
                <w:numId w:val="59"/>
              </w:numPr>
            </w:pPr>
            <w:r w:rsidRPr="004A2C5F">
              <w:t>The Purchaser may at any time terminate the Contract by giving notice to the Supplier if the Supplier becomes bankrupt or otherwise insolvent.In such event, termination will be without compensation to the Supplier, provided that such termination will not prejudice or affect any right of action or remedy that has accrued or will accrue thereafter to the Purchaser</w:t>
            </w:r>
          </w:p>
          <w:p w:rsidR="00455149" w:rsidRPr="004A2C5F" w:rsidRDefault="00455149" w:rsidP="001C233C">
            <w:pPr>
              <w:pStyle w:val="Sub-ClauseText"/>
              <w:numPr>
                <w:ilvl w:val="1"/>
                <w:numId w:val="59"/>
              </w:numPr>
              <w:spacing w:before="0" w:after="200"/>
              <w:ind w:left="504" w:hanging="504"/>
              <w:rPr>
                <w:spacing w:val="0"/>
              </w:rPr>
            </w:pPr>
            <w:r w:rsidRPr="004A2C5F">
              <w:rPr>
                <w:spacing w:val="0"/>
              </w:rPr>
              <w:t>Termination for Convenience.</w:t>
            </w:r>
          </w:p>
          <w:p w:rsidR="00455149" w:rsidRPr="004A2C5F" w:rsidRDefault="00455149" w:rsidP="001C233C">
            <w:pPr>
              <w:pStyle w:val="Heading3"/>
              <w:numPr>
                <w:ilvl w:val="2"/>
                <w:numId w:val="60"/>
              </w:numPr>
            </w:pPr>
            <w:r w:rsidRPr="004A2C5F">
              <w:t>The Purchaser, by notice sent to the Supplier, may terminate the Contract, in whole or in part, at any time for its convenience.The notice of termination shall specify that termination is for the Purchaser’s convenience, the extent to which performance of the Supplier under the Contract is terminated, and the date upon which such termination becomes effective.</w:t>
            </w:r>
          </w:p>
          <w:p w:rsidR="00455149" w:rsidRPr="004A2C5F" w:rsidRDefault="00455149" w:rsidP="001C233C">
            <w:pPr>
              <w:pStyle w:val="Heading3"/>
              <w:numPr>
                <w:ilvl w:val="2"/>
                <w:numId w:val="60"/>
              </w:numPr>
            </w:pPr>
            <w:r w:rsidRPr="004A2C5F">
              <w:t xml:space="preserve">The Goods that are complete and ready for shipment within twenty-eight (28) days after the Supplier’s receipt of notice of termination shall be accepted by the Purchaser at the Contract terms and prices.For the remaining Goods, the Purchaser may elect: </w:t>
            </w:r>
          </w:p>
          <w:p w:rsidR="00455149" w:rsidRPr="004A2C5F" w:rsidRDefault="00455149" w:rsidP="00DB6B98">
            <w:pPr>
              <w:pStyle w:val="Heading4"/>
              <w:numPr>
                <w:ilvl w:val="3"/>
                <w:numId w:val="14"/>
              </w:numPr>
              <w:tabs>
                <w:tab w:val="clear" w:pos="1512"/>
                <w:tab w:val="right" w:pos="1692"/>
              </w:tabs>
              <w:spacing w:before="0" w:after="200"/>
              <w:ind w:left="1728" w:hanging="576"/>
              <w:rPr>
                <w:spacing w:val="0"/>
              </w:rPr>
            </w:pPr>
            <w:r w:rsidRPr="004A2C5F">
              <w:rPr>
                <w:spacing w:val="0"/>
              </w:rPr>
              <w:t>to have any portion completed and delivered at the Contract terms and prices; and/or</w:t>
            </w:r>
          </w:p>
          <w:p w:rsidR="00455149" w:rsidRPr="004A2C5F" w:rsidRDefault="00455149" w:rsidP="00DB6B98">
            <w:pPr>
              <w:pStyle w:val="Heading4"/>
              <w:numPr>
                <w:ilvl w:val="3"/>
                <w:numId w:val="14"/>
              </w:numPr>
              <w:tabs>
                <w:tab w:val="clear" w:pos="1512"/>
                <w:tab w:val="right" w:pos="1692"/>
              </w:tabs>
              <w:spacing w:before="0" w:after="200"/>
              <w:ind w:left="1728" w:hanging="576"/>
              <w:rPr>
                <w:spacing w:val="0"/>
              </w:rPr>
            </w:pPr>
            <w:r w:rsidRPr="004A2C5F">
              <w:rPr>
                <w:spacing w:val="0"/>
              </w:rPr>
              <w:t>to cancel the remainder and pay to the Supplier an agreed amount for partially completed Goods and Related Services and for materials and parts previously procured by the Supplier.</w:t>
            </w:r>
          </w:p>
        </w:tc>
      </w:tr>
      <w:tr w:rsidR="00455149" w:rsidRPr="004A2C5F" w:rsidTr="00C952F3">
        <w:trPr>
          <w:gridBefore w:val="1"/>
          <w:gridAfter w:val="1"/>
          <w:wBefore w:w="18" w:type="dxa"/>
          <w:wAfter w:w="18" w:type="dxa"/>
        </w:trPr>
        <w:tc>
          <w:tcPr>
            <w:tcW w:w="2250" w:type="dxa"/>
          </w:tcPr>
          <w:p w:rsidR="00455149" w:rsidRPr="004A2C5F" w:rsidRDefault="00455149" w:rsidP="00787B58">
            <w:pPr>
              <w:pStyle w:val="Sec8Clauses"/>
            </w:pPr>
            <w:bookmarkStart w:id="478" w:name="_Toc167083671"/>
            <w:bookmarkStart w:id="479" w:name="_Toc454892657"/>
            <w:r w:rsidRPr="004A2C5F">
              <w:lastRenderedPageBreak/>
              <w:t>Assignment</w:t>
            </w:r>
            <w:bookmarkEnd w:id="478"/>
            <w:bookmarkEnd w:id="479"/>
          </w:p>
        </w:tc>
        <w:tc>
          <w:tcPr>
            <w:tcW w:w="6930" w:type="dxa"/>
          </w:tcPr>
          <w:p w:rsidR="00455149" w:rsidRPr="004A2C5F" w:rsidRDefault="00455149" w:rsidP="001C233C">
            <w:pPr>
              <w:pStyle w:val="Sub-ClauseText"/>
              <w:numPr>
                <w:ilvl w:val="0"/>
                <w:numId w:val="128"/>
              </w:numPr>
              <w:spacing w:before="0" w:after="200"/>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4275FD" w:rsidRPr="004A2C5F" w:rsidTr="003B21FF">
        <w:trPr>
          <w:gridBefore w:val="1"/>
          <w:gridAfter w:val="1"/>
          <w:wBefore w:w="18" w:type="dxa"/>
          <w:wAfter w:w="18" w:type="dxa"/>
        </w:trPr>
        <w:tc>
          <w:tcPr>
            <w:tcW w:w="2250" w:type="dxa"/>
            <w:shd w:val="clear" w:color="auto" w:fill="auto"/>
          </w:tcPr>
          <w:p w:rsidR="00B3560E" w:rsidRPr="004A2C5F" w:rsidRDefault="004275FD" w:rsidP="00787B58">
            <w:pPr>
              <w:pStyle w:val="Sec8Clauses"/>
            </w:pPr>
            <w:bookmarkStart w:id="480" w:name="_Toc454892658"/>
            <w:r w:rsidRPr="004A2C5F">
              <w:t>Export Restriction</w:t>
            </w:r>
            <w:bookmarkEnd w:id="480"/>
          </w:p>
        </w:tc>
        <w:tc>
          <w:tcPr>
            <w:tcW w:w="6930" w:type="dxa"/>
            <w:shd w:val="clear" w:color="auto" w:fill="auto"/>
          </w:tcPr>
          <w:p w:rsidR="00B3560E" w:rsidRPr="004A2C5F" w:rsidRDefault="004275FD" w:rsidP="001C233C">
            <w:pPr>
              <w:pStyle w:val="ListParagraph"/>
              <w:numPr>
                <w:ilvl w:val="0"/>
                <w:numId w:val="129"/>
              </w:numPr>
              <w:spacing w:after="200"/>
              <w:ind w:left="504" w:hanging="504"/>
              <w:contextualSpacing w:val="0"/>
              <w:jc w:val="both"/>
            </w:pPr>
            <w:r w:rsidRPr="00537937">
              <w:rPr>
                <w:sz w:val="22"/>
                <w:szCs w:val="22"/>
              </w:rPr>
              <w:t xml:space="preserve">Notwithstanding any obligation under the </w:t>
            </w:r>
            <w:r w:rsidR="004733BE" w:rsidRPr="00537937">
              <w:rPr>
                <w:sz w:val="22"/>
                <w:szCs w:val="22"/>
              </w:rPr>
              <w:t>C</w:t>
            </w:r>
            <w:r w:rsidRPr="00537937">
              <w:rPr>
                <w:sz w:val="22"/>
                <w:szCs w:val="22"/>
              </w:rPr>
              <w:t>ontract to complete all export formalities, any export restrictions attributable to the Purchaser, to the country of the Purchaser</w:t>
            </w:r>
            <w:r w:rsidR="004733BE" w:rsidRPr="00537937">
              <w:rPr>
                <w:sz w:val="22"/>
                <w:szCs w:val="22"/>
              </w:rPr>
              <w:t>,</w:t>
            </w:r>
            <w:r w:rsidRPr="00537937">
              <w:rPr>
                <w:sz w:val="22"/>
                <w:szCs w:val="22"/>
              </w:rPr>
              <w:t xml:space="preserve"> or to the use of the products/goods, systems or services to be supplied, </w:t>
            </w:r>
            <w:r w:rsidR="004733BE" w:rsidRPr="00537937">
              <w:rPr>
                <w:sz w:val="22"/>
                <w:szCs w:val="22"/>
              </w:rPr>
              <w:t xml:space="preserve">which </w:t>
            </w:r>
            <w:r w:rsidRPr="00537937">
              <w:rPr>
                <w:sz w:val="22"/>
                <w:szCs w:val="22"/>
              </w:rPr>
              <w:t>aris</w:t>
            </w:r>
            <w:r w:rsidR="004733BE" w:rsidRPr="00537937">
              <w:rPr>
                <w:sz w:val="22"/>
                <w:szCs w:val="22"/>
              </w:rPr>
              <w:t>e</w:t>
            </w:r>
            <w:r w:rsidRPr="00537937">
              <w:rPr>
                <w:sz w:val="22"/>
                <w:szCs w:val="22"/>
              </w:rPr>
              <w:t xml:space="preserve"> from trade regulations from a country supplying those products/goods, systems or services, </w:t>
            </w:r>
            <w:r w:rsidR="004733BE" w:rsidRPr="00537937">
              <w:rPr>
                <w:sz w:val="22"/>
                <w:szCs w:val="22"/>
              </w:rPr>
              <w:t xml:space="preserve">and which </w:t>
            </w:r>
            <w:r w:rsidRPr="00537937">
              <w:rPr>
                <w:sz w:val="22"/>
                <w:szCs w:val="22"/>
              </w:rPr>
              <w:t xml:space="preserve">substantially impede the </w:t>
            </w:r>
            <w:r w:rsidR="004733BE" w:rsidRPr="00537937">
              <w:rPr>
                <w:sz w:val="22"/>
                <w:szCs w:val="22"/>
              </w:rPr>
              <w:t>S</w:t>
            </w:r>
            <w:r w:rsidRPr="00537937">
              <w:rPr>
                <w:sz w:val="22"/>
                <w:szCs w:val="22"/>
              </w:rPr>
              <w:t xml:space="preserve">upplier from meeting its obligations under the </w:t>
            </w:r>
            <w:r w:rsidR="004733BE" w:rsidRPr="00537937">
              <w:rPr>
                <w:sz w:val="22"/>
                <w:szCs w:val="22"/>
              </w:rPr>
              <w:t>C</w:t>
            </w:r>
            <w:r w:rsidRPr="00537937">
              <w:rPr>
                <w:sz w:val="22"/>
                <w:szCs w:val="22"/>
              </w:rPr>
              <w:t>ontract</w:t>
            </w:r>
            <w:r w:rsidR="004733BE" w:rsidRPr="00537937">
              <w:rPr>
                <w:sz w:val="22"/>
                <w:szCs w:val="22"/>
              </w:rPr>
              <w:t>,</w:t>
            </w:r>
            <w:r w:rsidRPr="00537937">
              <w:rPr>
                <w:sz w:val="22"/>
                <w:szCs w:val="22"/>
              </w:rPr>
              <w:t xml:space="preserve"> shall release the </w:t>
            </w:r>
            <w:r w:rsidR="004733BE" w:rsidRPr="00537937">
              <w:rPr>
                <w:sz w:val="22"/>
                <w:szCs w:val="22"/>
              </w:rPr>
              <w:t>S</w:t>
            </w:r>
            <w:r w:rsidRPr="00537937">
              <w:rPr>
                <w:sz w:val="22"/>
                <w:szCs w:val="22"/>
              </w:rPr>
              <w:t xml:space="preserve">upplier from the obligation to provide deliveries or services, always provided, however, that the </w:t>
            </w:r>
            <w:r w:rsidR="004733BE" w:rsidRPr="00537937">
              <w:rPr>
                <w:sz w:val="22"/>
                <w:szCs w:val="22"/>
              </w:rPr>
              <w:t>S</w:t>
            </w:r>
            <w:r w:rsidRPr="00537937">
              <w:rPr>
                <w:sz w:val="22"/>
                <w:szCs w:val="22"/>
              </w:rPr>
              <w:t xml:space="preserve">upplier can demonstrate to the satisfaction of the </w:t>
            </w:r>
            <w:r w:rsidR="004733BE" w:rsidRPr="00537937">
              <w:rPr>
                <w:sz w:val="22"/>
                <w:szCs w:val="22"/>
              </w:rPr>
              <w:t>P</w:t>
            </w:r>
            <w:r w:rsidRPr="00537937">
              <w:rPr>
                <w:sz w:val="22"/>
                <w:szCs w:val="22"/>
              </w:rPr>
              <w:t xml:space="preserve">urchaser and of the Bank that it has completed all formalities in a timely manner, including applying for permits, authorizations and licenses necessary for the </w:t>
            </w:r>
            <w:r w:rsidR="004733BE" w:rsidRPr="00537937">
              <w:rPr>
                <w:sz w:val="22"/>
                <w:szCs w:val="22"/>
              </w:rPr>
              <w:t xml:space="preserve">export </w:t>
            </w:r>
            <w:r w:rsidRPr="00537937">
              <w:rPr>
                <w:sz w:val="22"/>
                <w:szCs w:val="22"/>
              </w:rPr>
              <w:t xml:space="preserve">of the products/goods, systems or </w:t>
            </w:r>
            <w:r w:rsidRPr="00537937">
              <w:rPr>
                <w:sz w:val="22"/>
                <w:szCs w:val="22"/>
              </w:rPr>
              <w:lastRenderedPageBreak/>
              <w:t xml:space="preserve">services under the terms of the </w:t>
            </w:r>
            <w:r w:rsidR="004733BE" w:rsidRPr="00537937">
              <w:rPr>
                <w:sz w:val="22"/>
                <w:szCs w:val="22"/>
              </w:rPr>
              <w:t>C</w:t>
            </w:r>
            <w:r w:rsidRPr="00537937">
              <w:rPr>
                <w:sz w:val="22"/>
                <w:szCs w:val="22"/>
              </w:rPr>
              <w:t>ontract.</w:t>
            </w:r>
            <w:r w:rsidR="0017135B" w:rsidRPr="00537937">
              <w:rPr>
                <w:sz w:val="22"/>
                <w:szCs w:val="22"/>
              </w:rPr>
              <w:t>Termination of the</w:t>
            </w:r>
            <w:r w:rsidR="0017135B" w:rsidRPr="004A2C5F">
              <w:t xml:space="preserve"> Contract on this basis shall be for the </w:t>
            </w:r>
            <w:r w:rsidR="00254708" w:rsidRPr="004A2C5F">
              <w:t>Purchaser</w:t>
            </w:r>
            <w:r w:rsidR="0017135B" w:rsidRPr="004A2C5F">
              <w:t xml:space="preserve">’s convenience pursuant to Sub-Clause </w:t>
            </w:r>
            <w:r w:rsidR="000319BF" w:rsidRPr="004A2C5F">
              <w:t>35</w:t>
            </w:r>
            <w:r w:rsidR="0017135B" w:rsidRPr="004A2C5F">
              <w:t>.3.</w:t>
            </w:r>
          </w:p>
        </w:tc>
      </w:tr>
    </w:tbl>
    <w:p w:rsidR="00EF2B2B" w:rsidRPr="004A2C5F" w:rsidRDefault="00EF2B2B">
      <w:pPr>
        <w:pStyle w:val="Subtitle"/>
        <w:jc w:val="left"/>
        <w:rPr>
          <w:b w:val="0"/>
          <w:sz w:val="24"/>
        </w:rPr>
      </w:pPr>
    </w:p>
    <w:p w:rsidR="00EF2B2B" w:rsidRPr="004A2C5F" w:rsidRDefault="00EF2B2B"/>
    <w:p w:rsidR="00C952F3" w:rsidRPr="004A2C5F" w:rsidRDefault="00C952F3" w:rsidP="00C952F3">
      <w:pPr>
        <w:jc w:val="center"/>
        <w:rPr>
          <w:b/>
          <w:sz w:val="36"/>
          <w:szCs w:val="36"/>
        </w:rPr>
      </w:pPr>
      <w:r w:rsidRPr="004A2C5F">
        <w:rPr>
          <w:b/>
          <w:sz w:val="36"/>
          <w:szCs w:val="36"/>
        </w:rPr>
        <w:t>APPENDIX TO GENERAL CONDITIONS</w:t>
      </w:r>
    </w:p>
    <w:p w:rsidR="007A2EE2" w:rsidRPr="004A2C5F" w:rsidRDefault="007A2EE2" w:rsidP="007A2EE2">
      <w:pPr>
        <w:spacing w:before="240" w:after="240"/>
        <w:jc w:val="center"/>
        <w:rPr>
          <w:b/>
          <w:sz w:val="40"/>
          <w:szCs w:val="40"/>
        </w:rPr>
      </w:pPr>
      <w:bookmarkStart w:id="481" w:name="_Toc424803236"/>
      <w:r w:rsidRPr="004A2C5F">
        <w:rPr>
          <w:b/>
          <w:sz w:val="40"/>
          <w:szCs w:val="40"/>
        </w:rPr>
        <w:t>Fraud and Corruption</w:t>
      </w:r>
    </w:p>
    <w:p w:rsidR="00DB6B98" w:rsidRPr="004A2C5F" w:rsidRDefault="00DB6B98" w:rsidP="00DB6B98">
      <w:pPr>
        <w:jc w:val="center"/>
      </w:pPr>
      <w:r w:rsidRPr="004A2C5F">
        <w:rPr>
          <w:b/>
          <w:i/>
        </w:rPr>
        <w:t>(Text in this Appendix shall not be modified)</w:t>
      </w:r>
    </w:p>
    <w:p w:rsidR="007A2EE2" w:rsidRPr="00815C10" w:rsidRDefault="007A2EE2" w:rsidP="001C233C">
      <w:pPr>
        <w:numPr>
          <w:ilvl w:val="0"/>
          <w:numId w:val="138"/>
        </w:numPr>
        <w:spacing w:after="160" w:line="259" w:lineRule="auto"/>
        <w:ind w:left="360"/>
        <w:contextualSpacing/>
        <w:jc w:val="both"/>
        <w:rPr>
          <w:rFonts w:eastAsia="Calibri"/>
          <w:b/>
        </w:rPr>
      </w:pPr>
      <w:r w:rsidRPr="00815C10">
        <w:rPr>
          <w:rFonts w:eastAsia="Calibri"/>
          <w:b/>
        </w:rPr>
        <w:t>Purpose</w:t>
      </w:r>
    </w:p>
    <w:p w:rsidR="007A2EE2" w:rsidRPr="00815C10" w:rsidRDefault="007A2EE2" w:rsidP="001C233C">
      <w:pPr>
        <w:pStyle w:val="ListParagraph"/>
        <w:numPr>
          <w:ilvl w:val="1"/>
          <w:numId w:val="138"/>
        </w:numPr>
        <w:spacing w:after="160"/>
        <w:ind w:left="360"/>
        <w:jc w:val="both"/>
        <w:rPr>
          <w:rFonts w:eastAsia="Calibri"/>
        </w:rPr>
      </w:pPr>
      <w:r w:rsidRPr="00815C10">
        <w:rPr>
          <w:rFonts w:eastAsia="Calibri"/>
        </w:rPr>
        <w:t>The Bank’s Anti-Corruption Guidelines and this annex apply with respect to procurement under Bank Investment Project Financing operations.</w:t>
      </w:r>
    </w:p>
    <w:p w:rsidR="007A2EE2" w:rsidRPr="00815C10" w:rsidRDefault="007A2EE2" w:rsidP="001C233C">
      <w:pPr>
        <w:numPr>
          <w:ilvl w:val="0"/>
          <w:numId w:val="138"/>
        </w:numPr>
        <w:spacing w:after="160" w:line="259" w:lineRule="auto"/>
        <w:ind w:left="360"/>
        <w:contextualSpacing/>
        <w:jc w:val="both"/>
        <w:rPr>
          <w:rFonts w:eastAsia="Calibri"/>
          <w:b/>
        </w:rPr>
      </w:pPr>
      <w:r w:rsidRPr="00815C10">
        <w:rPr>
          <w:rFonts w:eastAsia="Calibri"/>
          <w:b/>
        </w:rPr>
        <w:t>Requirements</w:t>
      </w:r>
    </w:p>
    <w:p w:rsidR="007A2EE2" w:rsidRPr="00815C10" w:rsidRDefault="007A2EE2" w:rsidP="001C233C">
      <w:pPr>
        <w:pStyle w:val="ListParagraph"/>
        <w:numPr>
          <w:ilvl w:val="0"/>
          <w:numId w:val="139"/>
        </w:numPr>
        <w:autoSpaceDE w:val="0"/>
        <w:autoSpaceDN w:val="0"/>
        <w:adjustRightInd w:val="0"/>
        <w:spacing w:after="120"/>
        <w:contextualSpacing w:val="0"/>
        <w:jc w:val="both"/>
        <w:rPr>
          <w:rFonts w:eastAsia="Calibri"/>
        </w:rPr>
      </w:pPr>
      <w:r w:rsidRPr="00815C10">
        <w:rPr>
          <w:rFonts w:eastAsia="Calibri"/>
          <w:color w:val="000000"/>
        </w:rPr>
        <w:t>The Bank requires that Borrowers (including beneficiaries of Bank financing); bidders</w:t>
      </w:r>
      <w:r w:rsidR="00D55128" w:rsidRPr="00815C10">
        <w:rPr>
          <w:rFonts w:eastAsia="Calibri"/>
          <w:color w:val="000000"/>
        </w:rPr>
        <w:t xml:space="preserve"> (applicants/proposers)</w:t>
      </w:r>
      <w:r w:rsidRPr="00815C10">
        <w:rPr>
          <w:rFonts w:eastAsia="Calibr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rsidR="007A2EE2" w:rsidRPr="00815C10" w:rsidRDefault="007A2EE2" w:rsidP="001C233C">
      <w:pPr>
        <w:pStyle w:val="ListParagraph"/>
        <w:numPr>
          <w:ilvl w:val="0"/>
          <w:numId w:val="139"/>
        </w:numPr>
        <w:autoSpaceDE w:val="0"/>
        <w:autoSpaceDN w:val="0"/>
        <w:adjustRightInd w:val="0"/>
        <w:spacing w:after="120"/>
        <w:contextualSpacing w:val="0"/>
        <w:jc w:val="both"/>
        <w:rPr>
          <w:rFonts w:eastAsia="Calibri"/>
        </w:rPr>
      </w:pPr>
      <w:r w:rsidRPr="00815C10">
        <w:rPr>
          <w:rFonts w:eastAsia="Calibri"/>
        </w:rPr>
        <w:t>To this end, the Bank:</w:t>
      </w:r>
    </w:p>
    <w:p w:rsidR="007A2EE2" w:rsidRPr="00815C10" w:rsidRDefault="007A2EE2" w:rsidP="001C233C">
      <w:pPr>
        <w:numPr>
          <w:ilvl w:val="0"/>
          <w:numId w:val="140"/>
        </w:numPr>
        <w:autoSpaceDE w:val="0"/>
        <w:autoSpaceDN w:val="0"/>
        <w:adjustRightInd w:val="0"/>
        <w:spacing w:after="120"/>
        <w:jc w:val="both"/>
        <w:rPr>
          <w:rFonts w:eastAsia="Calibri"/>
          <w:color w:val="000000"/>
        </w:rPr>
      </w:pPr>
      <w:r w:rsidRPr="00815C10">
        <w:rPr>
          <w:rFonts w:eastAsia="Calibri"/>
          <w:color w:val="000000"/>
        </w:rPr>
        <w:t>Defines, for the purposes of this provision, the terms set forth below as follows:</w:t>
      </w:r>
    </w:p>
    <w:p w:rsidR="007A2EE2" w:rsidRPr="00815C10" w:rsidRDefault="007A2EE2" w:rsidP="001C233C">
      <w:pPr>
        <w:numPr>
          <w:ilvl w:val="0"/>
          <w:numId w:val="141"/>
        </w:numPr>
        <w:autoSpaceDE w:val="0"/>
        <w:autoSpaceDN w:val="0"/>
        <w:adjustRightInd w:val="0"/>
        <w:spacing w:after="120"/>
        <w:ind w:left="1980"/>
        <w:jc w:val="both"/>
        <w:rPr>
          <w:rFonts w:eastAsia="Calibri"/>
          <w:color w:val="000000"/>
        </w:rPr>
      </w:pPr>
      <w:r w:rsidRPr="00815C10">
        <w:rPr>
          <w:rFonts w:eastAsia="Calibri"/>
          <w:color w:val="000000"/>
        </w:rPr>
        <w:t>“corrupt practice” is the offering, giving, receiving, or soliciting, directly or indirectly, of anything of value to influence improperly the actions of another party;</w:t>
      </w:r>
    </w:p>
    <w:p w:rsidR="007A2EE2" w:rsidRPr="00815C10" w:rsidRDefault="007A2EE2" w:rsidP="001C233C">
      <w:pPr>
        <w:numPr>
          <w:ilvl w:val="0"/>
          <w:numId w:val="141"/>
        </w:numPr>
        <w:autoSpaceDE w:val="0"/>
        <w:autoSpaceDN w:val="0"/>
        <w:adjustRightInd w:val="0"/>
        <w:spacing w:after="120"/>
        <w:ind w:left="1980" w:hanging="180"/>
        <w:jc w:val="both"/>
        <w:rPr>
          <w:rFonts w:eastAsia="Calibri"/>
          <w:color w:val="000000"/>
        </w:rPr>
      </w:pPr>
      <w:r w:rsidRPr="00815C10">
        <w:rPr>
          <w:rFonts w:eastAsia="Calibri"/>
          <w:color w:val="000000"/>
        </w:rPr>
        <w:t>“fraudulent practice” is any act or omission, including misrepresentation, that knowingly or recklessly misleads, or attempts to mislead, a party to obtain financial or other benefit or to avoid an obligation;</w:t>
      </w:r>
    </w:p>
    <w:p w:rsidR="007A2EE2" w:rsidRPr="00815C10" w:rsidRDefault="007A2EE2" w:rsidP="001C233C">
      <w:pPr>
        <w:numPr>
          <w:ilvl w:val="0"/>
          <w:numId w:val="141"/>
        </w:numPr>
        <w:autoSpaceDE w:val="0"/>
        <w:autoSpaceDN w:val="0"/>
        <w:adjustRightInd w:val="0"/>
        <w:spacing w:after="120"/>
        <w:ind w:left="1980" w:hanging="180"/>
        <w:jc w:val="both"/>
        <w:rPr>
          <w:rFonts w:eastAsia="Calibri"/>
          <w:color w:val="000000"/>
        </w:rPr>
      </w:pPr>
      <w:r w:rsidRPr="00815C10">
        <w:rPr>
          <w:rFonts w:eastAsia="Calibri"/>
          <w:color w:val="000000"/>
        </w:rPr>
        <w:t>“collusive practice” is an arrangement between two or more parties designed to achieve an improper purpose, including to influence improperly the actions of another party;</w:t>
      </w:r>
    </w:p>
    <w:p w:rsidR="007A2EE2" w:rsidRPr="00815C10" w:rsidRDefault="007A2EE2" w:rsidP="001C233C">
      <w:pPr>
        <w:numPr>
          <w:ilvl w:val="0"/>
          <w:numId w:val="141"/>
        </w:numPr>
        <w:autoSpaceDE w:val="0"/>
        <w:autoSpaceDN w:val="0"/>
        <w:adjustRightInd w:val="0"/>
        <w:spacing w:after="120"/>
        <w:ind w:left="1980" w:hanging="180"/>
        <w:jc w:val="both"/>
        <w:rPr>
          <w:rFonts w:eastAsia="Calibri"/>
          <w:color w:val="000000"/>
        </w:rPr>
      </w:pPr>
      <w:r w:rsidRPr="00815C10">
        <w:rPr>
          <w:rFonts w:eastAsia="Calibri"/>
          <w:color w:val="000000"/>
        </w:rPr>
        <w:t>“coercive practice” is impairing or harming, or threatening to impair or harm, directly or indirectly, any party or the property of the party to influence improperly the actions of a party;</w:t>
      </w:r>
    </w:p>
    <w:p w:rsidR="007A2EE2" w:rsidRPr="00815C10" w:rsidRDefault="007A2EE2" w:rsidP="001C233C">
      <w:pPr>
        <w:numPr>
          <w:ilvl w:val="0"/>
          <w:numId w:val="141"/>
        </w:numPr>
        <w:autoSpaceDE w:val="0"/>
        <w:autoSpaceDN w:val="0"/>
        <w:adjustRightInd w:val="0"/>
        <w:spacing w:after="120"/>
        <w:ind w:left="1980" w:hanging="180"/>
        <w:jc w:val="both"/>
        <w:rPr>
          <w:rFonts w:eastAsia="Calibri"/>
          <w:color w:val="000000"/>
        </w:rPr>
      </w:pPr>
      <w:r w:rsidRPr="00815C10">
        <w:rPr>
          <w:rFonts w:eastAsia="Calibri"/>
          <w:color w:val="000000"/>
        </w:rPr>
        <w:t>“obstructive practice” is:</w:t>
      </w:r>
    </w:p>
    <w:p w:rsidR="007A2EE2" w:rsidRPr="00815C10" w:rsidRDefault="007A2EE2" w:rsidP="001C233C">
      <w:pPr>
        <w:numPr>
          <w:ilvl w:val="0"/>
          <w:numId w:val="142"/>
        </w:numPr>
        <w:autoSpaceDE w:val="0"/>
        <w:autoSpaceDN w:val="0"/>
        <w:adjustRightInd w:val="0"/>
        <w:spacing w:after="120"/>
        <w:jc w:val="both"/>
        <w:rPr>
          <w:rFonts w:eastAsia="Calibri"/>
          <w:color w:val="000000"/>
        </w:rPr>
      </w:pPr>
      <w:r w:rsidRPr="00815C10">
        <w:rPr>
          <w:rFonts w:eastAsia="Calibri"/>
          <w:color w:val="000000"/>
        </w:rPr>
        <w:t xml:space="preserve">deliberately destroying, falsifying, altering, or concealing of evidence material to the investigation or making false statements to </w:t>
      </w:r>
      <w:r w:rsidRPr="00815C10">
        <w:rPr>
          <w:rFonts w:eastAsia="Calibri"/>
          <w:color w:val="000000"/>
        </w:rPr>
        <w:lastRenderedPageBreak/>
        <w:t>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7A2EE2" w:rsidRPr="00815C10" w:rsidRDefault="007A2EE2" w:rsidP="001C233C">
      <w:pPr>
        <w:numPr>
          <w:ilvl w:val="0"/>
          <w:numId w:val="142"/>
        </w:numPr>
        <w:autoSpaceDE w:val="0"/>
        <w:autoSpaceDN w:val="0"/>
        <w:adjustRightInd w:val="0"/>
        <w:spacing w:after="120"/>
        <w:ind w:hanging="540"/>
        <w:jc w:val="both"/>
        <w:rPr>
          <w:rFonts w:eastAsia="Calibri"/>
          <w:color w:val="000000"/>
        </w:rPr>
      </w:pPr>
      <w:r w:rsidRPr="00815C10">
        <w:rPr>
          <w:rFonts w:eastAsia="Calibri"/>
          <w:color w:val="000000"/>
        </w:rPr>
        <w:t>acts intended to materially impede the exercise of the Bank’s inspection and audit rights provided for under paragraph 2.2 e. below.</w:t>
      </w:r>
    </w:p>
    <w:p w:rsidR="007A2EE2" w:rsidRPr="00815C10" w:rsidRDefault="007A2EE2" w:rsidP="001C233C">
      <w:pPr>
        <w:numPr>
          <w:ilvl w:val="0"/>
          <w:numId w:val="140"/>
        </w:numPr>
        <w:autoSpaceDE w:val="0"/>
        <w:autoSpaceDN w:val="0"/>
        <w:adjustRightInd w:val="0"/>
        <w:spacing w:after="120"/>
        <w:jc w:val="both"/>
        <w:rPr>
          <w:rFonts w:eastAsia="Calibri"/>
          <w:color w:val="000000"/>
        </w:rPr>
      </w:pPr>
      <w:r w:rsidRPr="00815C10">
        <w:rPr>
          <w:rFonts w:eastAsia="Calibr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7A2EE2" w:rsidRPr="00815C10" w:rsidRDefault="007A2EE2" w:rsidP="001C233C">
      <w:pPr>
        <w:numPr>
          <w:ilvl w:val="0"/>
          <w:numId w:val="140"/>
        </w:numPr>
        <w:autoSpaceDE w:val="0"/>
        <w:autoSpaceDN w:val="0"/>
        <w:adjustRightInd w:val="0"/>
        <w:spacing w:after="120"/>
        <w:jc w:val="both"/>
        <w:rPr>
          <w:rFonts w:eastAsia="Calibri"/>
          <w:sz w:val="22"/>
          <w:szCs w:val="22"/>
        </w:rPr>
      </w:pPr>
      <w:r w:rsidRPr="00815C10">
        <w:rPr>
          <w:rFonts w:eastAsia="Calibri"/>
          <w:color w:val="000000"/>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rsidR="007A2EE2" w:rsidRPr="00815C10" w:rsidRDefault="007A2EE2" w:rsidP="001C233C">
      <w:pPr>
        <w:numPr>
          <w:ilvl w:val="0"/>
          <w:numId w:val="140"/>
        </w:numPr>
        <w:autoSpaceDE w:val="0"/>
        <w:autoSpaceDN w:val="0"/>
        <w:adjustRightInd w:val="0"/>
        <w:spacing w:after="120"/>
        <w:jc w:val="both"/>
        <w:rPr>
          <w:rFonts w:eastAsia="Calibri"/>
          <w:color w:val="000000"/>
        </w:rPr>
      </w:pPr>
      <w:r w:rsidRPr="00537937">
        <w:rPr>
          <w:rFonts w:eastAsia="Calibri"/>
          <w:color w:val="000000"/>
          <w:sz w:val="22"/>
          <w:szCs w:val="22"/>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537937">
        <w:rPr>
          <w:rStyle w:val="FootnoteReference"/>
          <w:rFonts w:eastAsia="Calibri"/>
          <w:color w:val="000000"/>
          <w:sz w:val="22"/>
          <w:szCs w:val="22"/>
        </w:rPr>
        <w:footnoteReference w:id="14"/>
      </w:r>
      <w:r w:rsidRPr="00537937">
        <w:rPr>
          <w:rFonts w:eastAsia="Calibri"/>
          <w:color w:val="000000"/>
          <w:sz w:val="22"/>
          <w:szCs w:val="22"/>
        </w:rPr>
        <w:t xml:space="preserve"> (ii) to be a nominated</w:t>
      </w:r>
      <w:r w:rsidRPr="00537937">
        <w:rPr>
          <w:rStyle w:val="FootnoteReference"/>
          <w:rFonts w:eastAsia="Calibri"/>
          <w:color w:val="000000"/>
          <w:sz w:val="22"/>
          <w:szCs w:val="22"/>
        </w:rPr>
        <w:footnoteReference w:id="15"/>
      </w:r>
      <w:r w:rsidRPr="00537937">
        <w:rPr>
          <w:rFonts w:eastAsia="Calibri"/>
          <w:color w:val="000000"/>
          <w:sz w:val="22"/>
          <w:szCs w:val="22"/>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w:t>
      </w:r>
      <w:r w:rsidRPr="00815C10">
        <w:rPr>
          <w:rFonts w:eastAsia="Calibri"/>
          <w:color w:val="000000"/>
        </w:rPr>
        <w:t xml:space="preserve">; </w:t>
      </w:r>
    </w:p>
    <w:p w:rsidR="007A2EE2" w:rsidRPr="00815C10" w:rsidRDefault="007A2EE2" w:rsidP="001C233C">
      <w:pPr>
        <w:pStyle w:val="ListParagraph"/>
        <w:numPr>
          <w:ilvl w:val="0"/>
          <w:numId w:val="140"/>
        </w:numPr>
        <w:spacing w:after="120"/>
        <w:contextualSpacing w:val="0"/>
        <w:jc w:val="both"/>
        <w:rPr>
          <w:rFonts w:eastAsia="Calibri"/>
          <w:color w:val="000000"/>
        </w:rPr>
      </w:pPr>
      <w:r w:rsidRPr="00537937">
        <w:rPr>
          <w:rFonts w:eastAsia="Calibri"/>
          <w:color w:val="000000"/>
          <w:sz w:val="22"/>
          <w:szCs w:val="22"/>
        </w:rPr>
        <w:t>Requires that a clause be included in bidding/request for proposals documents and in contracts financed by a Bank loan, requiring (i) bidders</w:t>
      </w:r>
      <w:r w:rsidR="00D55128" w:rsidRPr="00537937">
        <w:rPr>
          <w:rFonts w:eastAsia="Calibri"/>
          <w:color w:val="000000"/>
          <w:sz w:val="22"/>
          <w:szCs w:val="22"/>
        </w:rPr>
        <w:t xml:space="preserve"> (applicants/proposers), </w:t>
      </w:r>
      <w:r w:rsidRPr="00537937">
        <w:rPr>
          <w:rFonts w:eastAsia="Calibri"/>
          <w:color w:val="000000"/>
          <w:sz w:val="22"/>
          <w:szCs w:val="22"/>
        </w:rPr>
        <w:t xml:space="preserve"> consultants, contractors, and suppliers, and their sub-contractors, sub-consultants, service providers, suppliers, agents personnel, permit the Bank to inspect</w:t>
      </w:r>
      <w:r w:rsidRPr="00537937">
        <w:rPr>
          <w:rStyle w:val="FootnoteReference"/>
          <w:rFonts w:eastAsia="Calibri"/>
          <w:color w:val="000000"/>
          <w:sz w:val="22"/>
          <w:szCs w:val="22"/>
        </w:rPr>
        <w:footnoteReference w:id="16"/>
      </w:r>
      <w:r w:rsidRPr="00537937">
        <w:rPr>
          <w:rFonts w:eastAsia="Calibri"/>
          <w:color w:val="000000"/>
          <w:sz w:val="22"/>
          <w:szCs w:val="22"/>
        </w:rPr>
        <w:t xml:space="preserve"> all accounts, records </w:t>
      </w:r>
      <w:r w:rsidRPr="00537937">
        <w:rPr>
          <w:rFonts w:eastAsia="Calibri"/>
          <w:color w:val="000000"/>
          <w:sz w:val="22"/>
          <w:szCs w:val="22"/>
        </w:rPr>
        <w:lastRenderedPageBreak/>
        <w:t xml:space="preserve">and other documents relating </w:t>
      </w:r>
      <w:r w:rsidR="00D55128" w:rsidRPr="00537937">
        <w:rPr>
          <w:rFonts w:eastAsia="Calibri"/>
          <w:color w:val="000000"/>
          <w:sz w:val="22"/>
          <w:szCs w:val="22"/>
        </w:rPr>
        <w:t>to the procurement process</w:t>
      </w:r>
      <w:r w:rsidR="00D55128" w:rsidRPr="00815C10">
        <w:rPr>
          <w:rFonts w:eastAsia="Calibri"/>
          <w:color w:val="000000"/>
        </w:rPr>
        <w:t>, selection and/or contract execution,</w:t>
      </w:r>
      <w:r w:rsidRPr="00815C10">
        <w:rPr>
          <w:rFonts w:eastAsia="Calibri"/>
          <w:color w:val="000000"/>
        </w:rPr>
        <w:t xml:space="preserve"> and to have them audited by auditors appointed by the Bank.</w:t>
      </w:r>
    </w:p>
    <w:p w:rsidR="007A2EE2" w:rsidRPr="004A2C5F" w:rsidRDefault="007A2EE2" w:rsidP="007A2EE2">
      <w:pPr>
        <w:pStyle w:val="Subtitle"/>
        <w:spacing w:after="240"/>
        <w:outlineLvl w:val="0"/>
        <w:rPr>
          <w:noProof/>
        </w:rPr>
        <w:sectPr w:rsidR="007A2EE2" w:rsidRPr="004A2C5F" w:rsidSect="007A2EE2">
          <w:headerReference w:type="even" r:id="rId55"/>
          <w:headerReference w:type="default" r:id="rId56"/>
          <w:headerReference w:type="first" r:id="rId57"/>
          <w:footnotePr>
            <w:numRestart w:val="eachSect"/>
          </w:footnotePr>
          <w:pgSz w:w="12240" w:h="15840" w:code="1"/>
          <w:pgMar w:top="1440" w:right="1440" w:bottom="1440" w:left="1440" w:header="720" w:footer="720" w:gutter="0"/>
          <w:cols w:space="720"/>
          <w:titlePg/>
        </w:sectPr>
      </w:pPr>
    </w:p>
    <w:p w:rsidR="008F7700" w:rsidRPr="004A2C5F" w:rsidRDefault="008F7700" w:rsidP="00923342">
      <w:pPr>
        <w:spacing w:after="120" w:line="259" w:lineRule="auto"/>
        <w:ind w:left="540"/>
        <w:jc w:val="both"/>
        <w:rPr>
          <w:rFonts w:eastAsia="Calibri"/>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728"/>
        <w:gridCol w:w="7380"/>
      </w:tblGrid>
      <w:tr w:rsidR="00455149" w:rsidRPr="004A2C5F" w:rsidTr="00A509DB">
        <w:trPr>
          <w:cantSplit/>
          <w:trHeight w:val="800"/>
        </w:trPr>
        <w:tc>
          <w:tcPr>
            <w:tcW w:w="9108" w:type="dxa"/>
            <w:gridSpan w:val="2"/>
            <w:tcBorders>
              <w:top w:val="nil"/>
              <w:left w:val="nil"/>
              <w:bottom w:val="nil"/>
              <w:right w:val="nil"/>
            </w:tcBorders>
            <w:shd w:val="clear" w:color="auto" w:fill="FFFFFF"/>
            <w:vAlign w:val="center"/>
          </w:tcPr>
          <w:p w:rsidR="00455149" w:rsidRPr="00B3354F" w:rsidRDefault="00455149" w:rsidP="00764A9B">
            <w:pPr>
              <w:pStyle w:val="SectionHeading"/>
            </w:pPr>
            <w:bookmarkStart w:id="482" w:name="_Toc438954452"/>
            <w:bookmarkStart w:id="483" w:name="_Toc488411761"/>
            <w:bookmarkStart w:id="484" w:name="_Toc347227549"/>
            <w:bookmarkStart w:id="485" w:name="_Toc436903906"/>
            <w:bookmarkStart w:id="486" w:name="_Toc454620909"/>
            <w:bookmarkEnd w:id="388"/>
            <w:bookmarkEnd w:id="389"/>
            <w:bookmarkEnd w:id="390"/>
            <w:bookmarkEnd w:id="481"/>
            <w:r w:rsidRPr="00B3354F">
              <w:t>Section I</w:t>
            </w:r>
            <w:r w:rsidR="00193CA6" w:rsidRPr="00B3354F">
              <w:t>X</w:t>
            </w:r>
            <w:r w:rsidR="00625B7E" w:rsidRPr="00B3354F">
              <w:t xml:space="preserve"> - </w:t>
            </w:r>
            <w:r w:rsidRPr="00B3354F">
              <w:t>Special Conditions of Contract</w:t>
            </w:r>
            <w:bookmarkEnd w:id="482"/>
            <w:bookmarkEnd w:id="483"/>
            <w:bookmarkEnd w:id="484"/>
            <w:bookmarkEnd w:id="485"/>
            <w:bookmarkEnd w:id="486"/>
          </w:p>
        </w:tc>
      </w:tr>
      <w:tr w:rsidR="00455149" w:rsidRPr="004A2C5F" w:rsidTr="003B21FF">
        <w:trPr>
          <w:cantSplit/>
        </w:trPr>
        <w:tc>
          <w:tcPr>
            <w:tcW w:w="9108" w:type="dxa"/>
            <w:gridSpan w:val="2"/>
            <w:tcBorders>
              <w:top w:val="nil"/>
              <w:left w:val="nil"/>
              <w:bottom w:val="nil"/>
              <w:right w:val="nil"/>
            </w:tcBorders>
          </w:tcPr>
          <w:p w:rsidR="00455149" w:rsidRPr="004A2C5F" w:rsidRDefault="00455149" w:rsidP="0065110A">
            <w:pPr>
              <w:spacing w:after="200"/>
              <w:rPr>
                <w:i/>
                <w:iCs/>
              </w:rPr>
            </w:pPr>
            <w:r w:rsidRPr="004A2C5F">
              <w:t>The following Special Conditions of Contract (SCC) shall supplement and / or amend the General Conditions of Contract (GCC).Whenever there is a conflict, the provisions herein shall prevail over those in the GCC</w:t>
            </w:r>
            <w:r w:rsidRPr="004A2C5F">
              <w:rPr>
                <w:i/>
                <w:iCs/>
              </w:rPr>
              <w:t>.</w:t>
            </w:r>
          </w:p>
        </w:tc>
      </w:tr>
      <w:tr w:rsidR="00455149" w:rsidRPr="004A2C5F" w:rsidTr="003B21FF">
        <w:trPr>
          <w:cantSplit/>
        </w:trPr>
        <w:tc>
          <w:tcPr>
            <w:tcW w:w="1728" w:type="dxa"/>
            <w:tcBorders>
              <w:top w:val="single" w:sz="12" w:space="0" w:color="auto"/>
              <w:bottom w:val="single" w:sz="6" w:space="0" w:color="auto"/>
            </w:tcBorders>
          </w:tcPr>
          <w:p w:rsidR="00455149" w:rsidRPr="004A2C5F" w:rsidRDefault="00455149">
            <w:pPr>
              <w:spacing w:after="200"/>
              <w:rPr>
                <w:b/>
              </w:rPr>
            </w:pPr>
            <w:r w:rsidRPr="004A2C5F">
              <w:rPr>
                <w:b/>
              </w:rPr>
              <w:t>GCC 1.1(</w:t>
            </w:r>
            <w:r w:rsidR="0097451C" w:rsidRPr="004A2C5F">
              <w:rPr>
                <w:b/>
              </w:rPr>
              <w:t>i</w:t>
            </w:r>
            <w:r w:rsidRPr="004A2C5F">
              <w:rPr>
                <w:b/>
              </w:rPr>
              <w:t>)</w:t>
            </w:r>
          </w:p>
        </w:tc>
        <w:tc>
          <w:tcPr>
            <w:tcW w:w="7380" w:type="dxa"/>
            <w:tcBorders>
              <w:top w:val="single" w:sz="12" w:space="0" w:color="auto"/>
              <w:bottom w:val="single" w:sz="6" w:space="0" w:color="auto"/>
            </w:tcBorders>
          </w:tcPr>
          <w:p w:rsidR="00455149" w:rsidRPr="004A2C5F" w:rsidRDefault="00455149" w:rsidP="007A4E10">
            <w:pPr>
              <w:tabs>
                <w:tab w:val="right" w:pos="7164"/>
              </w:tabs>
              <w:spacing w:after="200"/>
            </w:pPr>
            <w:r w:rsidRPr="004A2C5F">
              <w:t xml:space="preserve">The Purchaser’s </w:t>
            </w:r>
            <w:r w:rsidR="00B20407" w:rsidRPr="004A2C5F">
              <w:t xml:space="preserve">Country </w:t>
            </w:r>
            <w:r w:rsidRPr="004A2C5F">
              <w:t>is:</w:t>
            </w:r>
            <w:r w:rsidR="007A4E10" w:rsidRPr="003B5BEF">
              <w:t>Islamic Republic of Afghanistan</w:t>
            </w:r>
          </w:p>
        </w:tc>
      </w:tr>
      <w:tr w:rsidR="00455149" w:rsidRPr="004A2C5F" w:rsidTr="003B21FF">
        <w:trPr>
          <w:cantSplit/>
        </w:trPr>
        <w:tc>
          <w:tcPr>
            <w:tcW w:w="1728" w:type="dxa"/>
            <w:tcBorders>
              <w:top w:val="nil"/>
            </w:tcBorders>
          </w:tcPr>
          <w:p w:rsidR="00455149" w:rsidRPr="004A2C5F" w:rsidRDefault="00455149">
            <w:pPr>
              <w:spacing w:after="200"/>
              <w:rPr>
                <w:b/>
              </w:rPr>
            </w:pPr>
            <w:r w:rsidRPr="004A2C5F">
              <w:rPr>
                <w:b/>
              </w:rPr>
              <w:t>GCC 1.1(</w:t>
            </w:r>
            <w:r w:rsidR="0097451C" w:rsidRPr="004A2C5F">
              <w:rPr>
                <w:b/>
              </w:rPr>
              <w:t>j</w:t>
            </w:r>
            <w:r w:rsidRPr="004A2C5F">
              <w:rPr>
                <w:b/>
              </w:rPr>
              <w:t>)</w:t>
            </w:r>
          </w:p>
        </w:tc>
        <w:tc>
          <w:tcPr>
            <w:tcW w:w="7380" w:type="dxa"/>
            <w:tcBorders>
              <w:top w:val="nil"/>
            </w:tcBorders>
          </w:tcPr>
          <w:p w:rsidR="00455149" w:rsidRPr="004A2C5F" w:rsidRDefault="00455149" w:rsidP="00CC094A">
            <w:pPr>
              <w:tabs>
                <w:tab w:val="right" w:pos="7164"/>
              </w:tabs>
              <w:spacing w:after="200"/>
              <w:jc w:val="both"/>
            </w:pPr>
            <w:r w:rsidRPr="004A2C5F">
              <w:t>The Purchaser is:</w:t>
            </w:r>
            <w:r w:rsidR="00CC094A" w:rsidRPr="00CC094A">
              <w:rPr>
                <w:color w:val="0000FF"/>
              </w:rPr>
              <w:t>The Ministry of Finance</w:t>
            </w:r>
          </w:p>
        </w:tc>
      </w:tr>
      <w:tr w:rsidR="00455149" w:rsidRPr="004A2C5F" w:rsidTr="003B21FF">
        <w:trPr>
          <w:cantSplit/>
        </w:trPr>
        <w:tc>
          <w:tcPr>
            <w:tcW w:w="1728" w:type="dxa"/>
          </w:tcPr>
          <w:p w:rsidR="00455149" w:rsidRPr="004A2C5F" w:rsidRDefault="00455149">
            <w:pPr>
              <w:spacing w:after="200"/>
              <w:rPr>
                <w:b/>
              </w:rPr>
            </w:pPr>
            <w:r w:rsidRPr="004A2C5F">
              <w:rPr>
                <w:b/>
              </w:rPr>
              <w:t>GCC 1.1 (</w:t>
            </w:r>
            <w:r w:rsidR="0097451C" w:rsidRPr="004A2C5F">
              <w:rPr>
                <w:b/>
              </w:rPr>
              <w:t>o</w:t>
            </w:r>
            <w:r w:rsidRPr="004A2C5F">
              <w:rPr>
                <w:b/>
              </w:rPr>
              <w:t>)</w:t>
            </w:r>
          </w:p>
        </w:tc>
        <w:tc>
          <w:tcPr>
            <w:tcW w:w="7380" w:type="dxa"/>
          </w:tcPr>
          <w:p w:rsidR="00455149" w:rsidRPr="004A2C5F" w:rsidRDefault="00455149" w:rsidP="00CC094A">
            <w:pPr>
              <w:tabs>
                <w:tab w:val="right" w:pos="7164"/>
              </w:tabs>
              <w:spacing w:after="200"/>
              <w:jc w:val="both"/>
            </w:pPr>
            <w:r w:rsidRPr="004A2C5F">
              <w:t>The Project Sit</w:t>
            </w:r>
            <w:r w:rsidR="00CC094A">
              <w:t>e(s)/Final Destination(s) is</w:t>
            </w:r>
            <w:r w:rsidRPr="004A2C5F">
              <w:t xml:space="preserve">: </w:t>
            </w:r>
            <w:r w:rsidR="00CC094A" w:rsidRPr="00CC094A">
              <w:rPr>
                <w:color w:val="0000FF"/>
              </w:rPr>
              <w:t>The Ministry of Finance</w:t>
            </w:r>
          </w:p>
        </w:tc>
      </w:tr>
      <w:tr w:rsidR="00455149" w:rsidRPr="004A2C5F" w:rsidTr="003B21FF">
        <w:trPr>
          <w:cantSplit/>
        </w:trPr>
        <w:tc>
          <w:tcPr>
            <w:tcW w:w="1728" w:type="dxa"/>
          </w:tcPr>
          <w:p w:rsidR="00455149" w:rsidRPr="004A2C5F" w:rsidRDefault="00455149">
            <w:pPr>
              <w:spacing w:after="200"/>
              <w:rPr>
                <w:b/>
              </w:rPr>
            </w:pPr>
            <w:r w:rsidRPr="004A2C5F">
              <w:rPr>
                <w:b/>
              </w:rPr>
              <w:t>GCC 4.2 (a)</w:t>
            </w:r>
          </w:p>
        </w:tc>
        <w:tc>
          <w:tcPr>
            <w:tcW w:w="7380" w:type="dxa"/>
          </w:tcPr>
          <w:p w:rsidR="00455149" w:rsidRPr="004A2C5F" w:rsidRDefault="00455149" w:rsidP="007A4E10">
            <w:pPr>
              <w:tabs>
                <w:tab w:val="right" w:pos="7164"/>
              </w:tabs>
              <w:spacing w:after="200"/>
              <w:rPr>
                <w:u w:val="single"/>
              </w:rPr>
            </w:pPr>
            <w:r w:rsidRPr="004A2C5F">
              <w:t xml:space="preserve">The meaning of the trade terms shall be as prescribed by Incoterms. </w:t>
            </w:r>
          </w:p>
        </w:tc>
      </w:tr>
      <w:tr w:rsidR="00455149" w:rsidRPr="004A2C5F" w:rsidTr="003B21FF">
        <w:trPr>
          <w:cantSplit/>
        </w:trPr>
        <w:tc>
          <w:tcPr>
            <w:tcW w:w="1728" w:type="dxa"/>
          </w:tcPr>
          <w:p w:rsidR="00455149" w:rsidRPr="004A2C5F" w:rsidRDefault="00455149">
            <w:pPr>
              <w:spacing w:after="200"/>
              <w:rPr>
                <w:b/>
              </w:rPr>
            </w:pPr>
            <w:r w:rsidRPr="004A2C5F">
              <w:rPr>
                <w:b/>
              </w:rPr>
              <w:t>GCC 4.2 (b)</w:t>
            </w:r>
          </w:p>
        </w:tc>
        <w:tc>
          <w:tcPr>
            <w:tcW w:w="7380" w:type="dxa"/>
          </w:tcPr>
          <w:p w:rsidR="00455149" w:rsidRPr="004A2C5F" w:rsidRDefault="00455149" w:rsidP="009F2269">
            <w:pPr>
              <w:tabs>
                <w:tab w:val="right" w:pos="7164"/>
              </w:tabs>
              <w:spacing w:after="200"/>
            </w:pPr>
            <w:r w:rsidRPr="004A2C5F">
              <w:t>The version of Incoterms shall be</w:t>
            </w:r>
            <w:r w:rsidR="007A4E10" w:rsidRPr="007506C9">
              <w:rPr>
                <w:b/>
                <w:bCs/>
                <w:color w:val="0000FF"/>
              </w:rPr>
              <w:t>2010</w:t>
            </w:r>
            <w:r w:rsidR="007A4E10">
              <w:t xml:space="preserve">. </w:t>
            </w:r>
            <w:r w:rsidR="002B10BA">
              <w:t>DDP</w:t>
            </w:r>
          </w:p>
        </w:tc>
      </w:tr>
      <w:tr w:rsidR="00455149" w:rsidRPr="004A2C5F" w:rsidTr="003B21FF">
        <w:trPr>
          <w:cantSplit/>
        </w:trPr>
        <w:tc>
          <w:tcPr>
            <w:tcW w:w="1728" w:type="dxa"/>
          </w:tcPr>
          <w:p w:rsidR="00455149" w:rsidRPr="004A2C5F" w:rsidRDefault="00455149">
            <w:pPr>
              <w:spacing w:after="200"/>
              <w:rPr>
                <w:b/>
              </w:rPr>
            </w:pPr>
            <w:r w:rsidRPr="004A2C5F">
              <w:rPr>
                <w:b/>
              </w:rPr>
              <w:t>GCC 5.1</w:t>
            </w:r>
          </w:p>
        </w:tc>
        <w:tc>
          <w:tcPr>
            <w:tcW w:w="7380" w:type="dxa"/>
          </w:tcPr>
          <w:p w:rsidR="00455149" w:rsidRPr="004A2C5F" w:rsidRDefault="00455149" w:rsidP="007A4E10">
            <w:pPr>
              <w:tabs>
                <w:tab w:val="right" w:pos="7164"/>
              </w:tabs>
              <w:spacing w:after="200"/>
            </w:pPr>
            <w:r w:rsidRPr="004A2C5F">
              <w:t>The language shall be:</w:t>
            </w:r>
            <w:r w:rsidR="007A4E10">
              <w:t>English</w:t>
            </w:r>
          </w:p>
        </w:tc>
      </w:tr>
      <w:tr w:rsidR="00455149" w:rsidRPr="004A2C5F" w:rsidTr="001C233C">
        <w:trPr>
          <w:cantSplit/>
        </w:trPr>
        <w:tc>
          <w:tcPr>
            <w:tcW w:w="1728" w:type="dxa"/>
          </w:tcPr>
          <w:p w:rsidR="00455149" w:rsidRPr="004A2C5F" w:rsidRDefault="00455149">
            <w:pPr>
              <w:spacing w:after="200"/>
              <w:rPr>
                <w:b/>
              </w:rPr>
            </w:pPr>
            <w:r w:rsidRPr="004A2C5F">
              <w:rPr>
                <w:b/>
              </w:rPr>
              <w:t>GCC 8.1</w:t>
            </w:r>
          </w:p>
        </w:tc>
        <w:tc>
          <w:tcPr>
            <w:tcW w:w="7380" w:type="dxa"/>
            <w:shd w:val="clear" w:color="auto" w:fill="FFFFFF"/>
          </w:tcPr>
          <w:p w:rsidR="00455149" w:rsidRPr="00116DD1" w:rsidRDefault="00455149">
            <w:pPr>
              <w:tabs>
                <w:tab w:val="right" w:pos="7164"/>
              </w:tabs>
              <w:spacing w:after="200"/>
            </w:pPr>
            <w:r w:rsidRPr="00116DD1">
              <w:t xml:space="preserve">For </w:t>
            </w:r>
            <w:r w:rsidRPr="00116DD1">
              <w:rPr>
                <w:b/>
                <w:u w:val="single"/>
              </w:rPr>
              <w:t>notices</w:t>
            </w:r>
            <w:r w:rsidRPr="00116DD1">
              <w:t>, the Purchaser’s address shall be:</w:t>
            </w:r>
          </w:p>
          <w:p w:rsidR="00455149" w:rsidRPr="002660A4" w:rsidRDefault="00455149" w:rsidP="00995A68">
            <w:pPr>
              <w:tabs>
                <w:tab w:val="right" w:pos="7164"/>
              </w:tabs>
              <w:spacing w:after="200"/>
              <w:rPr>
                <w:sz w:val="20"/>
                <w:szCs w:val="20"/>
              </w:rPr>
            </w:pPr>
            <w:r w:rsidRPr="002660A4">
              <w:rPr>
                <w:sz w:val="20"/>
                <w:szCs w:val="20"/>
              </w:rPr>
              <w:t xml:space="preserve">Attention: </w:t>
            </w:r>
          </w:p>
          <w:p w:rsidR="00455149" w:rsidRPr="002660A4" w:rsidRDefault="00455149" w:rsidP="00116DD1">
            <w:pPr>
              <w:tabs>
                <w:tab w:val="right" w:pos="7164"/>
              </w:tabs>
              <w:spacing w:after="200"/>
              <w:rPr>
                <w:sz w:val="20"/>
                <w:szCs w:val="20"/>
              </w:rPr>
            </w:pPr>
            <w:r w:rsidRPr="002660A4">
              <w:rPr>
                <w:sz w:val="20"/>
                <w:szCs w:val="20"/>
              </w:rPr>
              <w:t>Floor/ Room number</w:t>
            </w:r>
            <w:r w:rsidRPr="002660A4">
              <w:rPr>
                <w:color w:val="0000FF"/>
                <w:sz w:val="20"/>
                <w:szCs w:val="20"/>
              </w:rPr>
              <w:t xml:space="preserve">: </w:t>
            </w:r>
            <w:r w:rsidRPr="002660A4">
              <w:rPr>
                <w:b/>
                <w:bCs/>
                <w:color w:val="0000FF"/>
                <w:sz w:val="20"/>
                <w:szCs w:val="20"/>
              </w:rPr>
              <w:t>[</w:t>
            </w:r>
            <w:r w:rsidR="00116DD1" w:rsidRPr="002660A4">
              <w:rPr>
                <w:b/>
                <w:bCs/>
                <w:color w:val="0000FF"/>
                <w:sz w:val="20"/>
                <w:szCs w:val="20"/>
              </w:rPr>
              <w:t>Second floor, department of head of procurement</w:t>
            </w:r>
            <w:r w:rsidRPr="002660A4">
              <w:rPr>
                <w:b/>
                <w:bCs/>
                <w:color w:val="0000FF"/>
                <w:sz w:val="20"/>
                <w:szCs w:val="20"/>
              </w:rPr>
              <w:t>]</w:t>
            </w:r>
          </w:p>
          <w:p w:rsidR="00455149" w:rsidRPr="002660A4" w:rsidRDefault="00455149" w:rsidP="00116DD1">
            <w:pPr>
              <w:tabs>
                <w:tab w:val="right" w:pos="7164"/>
              </w:tabs>
              <w:spacing w:after="200"/>
              <w:rPr>
                <w:sz w:val="20"/>
                <w:szCs w:val="20"/>
              </w:rPr>
            </w:pPr>
            <w:r w:rsidRPr="002660A4">
              <w:rPr>
                <w:sz w:val="20"/>
                <w:szCs w:val="20"/>
              </w:rPr>
              <w:t>City</w:t>
            </w:r>
            <w:r w:rsidRPr="002660A4">
              <w:rPr>
                <w:color w:val="0000FF"/>
                <w:sz w:val="20"/>
                <w:szCs w:val="20"/>
              </w:rPr>
              <w:t xml:space="preserve">: </w:t>
            </w:r>
            <w:r w:rsidR="00116DD1" w:rsidRPr="002660A4">
              <w:rPr>
                <w:b/>
                <w:bCs/>
                <w:color w:val="0000FF"/>
                <w:sz w:val="20"/>
                <w:szCs w:val="20"/>
              </w:rPr>
              <w:t>Kabul</w:t>
            </w:r>
          </w:p>
          <w:p w:rsidR="00455149" w:rsidRPr="002660A4" w:rsidRDefault="00455149" w:rsidP="00116DD1">
            <w:pPr>
              <w:tabs>
                <w:tab w:val="right" w:pos="7164"/>
              </w:tabs>
              <w:spacing w:after="200"/>
              <w:rPr>
                <w:sz w:val="20"/>
                <w:szCs w:val="20"/>
              </w:rPr>
            </w:pPr>
            <w:r w:rsidRPr="002660A4">
              <w:rPr>
                <w:sz w:val="20"/>
                <w:szCs w:val="20"/>
              </w:rPr>
              <w:t xml:space="preserve">ZIP Code: </w:t>
            </w:r>
            <w:r w:rsidR="00116DD1" w:rsidRPr="002660A4">
              <w:rPr>
                <w:b/>
                <w:bCs/>
                <w:color w:val="0000FF"/>
                <w:sz w:val="20"/>
                <w:szCs w:val="20"/>
              </w:rPr>
              <w:t>N/A</w:t>
            </w:r>
          </w:p>
          <w:p w:rsidR="00455149" w:rsidRPr="002660A4" w:rsidRDefault="00455149" w:rsidP="00116DD1">
            <w:pPr>
              <w:tabs>
                <w:tab w:val="right" w:pos="7164"/>
              </w:tabs>
              <w:spacing w:after="200"/>
              <w:rPr>
                <w:color w:val="0000FF"/>
                <w:sz w:val="20"/>
                <w:szCs w:val="20"/>
              </w:rPr>
            </w:pPr>
            <w:r w:rsidRPr="002660A4">
              <w:rPr>
                <w:sz w:val="20"/>
                <w:szCs w:val="20"/>
              </w:rPr>
              <w:t>Country</w:t>
            </w:r>
            <w:r w:rsidRPr="002660A4">
              <w:rPr>
                <w:color w:val="0000FF"/>
                <w:sz w:val="20"/>
                <w:szCs w:val="20"/>
              </w:rPr>
              <w:t xml:space="preserve">: </w:t>
            </w:r>
            <w:r w:rsidR="00116DD1" w:rsidRPr="002660A4">
              <w:rPr>
                <w:b/>
                <w:bCs/>
                <w:color w:val="0000FF"/>
                <w:sz w:val="20"/>
                <w:szCs w:val="20"/>
              </w:rPr>
              <w:t>Afghanistan</w:t>
            </w:r>
          </w:p>
          <w:p w:rsidR="00455149" w:rsidRPr="002660A4" w:rsidRDefault="00455149" w:rsidP="00995A68">
            <w:pPr>
              <w:tabs>
                <w:tab w:val="right" w:pos="7164"/>
              </w:tabs>
              <w:spacing w:after="200"/>
              <w:rPr>
                <w:color w:val="0000FF"/>
                <w:sz w:val="20"/>
                <w:szCs w:val="20"/>
              </w:rPr>
            </w:pPr>
            <w:r w:rsidRPr="002660A4">
              <w:rPr>
                <w:sz w:val="20"/>
                <w:szCs w:val="20"/>
              </w:rPr>
              <w:t>Telephone</w:t>
            </w:r>
            <w:r w:rsidRPr="002660A4">
              <w:rPr>
                <w:color w:val="0000FF"/>
                <w:sz w:val="20"/>
                <w:szCs w:val="20"/>
              </w:rPr>
              <w:t xml:space="preserve">: </w:t>
            </w:r>
          </w:p>
          <w:p w:rsidR="00455149" w:rsidRPr="00116DD1" w:rsidRDefault="00455149" w:rsidP="002660A4">
            <w:pPr>
              <w:tabs>
                <w:tab w:val="right" w:pos="7164"/>
              </w:tabs>
              <w:spacing w:after="200"/>
            </w:pPr>
            <w:r w:rsidRPr="00116DD1">
              <w:t>Electronic mail address</w:t>
            </w:r>
            <w:r w:rsidRPr="00570008">
              <w:rPr>
                <w:b/>
                <w:bCs/>
                <w:i/>
                <w:iCs/>
                <w:color w:val="0000FF"/>
              </w:rPr>
              <w:t xml:space="preserve">: </w:t>
            </w:r>
          </w:p>
        </w:tc>
      </w:tr>
      <w:tr w:rsidR="00455149" w:rsidRPr="004A2C5F" w:rsidTr="003B21FF">
        <w:trPr>
          <w:cantSplit/>
        </w:trPr>
        <w:tc>
          <w:tcPr>
            <w:tcW w:w="1728" w:type="dxa"/>
          </w:tcPr>
          <w:p w:rsidR="00455149" w:rsidRPr="004A2C5F" w:rsidRDefault="00455149">
            <w:pPr>
              <w:spacing w:after="200"/>
              <w:rPr>
                <w:b/>
              </w:rPr>
            </w:pPr>
            <w:r w:rsidRPr="004A2C5F">
              <w:rPr>
                <w:b/>
              </w:rPr>
              <w:t>GCC 9.1</w:t>
            </w:r>
          </w:p>
        </w:tc>
        <w:tc>
          <w:tcPr>
            <w:tcW w:w="7380" w:type="dxa"/>
          </w:tcPr>
          <w:p w:rsidR="00455149" w:rsidRPr="004A2C5F" w:rsidRDefault="00455149" w:rsidP="007A4E10">
            <w:pPr>
              <w:tabs>
                <w:tab w:val="right" w:pos="7164"/>
              </w:tabs>
              <w:spacing w:after="200"/>
              <w:jc w:val="both"/>
            </w:pPr>
            <w:r w:rsidRPr="004A2C5F">
              <w:t>The governing law shall be the law of</w:t>
            </w:r>
            <w:r w:rsidRPr="004A2C5F">
              <w:rPr>
                <w:i/>
              </w:rPr>
              <w:t>:</w:t>
            </w:r>
            <w:r w:rsidR="007A4E10" w:rsidRPr="003B5BEF">
              <w:t>Islamic Republic of Afghanistan</w:t>
            </w:r>
          </w:p>
        </w:tc>
      </w:tr>
      <w:tr w:rsidR="00455149" w:rsidRPr="004A2C5F" w:rsidTr="003B21FF">
        <w:tc>
          <w:tcPr>
            <w:tcW w:w="1728" w:type="dxa"/>
          </w:tcPr>
          <w:p w:rsidR="00455149" w:rsidRPr="004A2C5F" w:rsidRDefault="00455149">
            <w:pPr>
              <w:spacing w:after="200"/>
              <w:rPr>
                <w:b/>
              </w:rPr>
            </w:pPr>
            <w:r w:rsidRPr="004A2C5F">
              <w:rPr>
                <w:b/>
              </w:rPr>
              <w:t>GCC 10.2</w:t>
            </w:r>
          </w:p>
        </w:tc>
        <w:tc>
          <w:tcPr>
            <w:tcW w:w="7380" w:type="dxa"/>
          </w:tcPr>
          <w:p w:rsidR="007A4E10" w:rsidRPr="007A4E10" w:rsidRDefault="007A4E10" w:rsidP="007A4E10">
            <w:pPr>
              <w:suppressAutoHyphens/>
              <w:spacing w:after="200"/>
              <w:jc w:val="both"/>
              <w:rPr>
                <w:szCs w:val="20"/>
              </w:rPr>
            </w:pPr>
            <w:r w:rsidRPr="007A4E10">
              <w:rPr>
                <w:szCs w:val="20"/>
              </w:rPr>
              <w:t>The rules of procedure for arbitration proceedings pursuant to GCC Clause 10.2 shall be as follows:</w:t>
            </w:r>
          </w:p>
          <w:p w:rsidR="007A4E10" w:rsidRPr="007A4E10" w:rsidRDefault="007A4E10" w:rsidP="007A4E10">
            <w:pPr>
              <w:tabs>
                <w:tab w:val="left" w:pos="1080"/>
              </w:tabs>
              <w:suppressAutoHyphens/>
              <w:spacing w:after="200"/>
              <w:ind w:left="533" w:hanging="533"/>
              <w:jc w:val="both"/>
              <w:rPr>
                <w:szCs w:val="20"/>
              </w:rPr>
            </w:pPr>
            <w:r w:rsidRPr="007A4E10">
              <w:rPr>
                <w:b/>
                <w:i/>
                <w:szCs w:val="20"/>
              </w:rPr>
              <w:t>(i)</w:t>
            </w:r>
            <w:r w:rsidRPr="007A4E10">
              <w:rPr>
                <w:b/>
                <w:i/>
                <w:szCs w:val="20"/>
              </w:rPr>
              <w:tab/>
              <w:t>Contract with foreign Supplier</w:t>
            </w:r>
          </w:p>
          <w:p w:rsidR="007A4E10" w:rsidRPr="007A4E10" w:rsidRDefault="007A4E10" w:rsidP="007A4E10">
            <w:pPr>
              <w:spacing w:after="200"/>
              <w:ind w:left="540"/>
              <w:jc w:val="both"/>
              <w:rPr>
                <w:szCs w:val="20"/>
              </w:rPr>
            </w:pPr>
            <w:r w:rsidRPr="007A4E10">
              <w:rPr>
                <w:szCs w:val="20"/>
              </w:rPr>
              <w:t>GCC 10.2 (a)—Any dispute, controversy or claim arising out of or relating to this Contract, or breach, termination or invalidity thereof, shall be settled by arbitration in accordance with the UNCITRAL Arbitration Rules as at present in force.</w:t>
            </w:r>
          </w:p>
          <w:p w:rsidR="007A4E10" w:rsidRPr="007A4E10" w:rsidRDefault="007A4E10" w:rsidP="007A4E10">
            <w:pPr>
              <w:tabs>
                <w:tab w:val="left" w:pos="540"/>
              </w:tabs>
              <w:suppressAutoHyphens/>
              <w:spacing w:after="200"/>
              <w:ind w:left="1080" w:hanging="1080"/>
              <w:jc w:val="both"/>
              <w:rPr>
                <w:szCs w:val="20"/>
              </w:rPr>
            </w:pPr>
            <w:r w:rsidRPr="007A4E10">
              <w:rPr>
                <w:b/>
                <w:i/>
                <w:szCs w:val="20"/>
              </w:rPr>
              <w:t xml:space="preserve"> (ii)</w:t>
            </w:r>
            <w:r w:rsidRPr="007A4E10">
              <w:rPr>
                <w:b/>
                <w:i/>
                <w:szCs w:val="20"/>
              </w:rPr>
              <w:tab/>
              <w:t>Contracts with Supplier from the Purchaser’s country</w:t>
            </w:r>
          </w:p>
          <w:p w:rsidR="00DB3B3B" w:rsidRDefault="007A4E10" w:rsidP="001C233C">
            <w:pPr>
              <w:numPr>
                <w:ilvl w:val="2"/>
                <w:numId w:val="59"/>
              </w:numPr>
              <w:tabs>
                <w:tab w:val="left" w:pos="-1440"/>
                <w:tab w:val="left" w:pos="-720"/>
                <w:tab w:val="left" w:pos="540"/>
                <w:tab w:val="left" w:pos="2380"/>
                <w:tab w:val="left" w:pos="3160"/>
                <w:tab w:val="left" w:pos="4920"/>
                <w:tab w:val="left" w:pos="5760"/>
                <w:tab w:val="left" w:pos="6880"/>
              </w:tabs>
              <w:suppressAutoHyphens/>
              <w:jc w:val="both"/>
              <w:rPr>
                <w:szCs w:val="20"/>
              </w:rPr>
            </w:pPr>
            <w:r w:rsidRPr="007A4E10">
              <w:rPr>
                <w:szCs w:val="20"/>
              </w:rPr>
              <w:t xml:space="preserve">In case of Dispute or difference arising between the Purchaser and the supplier relating to any matter arising out of or </w:t>
            </w:r>
            <w:r w:rsidRPr="007A4E10">
              <w:rPr>
                <w:szCs w:val="20"/>
              </w:rPr>
              <w:lastRenderedPageBreak/>
              <w:t>connected with this contract, such disputes or difference shall be settled in accordance with provisions of UNCITRAL Arbitration Rules. The arbitral tribunal shall consist of 3 arbitrators one each to be appointed by the Purchaser and the supplier.  The third Arbitrator shall be chosen by the two Arbitrators so appointed by the Parties and shall act as Presiding arbitrator.  In case of failure of the two arbitrators appointed by the parties to reach upon a consensus within a period of 30 days from the appointment of the arbitrator appointed subsequently, the Presiding Arbitrator shall be appointed by</w:t>
            </w:r>
            <w:r w:rsidR="00DB3B3B">
              <w:t xml:space="preserve"> the Minister, in charge of the purchasing ministry.</w:t>
            </w:r>
          </w:p>
          <w:p w:rsidR="00DB3B3B" w:rsidRDefault="00DB3B3B" w:rsidP="00DB3B3B">
            <w:pPr>
              <w:tabs>
                <w:tab w:val="left" w:pos="-1440"/>
                <w:tab w:val="left" w:pos="-720"/>
                <w:tab w:val="left" w:pos="540"/>
                <w:tab w:val="left" w:pos="1170"/>
                <w:tab w:val="left" w:pos="2380"/>
                <w:tab w:val="left" w:pos="3160"/>
                <w:tab w:val="left" w:pos="4920"/>
                <w:tab w:val="left" w:pos="5760"/>
                <w:tab w:val="left" w:pos="6880"/>
              </w:tabs>
              <w:suppressAutoHyphens/>
              <w:jc w:val="both"/>
              <w:rPr>
                <w:szCs w:val="20"/>
              </w:rPr>
            </w:pPr>
          </w:p>
          <w:p w:rsidR="00DB3B3B" w:rsidRDefault="00DB3B3B" w:rsidP="00DB3B3B">
            <w:pPr>
              <w:tabs>
                <w:tab w:val="left" w:pos="-1440"/>
                <w:tab w:val="left" w:pos="-720"/>
                <w:tab w:val="left" w:pos="540"/>
                <w:tab w:val="left" w:pos="682"/>
                <w:tab w:val="left" w:pos="2380"/>
                <w:tab w:val="left" w:pos="3160"/>
                <w:tab w:val="left" w:pos="4920"/>
                <w:tab w:val="left" w:pos="5760"/>
                <w:tab w:val="left" w:pos="6880"/>
              </w:tabs>
              <w:suppressAutoHyphens/>
              <w:ind w:left="682" w:hanging="682"/>
              <w:jc w:val="both"/>
            </w:pPr>
            <w:r>
              <w:t>b) If one of the parties fails to appoint its arbitrator in pursuance of sub-clause (a) above within 30 days after receipt of the notice of the appointment of its arbitrator by the other party, then the Minister, in charge of the purchasing ministry, shall appoint the arbitrator.  A certified copy of the order of the Minister, in charge of the purchasing ministry making such an appointment shall be furnished to each of the parties.</w:t>
            </w:r>
          </w:p>
          <w:p w:rsidR="007A4E10" w:rsidRPr="007A4E10" w:rsidRDefault="007A4E10" w:rsidP="007A4E10">
            <w:pPr>
              <w:tabs>
                <w:tab w:val="left" w:pos="-1440"/>
                <w:tab w:val="left" w:pos="-720"/>
                <w:tab w:val="left" w:pos="682"/>
                <w:tab w:val="left" w:pos="1170"/>
                <w:tab w:val="left" w:pos="2380"/>
                <w:tab w:val="left" w:pos="3160"/>
                <w:tab w:val="left" w:pos="4920"/>
                <w:tab w:val="left" w:pos="5760"/>
                <w:tab w:val="left" w:pos="6880"/>
              </w:tabs>
              <w:suppressAutoHyphens/>
              <w:ind w:left="540" w:hanging="426"/>
              <w:jc w:val="both"/>
              <w:rPr>
                <w:szCs w:val="20"/>
              </w:rPr>
            </w:pPr>
          </w:p>
          <w:p w:rsidR="007A4E10" w:rsidRPr="007A4E10" w:rsidRDefault="007A4E10" w:rsidP="007A4E10">
            <w:pPr>
              <w:tabs>
                <w:tab w:val="left" w:pos="-1440"/>
                <w:tab w:val="left" w:pos="-720"/>
                <w:tab w:val="left" w:pos="1170"/>
                <w:tab w:val="left" w:pos="2380"/>
                <w:tab w:val="left" w:pos="3160"/>
                <w:tab w:val="left" w:pos="4920"/>
                <w:tab w:val="left" w:pos="5760"/>
                <w:tab w:val="left" w:pos="6880"/>
              </w:tabs>
              <w:suppressAutoHyphens/>
              <w:ind w:left="966" w:hanging="426"/>
              <w:jc w:val="both"/>
              <w:rPr>
                <w:szCs w:val="20"/>
              </w:rPr>
            </w:pPr>
            <w:r w:rsidRPr="007A4E10">
              <w:rPr>
                <w:szCs w:val="20"/>
              </w:rPr>
              <w:t xml:space="preserve">(c)  Arbitration proceedings shall </w:t>
            </w:r>
            <w:smartTag w:uri="urn:schemas-microsoft-com:office:smarttags" w:element="PersonName">
              <w:r w:rsidRPr="007A4E10">
                <w:rPr>
                  <w:szCs w:val="20"/>
                </w:rPr>
                <w:t>b</w:t>
              </w:r>
            </w:smartTag>
            <w:r w:rsidRPr="007A4E10">
              <w:rPr>
                <w:szCs w:val="20"/>
              </w:rPr>
              <w:t>e held at Ka</w:t>
            </w:r>
            <w:smartTag w:uri="urn:schemas-microsoft-com:office:smarttags" w:element="PersonName">
              <w:r w:rsidRPr="007A4E10">
                <w:rPr>
                  <w:szCs w:val="20"/>
                </w:rPr>
                <w:t>b</w:t>
              </w:r>
            </w:smartTag>
            <w:r w:rsidRPr="007A4E10">
              <w:rPr>
                <w:szCs w:val="20"/>
              </w:rPr>
              <w:t>ul, Afghanistan, and the language of the ar</w:t>
            </w:r>
            <w:smartTag w:uri="urn:schemas-microsoft-com:office:smarttags" w:element="PersonName">
              <w:r w:rsidRPr="007A4E10">
                <w:rPr>
                  <w:szCs w:val="20"/>
                </w:rPr>
                <w:t>b</w:t>
              </w:r>
            </w:smartTag>
            <w:r w:rsidRPr="007A4E10">
              <w:rPr>
                <w:szCs w:val="20"/>
              </w:rPr>
              <w:t xml:space="preserve">itration proceedings and that of all documents and communications </w:t>
            </w:r>
            <w:smartTag w:uri="urn:schemas-microsoft-com:office:smarttags" w:element="PersonName">
              <w:r w:rsidRPr="007A4E10">
                <w:rPr>
                  <w:szCs w:val="20"/>
                </w:rPr>
                <w:t>b</w:t>
              </w:r>
            </w:smartTag>
            <w:r w:rsidRPr="007A4E10">
              <w:rPr>
                <w:szCs w:val="20"/>
              </w:rPr>
              <w:t xml:space="preserve">etween the parties shall </w:t>
            </w:r>
            <w:smartTag w:uri="urn:schemas-microsoft-com:office:smarttags" w:element="PersonName">
              <w:r w:rsidRPr="007A4E10">
                <w:rPr>
                  <w:szCs w:val="20"/>
                </w:rPr>
                <w:t>b</w:t>
              </w:r>
            </w:smartTag>
            <w:r w:rsidRPr="007A4E10">
              <w:rPr>
                <w:szCs w:val="20"/>
              </w:rPr>
              <w:t>e English unless otherwise agreed by both the parties.</w:t>
            </w:r>
          </w:p>
          <w:p w:rsidR="007A4E10" w:rsidRPr="007A4E10" w:rsidRDefault="007A4E10" w:rsidP="007A4E10">
            <w:pPr>
              <w:tabs>
                <w:tab w:val="left" w:pos="-1440"/>
                <w:tab w:val="left" w:pos="-720"/>
                <w:tab w:val="left" w:pos="1170"/>
                <w:tab w:val="left" w:pos="2380"/>
                <w:tab w:val="left" w:pos="3160"/>
                <w:tab w:val="left" w:pos="4920"/>
                <w:tab w:val="left" w:pos="5760"/>
                <w:tab w:val="left" w:pos="6880"/>
              </w:tabs>
              <w:suppressAutoHyphens/>
              <w:ind w:left="966" w:hanging="426"/>
              <w:jc w:val="both"/>
              <w:rPr>
                <w:szCs w:val="20"/>
              </w:rPr>
            </w:pPr>
          </w:p>
          <w:p w:rsidR="007A4E10" w:rsidRPr="007A4E10" w:rsidRDefault="007A4E10" w:rsidP="007A4E10">
            <w:pPr>
              <w:tabs>
                <w:tab w:val="left" w:pos="-1440"/>
                <w:tab w:val="left" w:pos="-720"/>
                <w:tab w:val="left" w:pos="1170"/>
                <w:tab w:val="left" w:pos="2380"/>
                <w:tab w:val="left" w:pos="3160"/>
                <w:tab w:val="left" w:pos="4920"/>
                <w:tab w:val="left" w:pos="5760"/>
                <w:tab w:val="left" w:pos="6880"/>
              </w:tabs>
              <w:suppressAutoHyphens/>
              <w:ind w:left="966" w:hanging="426"/>
              <w:jc w:val="both"/>
              <w:rPr>
                <w:szCs w:val="20"/>
              </w:rPr>
            </w:pPr>
            <w:r w:rsidRPr="007A4E10">
              <w:rPr>
                <w:szCs w:val="20"/>
              </w:rPr>
              <w:t xml:space="preserve">(d) The decision of the majority of arbitrators shall be final and binding upon both parties.  The cost and expenses of Arbitration proceedings will be paid as determined by the arbitral tribunal.  However, the expenses incurred by each party in connection with the preparation, presentation, etc. of its proceedings as also the fees and expenses paid to the arbitrator appointed by such party or on its behalf shall be borne by each party itself. </w:t>
            </w:r>
          </w:p>
          <w:p w:rsidR="007A4E10" w:rsidRPr="007A4E10" w:rsidRDefault="007A4E10" w:rsidP="007A4E10">
            <w:pPr>
              <w:tabs>
                <w:tab w:val="left" w:pos="-1440"/>
                <w:tab w:val="left" w:pos="-720"/>
                <w:tab w:val="left" w:pos="1170"/>
                <w:tab w:val="left" w:pos="2380"/>
                <w:tab w:val="left" w:pos="3160"/>
                <w:tab w:val="left" w:pos="4920"/>
                <w:tab w:val="left" w:pos="5760"/>
                <w:tab w:val="left" w:pos="6880"/>
              </w:tabs>
              <w:suppressAutoHyphens/>
              <w:ind w:left="966" w:hanging="426"/>
              <w:jc w:val="both"/>
              <w:rPr>
                <w:szCs w:val="20"/>
              </w:rPr>
            </w:pPr>
          </w:p>
          <w:p w:rsidR="007A4E10" w:rsidRDefault="00442CB8" w:rsidP="007A4E10">
            <w:pPr>
              <w:tabs>
                <w:tab w:val="left" w:pos="-1440"/>
                <w:tab w:val="left" w:pos="-720"/>
                <w:tab w:val="left" w:pos="540"/>
                <w:tab w:val="left" w:pos="1170"/>
                <w:tab w:val="left" w:pos="2380"/>
                <w:tab w:val="left" w:pos="3160"/>
                <w:tab w:val="left" w:pos="4920"/>
                <w:tab w:val="left" w:pos="5760"/>
                <w:tab w:val="left" w:pos="6880"/>
              </w:tabs>
              <w:suppressAutoHyphens/>
              <w:ind w:left="540" w:hanging="425"/>
              <w:jc w:val="both"/>
              <w:rPr>
                <w:szCs w:val="20"/>
              </w:rPr>
            </w:pPr>
            <w:r>
              <w:t>(e) Where the value of the contract is Afghani 25 million and below, the disputes or differences arising shall be referred to the Sole Arbitrator.  The Sole Arbitrator should be appointed by agreement between the parties; failing such agreement, by the appointing authority, namely Minister, in charge of the purchasing ministry</w:t>
            </w:r>
          </w:p>
          <w:p w:rsidR="00442CB8" w:rsidRPr="007A4E10" w:rsidRDefault="00442CB8" w:rsidP="007A4E10">
            <w:pPr>
              <w:tabs>
                <w:tab w:val="left" w:pos="-1440"/>
                <w:tab w:val="left" w:pos="-720"/>
                <w:tab w:val="left" w:pos="540"/>
                <w:tab w:val="left" w:pos="1170"/>
                <w:tab w:val="left" w:pos="2380"/>
                <w:tab w:val="left" w:pos="3160"/>
                <w:tab w:val="left" w:pos="4920"/>
                <w:tab w:val="left" w:pos="5760"/>
                <w:tab w:val="left" w:pos="6880"/>
              </w:tabs>
              <w:suppressAutoHyphens/>
              <w:ind w:left="540" w:hanging="425"/>
              <w:jc w:val="both"/>
              <w:rPr>
                <w:szCs w:val="20"/>
              </w:rPr>
            </w:pPr>
          </w:p>
          <w:p w:rsidR="007A4E10" w:rsidRPr="007A4E10" w:rsidRDefault="007A4E10" w:rsidP="007A4E10">
            <w:pPr>
              <w:tabs>
                <w:tab w:val="left" w:pos="-1440"/>
                <w:tab w:val="left" w:pos="-720"/>
                <w:tab w:val="left" w:pos="540"/>
                <w:tab w:val="left" w:pos="1170"/>
                <w:tab w:val="left" w:pos="2380"/>
                <w:tab w:val="left" w:pos="3160"/>
                <w:tab w:val="left" w:pos="4920"/>
                <w:tab w:val="left" w:pos="5760"/>
                <w:tab w:val="left" w:pos="6880"/>
              </w:tabs>
              <w:suppressAutoHyphens/>
              <w:ind w:left="966" w:hanging="851"/>
              <w:jc w:val="both"/>
              <w:rPr>
                <w:b/>
                <w:szCs w:val="20"/>
              </w:rPr>
            </w:pPr>
            <w:r w:rsidRPr="007A4E10">
              <w:rPr>
                <w:szCs w:val="20"/>
              </w:rPr>
              <w:tab/>
            </w:r>
            <w:r w:rsidRPr="007A4E10">
              <w:rPr>
                <w:b/>
                <w:szCs w:val="20"/>
              </w:rPr>
              <w:t>Replacement of Arbitrator</w:t>
            </w:r>
          </w:p>
          <w:p w:rsidR="007A4E10" w:rsidRPr="007A4E10" w:rsidRDefault="007A4E10" w:rsidP="007A4E10">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b/>
                <w:szCs w:val="20"/>
              </w:rPr>
            </w:pPr>
          </w:p>
          <w:p w:rsidR="00455149" w:rsidRPr="00F652F3" w:rsidRDefault="007A4E10" w:rsidP="00F652F3">
            <w:pPr>
              <w:tabs>
                <w:tab w:val="left" w:pos="-1440"/>
                <w:tab w:val="left" w:pos="-720"/>
                <w:tab w:val="left" w:pos="540"/>
                <w:tab w:val="left" w:pos="682"/>
                <w:tab w:val="left" w:pos="2380"/>
                <w:tab w:val="left" w:pos="3160"/>
                <w:tab w:val="left" w:pos="4920"/>
                <w:tab w:val="left" w:pos="5760"/>
                <w:tab w:val="left" w:pos="6880"/>
              </w:tabs>
              <w:suppressAutoHyphens/>
              <w:ind w:left="682" w:hanging="682"/>
              <w:jc w:val="both"/>
            </w:pPr>
            <w:r w:rsidRPr="007A4E10">
              <w:rPr>
                <w:b/>
                <w:szCs w:val="20"/>
              </w:rPr>
              <w:tab/>
            </w:r>
            <w:r w:rsidRPr="007A4E10">
              <w:rPr>
                <w:szCs w:val="20"/>
              </w:rPr>
              <w:t>(f)</w:t>
            </w:r>
            <w:r w:rsidR="00E93BA5">
              <w:t xml:space="preserve">Should the Arbitrator resign or die, or should the Purchaser  and the supplier agree that the Arbitrator is not fulfilling his functions in accordance with the provisions of the Contract, a new Arbitrator will be jointly appointed by the Purchaser  and the supplier. In case </w:t>
            </w:r>
            <w:r w:rsidR="00E93BA5">
              <w:lastRenderedPageBreak/>
              <w:t>of disagreement between the Purchaser  and the supplier, within 30 days, the Arbitrator shall be designated by the Minister, in charge of the purchasing ministry at the request of either party, within 14 days of receipt of such request.</w:t>
            </w:r>
          </w:p>
        </w:tc>
      </w:tr>
      <w:tr w:rsidR="00455149" w:rsidRPr="004A2C5F" w:rsidTr="003B21FF">
        <w:tc>
          <w:tcPr>
            <w:tcW w:w="1728" w:type="dxa"/>
          </w:tcPr>
          <w:p w:rsidR="00455149" w:rsidRPr="004A2C5F" w:rsidRDefault="00455149">
            <w:pPr>
              <w:spacing w:after="200"/>
              <w:rPr>
                <w:b/>
              </w:rPr>
            </w:pPr>
            <w:r w:rsidRPr="004A2C5F">
              <w:rPr>
                <w:b/>
              </w:rPr>
              <w:lastRenderedPageBreak/>
              <w:t xml:space="preserve">GCC </w:t>
            </w:r>
            <w:r w:rsidR="003253BB" w:rsidRPr="004A2C5F">
              <w:rPr>
                <w:b/>
              </w:rPr>
              <w:t>13</w:t>
            </w:r>
            <w:r w:rsidRPr="004A2C5F">
              <w:rPr>
                <w:b/>
              </w:rPr>
              <w:t>.1</w:t>
            </w:r>
          </w:p>
        </w:tc>
        <w:tc>
          <w:tcPr>
            <w:tcW w:w="7380" w:type="dxa"/>
          </w:tcPr>
          <w:p w:rsidR="007A4E10" w:rsidRDefault="007A4E10" w:rsidP="007A4E10">
            <w:pPr>
              <w:spacing w:after="200"/>
            </w:pPr>
            <w:r>
              <w:t xml:space="preserve">Details of Shipping/Delivery and other Documents to be furnished by the Supplier are given below. </w:t>
            </w:r>
          </w:p>
          <w:p w:rsidR="007A4E10" w:rsidRDefault="007A4E10" w:rsidP="007A4E10">
            <w:pPr>
              <w:tabs>
                <w:tab w:val="left" w:pos="720"/>
              </w:tabs>
              <w:ind w:firstLine="7"/>
              <w:jc w:val="both"/>
            </w:pPr>
            <w:r w:rsidRPr="009846B0">
              <w:t xml:space="preserve">Upon delivery of the goods to the transporter/consignee, the </w:t>
            </w:r>
            <w:r>
              <w:t>S</w:t>
            </w:r>
            <w:r w:rsidRPr="009846B0">
              <w:t xml:space="preserve">upplier shall notify the </w:t>
            </w:r>
            <w:r>
              <w:t>P</w:t>
            </w:r>
            <w:r w:rsidRPr="009846B0">
              <w:t>urchaser and mail the following documents to the Purchaser:</w:t>
            </w:r>
          </w:p>
          <w:p w:rsidR="007A4E10" w:rsidRPr="003B44EF" w:rsidRDefault="007A4E10" w:rsidP="007A4E10">
            <w:pPr>
              <w:autoSpaceDE w:val="0"/>
              <w:autoSpaceDN w:val="0"/>
              <w:adjustRightInd w:val="0"/>
              <w:spacing w:before="120" w:after="60"/>
              <w:ind w:left="1000" w:hanging="851"/>
              <w:jc w:val="both"/>
              <w:rPr>
                <w:rFonts w:ascii="TimesNewRoman" w:hAnsi="TimesNewRoman" w:cs="TimesNewRoman"/>
              </w:rPr>
            </w:pPr>
            <w:r w:rsidRPr="003B44EF">
              <w:rPr>
                <w:rFonts w:ascii="TimesNewRoman" w:hAnsi="TimesNewRoman" w:cs="TimesNewRoman"/>
              </w:rPr>
              <w:t>(i) Two originals and two copies of the Supplier’s invoice, showing Purchaser, the Contract number, loan number; Goods’ description, quantity, unit price, and total amount.</w:t>
            </w:r>
          </w:p>
          <w:p w:rsidR="007A4E10" w:rsidRDefault="007A4E10" w:rsidP="007A4E10">
            <w:pPr>
              <w:autoSpaceDE w:val="0"/>
              <w:autoSpaceDN w:val="0"/>
              <w:adjustRightInd w:val="0"/>
              <w:spacing w:after="60"/>
              <w:ind w:left="1000"/>
              <w:jc w:val="both"/>
              <w:rPr>
                <w:rFonts w:ascii="TimesNewRoman" w:hAnsi="TimesNewRoman" w:cs="TimesNewRoman"/>
              </w:rPr>
            </w:pPr>
            <w:r w:rsidRPr="003B44EF">
              <w:rPr>
                <w:rFonts w:ascii="TimesNewRoman" w:hAnsi="TimesNewRoman" w:cs="TimesNewRoman"/>
              </w:rPr>
              <w:t>Invoices must be signed in original and stamped or sealed with the company stamp/seal;</w:t>
            </w:r>
          </w:p>
          <w:p w:rsidR="007A4E10" w:rsidRPr="003B44EF" w:rsidRDefault="007A4E10" w:rsidP="007A4E10">
            <w:pPr>
              <w:autoSpaceDE w:val="0"/>
              <w:autoSpaceDN w:val="0"/>
              <w:adjustRightInd w:val="0"/>
              <w:spacing w:after="60"/>
              <w:ind w:left="1000" w:hanging="851"/>
              <w:jc w:val="both"/>
              <w:rPr>
                <w:rFonts w:ascii="TimesNewRoman" w:hAnsi="TimesNewRoman" w:cs="TimesNewRoman"/>
              </w:rPr>
            </w:pPr>
            <w:r w:rsidRPr="003B44EF">
              <w:rPr>
                <w:rFonts w:ascii="TimesNewRoman" w:hAnsi="TimesNewRoman" w:cs="TimesNewRoman"/>
              </w:rPr>
              <w:t xml:space="preserve">(ii) </w:t>
            </w:r>
            <w:r>
              <w:rPr>
                <w:rFonts w:ascii="TimesNewRoman" w:hAnsi="TimesNewRoman" w:cs="TimesNewRoman"/>
              </w:rPr>
              <w:t xml:space="preserve">    T</w:t>
            </w:r>
            <w:r w:rsidRPr="003B44EF">
              <w:rPr>
                <w:rFonts w:ascii="TimesNewRoman" w:hAnsi="TimesNewRoman" w:cs="TimesNewRoman"/>
              </w:rPr>
              <w:t>wo copies of delivery note</w:t>
            </w:r>
            <w:r>
              <w:rPr>
                <w:rFonts w:ascii="TimesNewRoman" w:hAnsi="TimesNewRoman" w:cs="TimesNewRoman"/>
              </w:rPr>
              <w:t>,</w:t>
            </w:r>
            <w:r w:rsidRPr="003B44EF">
              <w:rPr>
                <w:rFonts w:ascii="TimesNewRoman" w:hAnsi="TimesNewRoman" w:cs="TimesNewRoman"/>
              </w:rPr>
              <w:t xml:space="preserve"> road consignment note, truck waybill, or multimodal transport document showing Purchaser as Ministry of </w:t>
            </w:r>
            <w:r>
              <w:rPr>
                <w:rFonts w:ascii="TimesNewRoman" w:hAnsi="TimesNewRoman" w:cs="TimesNewRoman"/>
              </w:rPr>
              <w:t>Agriculture and Irrigation, Kabul, Islamic Republic of Afghanistan</w:t>
            </w:r>
            <w:r w:rsidRPr="003B44EF">
              <w:rPr>
                <w:rFonts w:ascii="TimesNewRoman" w:hAnsi="TimesNewRoman" w:cs="TimesNewRoman"/>
              </w:rPr>
              <w:t>and delivery through to final destination as stated in the Contract;</w:t>
            </w:r>
          </w:p>
          <w:p w:rsidR="007A4E10" w:rsidRDefault="007A4E10" w:rsidP="007A4E10">
            <w:pPr>
              <w:autoSpaceDE w:val="0"/>
              <w:autoSpaceDN w:val="0"/>
              <w:adjustRightInd w:val="0"/>
              <w:spacing w:after="60"/>
              <w:ind w:left="1000" w:hanging="851"/>
              <w:jc w:val="both"/>
              <w:rPr>
                <w:rFonts w:ascii="TimesNewRoman" w:hAnsi="TimesNewRoman" w:cs="TimesNewRoman"/>
              </w:rPr>
            </w:pPr>
            <w:r w:rsidRPr="003B44EF">
              <w:rPr>
                <w:rFonts w:ascii="TimesNewRoman" w:hAnsi="TimesNewRoman" w:cs="TimesNewRoman"/>
              </w:rPr>
              <w:t>(iii) Insurance Certificate, showing the Purchaser as the beneficiary;</w:t>
            </w:r>
          </w:p>
          <w:p w:rsidR="007A4E10" w:rsidRPr="003B44EF" w:rsidRDefault="007A4E10" w:rsidP="007A4E10">
            <w:pPr>
              <w:autoSpaceDE w:val="0"/>
              <w:autoSpaceDN w:val="0"/>
              <w:adjustRightInd w:val="0"/>
              <w:spacing w:after="60"/>
              <w:ind w:left="1000" w:hanging="851"/>
              <w:jc w:val="both"/>
              <w:rPr>
                <w:rFonts w:ascii="TimesNewRoman" w:hAnsi="TimesNewRoman" w:cs="TimesNewRoman"/>
              </w:rPr>
            </w:pPr>
            <w:r w:rsidRPr="003B44EF">
              <w:rPr>
                <w:rFonts w:ascii="TimesNewRoman" w:hAnsi="TimesNewRoman" w:cs="TimesNewRoman"/>
              </w:rPr>
              <w:t xml:space="preserve">(iv) </w:t>
            </w:r>
            <w:r>
              <w:rPr>
                <w:rFonts w:ascii="TimesNewRoman" w:hAnsi="TimesNewRoman" w:cs="TimesNewRoman"/>
              </w:rPr>
              <w:t xml:space="preserve">  F</w:t>
            </w:r>
            <w:r w:rsidRPr="003B44EF">
              <w:rPr>
                <w:rFonts w:ascii="TimesNewRoman" w:hAnsi="TimesNewRoman" w:cs="TimesNewRoman"/>
              </w:rPr>
              <w:t>our copies of the packing list identifying contents of each package;</w:t>
            </w:r>
          </w:p>
          <w:p w:rsidR="007A4E10" w:rsidRPr="003B44EF" w:rsidRDefault="007A4E10" w:rsidP="007A4E10">
            <w:pPr>
              <w:autoSpaceDE w:val="0"/>
              <w:autoSpaceDN w:val="0"/>
              <w:adjustRightInd w:val="0"/>
              <w:spacing w:after="60"/>
              <w:ind w:left="1000" w:hanging="851"/>
              <w:jc w:val="both"/>
              <w:rPr>
                <w:rFonts w:ascii="TimesNewRoman" w:hAnsi="TimesNewRoman" w:cs="TimesNewRoman"/>
              </w:rPr>
            </w:pPr>
            <w:r w:rsidRPr="003B44EF">
              <w:rPr>
                <w:rFonts w:ascii="TimesNewRoman" w:hAnsi="TimesNewRoman" w:cs="TimesNewRoman"/>
              </w:rPr>
              <w:t xml:space="preserve">(v) </w:t>
            </w:r>
            <w:r>
              <w:rPr>
                <w:rFonts w:ascii="TimesNewRoman" w:hAnsi="TimesNewRoman" w:cs="TimesNewRoman"/>
              </w:rPr>
              <w:t xml:space="preserve">   O</w:t>
            </w:r>
            <w:r w:rsidRPr="003B44EF">
              <w:rPr>
                <w:rFonts w:ascii="TimesNewRoman" w:hAnsi="TimesNewRoman" w:cs="TimesNewRoman"/>
              </w:rPr>
              <w:t xml:space="preserve">ne original of the manufacturer’s or Supplier’s Warranty Certificate </w:t>
            </w:r>
            <w:r>
              <w:rPr>
                <w:rFonts w:ascii="TimesNewRoman" w:hAnsi="TimesNewRoman" w:cs="TimesNewRoman"/>
              </w:rPr>
              <w:t xml:space="preserve">for </w:t>
            </w:r>
            <w:r w:rsidRPr="003B44EF">
              <w:rPr>
                <w:rFonts w:ascii="TimesNewRoman" w:hAnsi="TimesNewRoman" w:cs="TimesNewRoman"/>
              </w:rPr>
              <w:t>items supplied;</w:t>
            </w:r>
          </w:p>
          <w:p w:rsidR="007A4E10" w:rsidRPr="003B44EF" w:rsidRDefault="007A4E10" w:rsidP="007A4E10">
            <w:pPr>
              <w:autoSpaceDE w:val="0"/>
              <w:autoSpaceDN w:val="0"/>
              <w:adjustRightInd w:val="0"/>
              <w:spacing w:after="60"/>
              <w:ind w:left="1000" w:hanging="851"/>
              <w:jc w:val="both"/>
              <w:rPr>
                <w:rFonts w:ascii="TimesNewRoman" w:hAnsi="TimesNewRoman" w:cs="TimesNewRoman"/>
              </w:rPr>
            </w:pPr>
            <w:r w:rsidRPr="003B44EF">
              <w:rPr>
                <w:rFonts w:ascii="TimesNewRoman" w:hAnsi="TimesNewRoman" w:cs="TimesNewRoman"/>
              </w:rPr>
              <w:t xml:space="preserve">(vi) </w:t>
            </w:r>
            <w:r>
              <w:rPr>
                <w:rFonts w:ascii="TimesNewRoman" w:hAnsi="TimesNewRoman" w:cs="TimesNewRoman"/>
              </w:rPr>
              <w:t xml:space="preserve">    O</w:t>
            </w:r>
            <w:r w:rsidRPr="003B44EF">
              <w:rPr>
                <w:rFonts w:ascii="TimesNewRoman" w:hAnsi="TimesNewRoman" w:cs="TimesNewRoman"/>
              </w:rPr>
              <w:t>ne original of the Supplier’s Certificate of Origin covering all items supplied;</w:t>
            </w:r>
          </w:p>
          <w:p w:rsidR="007A4E10" w:rsidRPr="003B44EF" w:rsidRDefault="007A4E10" w:rsidP="007A4E10">
            <w:pPr>
              <w:autoSpaceDE w:val="0"/>
              <w:autoSpaceDN w:val="0"/>
              <w:adjustRightInd w:val="0"/>
              <w:spacing w:after="60"/>
              <w:ind w:left="1000" w:hanging="851"/>
              <w:jc w:val="both"/>
              <w:rPr>
                <w:rFonts w:ascii="TimesNewRoman" w:hAnsi="TimesNewRoman" w:cs="TimesNewRoman"/>
              </w:rPr>
            </w:pPr>
            <w:r w:rsidRPr="003B44EF">
              <w:rPr>
                <w:rFonts w:ascii="TimesNewRoman" w:hAnsi="TimesNewRoman" w:cs="TimesNewRoman"/>
              </w:rPr>
              <w:t xml:space="preserve">(vii) </w:t>
            </w:r>
            <w:r>
              <w:rPr>
                <w:rFonts w:ascii="TimesNewRoman" w:hAnsi="TimesNewRoman" w:cs="TimesNewRoman"/>
              </w:rPr>
              <w:t xml:space="preserve">   O</w:t>
            </w:r>
            <w:r w:rsidRPr="003B44EF">
              <w:rPr>
                <w:rFonts w:ascii="TimesNewRoman" w:hAnsi="TimesNewRoman" w:cs="TimesNewRoman"/>
              </w:rPr>
              <w:t xml:space="preserve">riginal copy of the Certificate of Inspection furnished to Supplier by the nominated inspection agency and </w:t>
            </w:r>
            <w:r>
              <w:rPr>
                <w:rFonts w:ascii="TimesNewRoman" w:hAnsi="TimesNewRoman" w:cs="TimesNewRoman"/>
              </w:rPr>
              <w:t>two</w:t>
            </w:r>
            <w:r w:rsidRPr="003B44EF">
              <w:rPr>
                <w:rFonts w:ascii="TimesNewRoman" w:hAnsi="TimesNewRoman" w:cs="TimesNewRoman"/>
              </w:rPr>
              <w:t xml:space="preserve"> copies (where inspection is required) </w:t>
            </w:r>
            <w:r>
              <w:rPr>
                <w:rFonts w:ascii="TimesNewRoman" w:hAnsi="TimesNewRoman" w:cs="TimesNewRoman"/>
              </w:rPr>
              <w:t xml:space="preserve">and or Manufacturer’s test and inspection certificate for goods supplied. </w:t>
            </w:r>
          </w:p>
          <w:p w:rsidR="007A4E10" w:rsidRDefault="007A4E10" w:rsidP="007A4E10">
            <w:pPr>
              <w:suppressAutoHyphens/>
              <w:spacing w:after="200"/>
              <w:jc w:val="both"/>
            </w:pPr>
            <w:r w:rsidRPr="0023355D">
              <w:t xml:space="preserve">The above documents shall be received by the Purchaser before arrival of the Goods </w:t>
            </w:r>
            <w:r>
              <w:t xml:space="preserve">at Destination </w:t>
            </w:r>
            <w:r w:rsidRPr="0023355D">
              <w:t>and, if not received, the Supplier will be responsible for any consequent expenses.</w:t>
            </w:r>
          </w:p>
          <w:p w:rsidR="00455149" w:rsidRDefault="007A4E10" w:rsidP="00DF3F5E">
            <w:pPr>
              <w:suppressAutoHyphens/>
              <w:spacing w:after="200"/>
              <w:ind w:firstLine="7"/>
              <w:jc w:val="both"/>
            </w:pPr>
            <w:r w:rsidRPr="006003F1">
              <w:t xml:space="preserve">In the event that the documents presented by the Supplier are not in accordance with the Contract, then payment will be made against issue of the Certificate </w:t>
            </w:r>
            <w:r>
              <w:t xml:space="preserve">of </w:t>
            </w:r>
            <w:r w:rsidRPr="006003F1">
              <w:t>Acceptance</w:t>
            </w:r>
            <w:r>
              <w:t xml:space="preserve"> of the goods.</w:t>
            </w:r>
          </w:p>
          <w:p w:rsidR="009902AC" w:rsidRPr="004A2C5F" w:rsidRDefault="009902AC" w:rsidP="005647F9">
            <w:pPr>
              <w:suppressAutoHyphens/>
              <w:spacing w:after="200"/>
              <w:ind w:firstLine="7"/>
              <w:jc w:val="both"/>
            </w:pPr>
            <w:r w:rsidRPr="00FB4629">
              <w:rPr>
                <w:b/>
                <w:bCs/>
                <w:color w:val="0000FF"/>
                <w:u w:val="single"/>
              </w:rPr>
              <w:t>Delivery time</w:t>
            </w:r>
            <w:r w:rsidRPr="00FB4629">
              <w:t xml:space="preserve">is </w:t>
            </w:r>
            <w:r w:rsidR="002B10BA">
              <w:t>4-</w:t>
            </w:r>
            <w:r w:rsidR="005647F9">
              <w:rPr>
                <w:b/>
                <w:bCs/>
              </w:rPr>
              <w:t>6weeks</w:t>
            </w:r>
            <w:r w:rsidRPr="00FB4629">
              <w:t xml:space="preserve"> after </w:t>
            </w:r>
            <w:r w:rsidR="00FB4629">
              <w:t>date of contract</w:t>
            </w:r>
          </w:p>
        </w:tc>
      </w:tr>
      <w:tr w:rsidR="00455149" w:rsidRPr="004A2C5F" w:rsidTr="003B21FF">
        <w:trPr>
          <w:cantSplit/>
        </w:trPr>
        <w:tc>
          <w:tcPr>
            <w:tcW w:w="1728" w:type="dxa"/>
          </w:tcPr>
          <w:p w:rsidR="00455149" w:rsidRPr="004A2C5F" w:rsidRDefault="00455149" w:rsidP="009E406A">
            <w:pPr>
              <w:spacing w:after="200"/>
              <w:rPr>
                <w:b/>
              </w:rPr>
            </w:pPr>
            <w:r w:rsidRPr="004A2C5F">
              <w:rPr>
                <w:b/>
              </w:rPr>
              <w:t>GCC 1</w:t>
            </w:r>
            <w:r w:rsidR="003253BB" w:rsidRPr="004A2C5F">
              <w:rPr>
                <w:b/>
              </w:rPr>
              <w:t>5.</w:t>
            </w:r>
            <w:r w:rsidR="009E406A" w:rsidRPr="004A2C5F">
              <w:rPr>
                <w:b/>
              </w:rPr>
              <w:t>1</w:t>
            </w:r>
          </w:p>
        </w:tc>
        <w:tc>
          <w:tcPr>
            <w:tcW w:w="7380" w:type="dxa"/>
          </w:tcPr>
          <w:p w:rsidR="00455149" w:rsidRPr="004A2C5F" w:rsidRDefault="007A4E10">
            <w:pPr>
              <w:tabs>
                <w:tab w:val="right" w:pos="7164"/>
              </w:tabs>
              <w:spacing w:after="200"/>
              <w:rPr>
                <w:u w:val="single"/>
              </w:rPr>
            </w:pPr>
            <w:r>
              <w:t xml:space="preserve">The prices charged for the Goods supplied and the related Services performed </w:t>
            </w:r>
            <w:r w:rsidRPr="00EC72ED">
              <w:rPr>
                <w:iCs/>
              </w:rPr>
              <w:t>shall not</w:t>
            </w:r>
            <w:r>
              <w:t>be adjustable.</w:t>
            </w:r>
          </w:p>
        </w:tc>
      </w:tr>
      <w:tr w:rsidR="00455149" w:rsidRPr="004A2C5F" w:rsidTr="00401313">
        <w:trPr>
          <w:trHeight w:val="4096"/>
        </w:trPr>
        <w:tc>
          <w:tcPr>
            <w:tcW w:w="1728" w:type="dxa"/>
          </w:tcPr>
          <w:p w:rsidR="00455149" w:rsidRPr="004A2C5F" w:rsidRDefault="00455149">
            <w:pPr>
              <w:spacing w:after="200"/>
              <w:rPr>
                <w:b/>
              </w:rPr>
            </w:pPr>
            <w:r w:rsidRPr="004A2C5F">
              <w:rPr>
                <w:b/>
              </w:rPr>
              <w:lastRenderedPageBreak/>
              <w:t xml:space="preserve">GCC </w:t>
            </w:r>
            <w:r w:rsidR="003253BB" w:rsidRPr="004A2C5F">
              <w:rPr>
                <w:b/>
              </w:rPr>
              <w:t>16</w:t>
            </w:r>
            <w:r w:rsidRPr="004A2C5F">
              <w:rPr>
                <w:b/>
              </w:rPr>
              <w:t>.1</w:t>
            </w:r>
          </w:p>
        </w:tc>
        <w:tc>
          <w:tcPr>
            <w:tcW w:w="7380" w:type="dxa"/>
          </w:tcPr>
          <w:p w:rsidR="007A4E10" w:rsidRDefault="007A4E10" w:rsidP="007A4E10">
            <w:pPr>
              <w:suppressAutoHyphens/>
              <w:spacing w:after="220"/>
              <w:ind w:firstLine="7"/>
              <w:jc w:val="both"/>
              <w:rPr>
                <w:szCs w:val="20"/>
              </w:rPr>
            </w:pPr>
            <w:r w:rsidRPr="007A4E10">
              <w:rPr>
                <w:szCs w:val="20"/>
              </w:rPr>
              <w:t>GCC 16.1—The method and conditions of payment to be made to the Supplier under this Contract shall be as follows:</w:t>
            </w:r>
          </w:p>
          <w:p w:rsidR="00721D78" w:rsidRPr="00A2113D" w:rsidRDefault="00721D78" w:rsidP="00721D78">
            <w:pPr>
              <w:suppressAutoHyphens/>
              <w:spacing w:after="220"/>
              <w:ind w:firstLine="7"/>
              <w:jc w:val="both"/>
              <w:rPr>
                <w:b/>
              </w:rPr>
            </w:pPr>
            <w:r w:rsidRPr="00A2113D">
              <w:rPr>
                <w:b/>
              </w:rPr>
              <w:t>I. Payment for Supply of Goods/Equipment</w:t>
            </w:r>
          </w:p>
          <w:p w:rsidR="007A4E10" w:rsidRPr="007A4E10" w:rsidRDefault="007A4E10" w:rsidP="008D748C">
            <w:pPr>
              <w:tabs>
                <w:tab w:val="left" w:pos="824"/>
              </w:tabs>
              <w:suppressAutoHyphens/>
              <w:spacing w:after="120"/>
              <w:ind w:left="824" w:hanging="567"/>
              <w:jc w:val="both"/>
              <w:rPr>
                <w:szCs w:val="20"/>
              </w:rPr>
            </w:pPr>
            <w:r w:rsidRPr="007A4E10">
              <w:rPr>
                <w:szCs w:val="20"/>
              </w:rPr>
              <w:t>(i)</w:t>
            </w:r>
            <w:r w:rsidRPr="007A4E10">
              <w:rPr>
                <w:b/>
                <w:szCs w:val="20"/>
              </w:rPr>
              <w:tab/>
              <w:t xml:space="preserve">Advance Payment:  </w:t>
            </w:r>
            <w:r w:rsidR="008D748C">
              <w:rPr>
                <w:color w:val="093BDB"/>
                <w:szCs w:val="20"/>
              </w:rPr>
              <w:t>N/A</w:t>
            </w:r>
          </w:p>
          <w:p w:rsidR="007A4E10" w:rsidRPr="007A4E10" w:rsidRDefault="007A4E10" w:rsidP="008D748C">
            <w:pPr>
              <w:tabs>
                <w:tab w:val="left" w:pos="824"/>
              </w:tabs>
              <w:suppressAutoHyphens/>
              <w:spacing w:after="120"/>
              <w:ind w:left="824" w:hanging="567"/>
              <w:jc w:val="both"/>
              <w:rPr>
                <w:szCs w:val="20"/>
              </w:rPr>
            </w:pPr>
            <w:r w:rsidRPr="007A4E10">
              <w:rPr>
                <w:szCs w:val="20"/>
              </w:rPr>
              <w:br w:type="page"/>
              <w:t>(ii)</w:t>
            </w:r>
            <w:r w:rsidRPr="007A4E10">
              <w:rPr>
                <w:b/>
                <w:szCs w:val="20"/>
              </w:rPr>
              <w:tab/>
              <w:t xml:space="preserve">On Shipment/Delivery:  </w:t>
            </w:r>
            <w:r w:rsidR="008D748C">
              <w:rPr>
                <w:szCs w:val="20"/>
              </w:rPr>
              <w:t xml:space="preserve">Ninety </w:t>
            </w:r>
            <w:r w:rsidRPr="007A4E10">
              <w:rPr>
                <w:szCs w:val="20"/>
              </w:rPr>
              <w:t xml:space="preserve"> (</w:t>
            </w:r>
            <w:r w:rsidR="008D748C">
              <w:rPr>
                <w:szCs w:val="20"/>
              </w:rPr>
              <w:t>90</w:t>
            </w:r>
            <w:r w:rsidRPr="007A4E10">
              <w:rPr>
                <w:szCs w:val="20"/>
              </w:rPr>
              <w:t>) percent of the Contract Price of the Goods shipped shall be paid by bank transfer on receipt of the Goods and upon submission of documents specified in GCC Clause 13.</w:t>
            </w:r>
          </w:p>
          <w:p w:rsidR="00721D78" w:rsidRDefault="007A4E10" w:rsidP="000F2688">
            <w:pPr>
              <w:tabs>
                <w:tab w:val="left" w:pos="824"/>
              </w:tabs>
              <w:suppressAutoHyphens/>
              <w:spacing w:after="120"/>
              <w:ind w:left="824" w:hanging="567"/>
              <w:jc w:val="both"/>
            </w:pPr>
            <w:r w:rsidRPr="007A4E10">
              <w:rPr>
                <w:szCs w:val="20"/>
              </w:rPr>
              <w:t>(iii)</w:t>
            </w:r>
            <w:r w:rsidRPr="007A4E10">
              <w:rPr>
                <w:b/>
                <w:szCs w:val="20"/>
              </w:rPr>
              <w:t xml:space="preserve">On Acceptance: </w:t>
            </w:r>
            <w:r w:rsidR="00721D78">
              <w:t xml:space="preserve">Ten (10) percent of the Contract Price of Goods received shall be paid within thirty (30) days of receipt of the Goods upon submission of claim supported by the Acceptance Certificate for the respective delivery issued by the Purchaser’s </w:t>
            </w:r>
            <w:r w:rsidR="00721D78" w:rsidRPr="009846B0">
              <w:t>representative in the proforma given in Section VII -   item 6</w:t>
            </w:r>
            <w:r w:rsidR="00721D78">
              <w:t>.</w:t>
            </w:r>
          </w:p>
          <w:p w:rsidR="00721D78" w:rsidRDefault="00721D78" w:rsidP="000F2688">
            <w:pPr>
              <w:tabs>
                <w:tab w:val="left" w:pos="1283"/>
              </w:tabs>
              <w:suppressAutoHyphens/>
              <w:spacing w:after="120"/>
              <w:ind w:left="824" w:hanging="709"/>
              <w:jc w:val="both"/>
            </w:pPr>
            <w:r>
              <w:t>(iv) Bank guarantee for advance payment shall be released not later than 30 days after issuance of the Acceptance Certificate of the all items of Goods/Equipment at the final destination</w:t>
            </w:r>
            <w:r w:rsidR="00ED1788">
              <w:rPr>
                <w:color w:val="093BDB"/>
                <w:szCs w:val="20"/>
              </w:rPr>
              <w:t xml:space="preserve"> N/A</w:t>
            </w:r>
          </w:p>
          <w:p w:rsidR="000F2688" w:rsidRDefault="000F2688" w:rsidP="000F2688">
            <w:pPr>
              <w:suppressAutoHyphens/>
              <w:spacing w:before="120" w:after="120"/>
              <w:rPr>
                <w:b/>
              </w:rPr>
            </w:pPr>
            <w:r w:rsidRPr="00A2113D">
              <w:rPr>
                <w:b/>
              </w:rPr>
              <w:t>II. Payment of Annual Maintenance Charges</w:t>
            </w:r>
          </w:p>
          <w:p w:rsidR="00455149" w:rsidRPr="007A4E10" w:rsidRDefault="000F2688" w:rsidP="000F2688">
            <w:pPr>
              <w:tabs>
                <w:tab w:val="right" w:pos="7164"/>
              </w:tabs>
              <w:spacing w:after="200"/>
              <w:ind w:left="257"/>
              <w:jc w:val="both"/>
              <w:rPr>
                <w:iCs/>
              </w:rPr>
            </w:pPr>
            <w:r w:rsidRPr="00065520">
              <w:t xml:space="preserve">Annual Maintenance Charges </w:t>
            </w:r>
            <w:r>
              <w:t xml:space="preserve">(AMC) </w:t>
            </w:r>
            <w:r w:rsidRPr="00065520">
              <w:t>will be paid by the Purchaser in equal quarterly instalments following the satisfactory completion of the Warranty obligation after submission of Performance Security (</w:t>
            </w:r>
            <w:r>
              <w:t xml:space="preserve">for </w:t>
            </w:r>
            <w:r w:rsidRPr="00065520">
              <w:t xml:space="preserve">Maintenance) as specified in SCC 18.1. Payment will be made within thirty days of receipt of claim at the end of each quarter after satisfactory completion of maintenance obligations for the relevant quarter. </w:t>
            </w:r>
            <w:r w:rsidR="00F652F3" w:rsidRPr="00F652F3">
              <w:rPr>
                <w:b/>
                <w:bCs/>
                <w:color w:val="0000FF"/>
              </w:rPr>
              <w:t>N/A</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16</w:t>
            </w:r>
            <w:r w:rsidRPr="004A2C5F">
              <w:rPr>
                <w:b/>
              </w:rPr>
              <w:t>.5</w:t>
            </w:r>
          </w:p>
        </w:tc>
        <w:tc>
          <w:tcPr>
            <w:tcW w:w="7380" w:type="dxa"/>
          </w:tcPr>
          <w:p w:rsidR="0055668A" w:rsidRDefault="0055668A" w:rsidP="0055668A">
            <w:pPr>
              <w:tabs>
                <w:tab w:val="right" w:pos="7164"/>
              </w:tabs>
              <w:spacing w:after="200"/>
            </w:pPr>
            <w:r>
              <w:t xml:space="preserve">The payment-delay period after which the Purchaser shall pay interest to the supplier shall be </w:t>
            </w:r>
            <w:r w:rsidRPr="00A840F6">
              <w:t>60days.</w:t>
            </w:r>
          </w:p>
          <w:p w:rsidR="00455149" w:rsidRPr="004A2C5F" w:rsidRDefault="0055668A" w:rsidP="0055668A">
            <w:pPr>
              <w:tabs>
                <w:tab w:val="right" w:pos="7164"/>
              </w:tabs>
              <w:spacing w:after="200"/>
              <w:jc w:val="both"/>
            </w:pPr>
            <w:r>
              <w:t>The interest rate that shall be applied is 6% per annum</w:t>
            </w:r>
          </w:p>
        </w:tc>
      </w:tr>
      <w:tr w:rsidR="007A4E10" w:rsidRPr="004A2C5F" w:rsidTr="003B21FF">
        <w:tc>
          <w:tcPr>
            <w:tcW w:w="1728" w:type="dxa"/>
          </w:tcPr>
          <w:p w:rsidR="007A4E10" w:rsidRPr="004A2C5F" w:rsidRDefault="00104A45">
            <w:pPr>
              <w:spacing w:after="200"/>
              <w:rPr>
                <w:b/>
              </w:rPr>
            </w:pPr>
            <w:r>
              <w:rPr>
                <w:b/>
              </w:rPr>
              <w:t>GCC 17</w:t>
            </w:r>
          </w:p>
        </w:tc>
        <w:tc>
          <w:tcPr>
            <w:tcW w:w="7380" w:type="dxa"/>
          </w:tcPr>
          <w:p w:rsidR="00104A45" w:rsidRPr="00104A45" w:rsidRDefault="00104A45" w:rsidP="00A5106A">
            <w:pPr>
              <w:tabs>
                <w:tab w:val="right" w:pos="7164"/>
              </w:tabs>
              <w:spacing w:after="200"/>
              <w:jc w:val="both"/>
              <w:rPr>
                <w:szCs w:val="20"/>
              </w:rPr>
            </w:pPr>
            <w:r w:rsidRPr="00104A45">
              <w:rPr>
                <w:szCs w:val="20"/>
              </w:rPr>
              <w:t xml:space="preserve">GCC sub-clauses 17.1, 17.2 and 17.3 are substituted by the revised sub-clause 17.1 given below. </w:t>
            </w:r>
          </w:p>
          <w:p w:rsidR="007A4E10" w:rsidRPr="004A2C5F" w:rsidRDefault="00104A45" w:rsidP="00A5106A">
            <w:pPr>
              <w:tabs>
                <w:tab w:val="right" w:pos="7164"/>
              </w:tabs>
              <w:spacing w:after="200"/>
              <w:jc w:val="both"/>
            </w:pPr>
            <w:r w:rsidRPr="00104A45">
              <w:rPr>
                <w:szCs w:val="20"/>
              </w:rPr>
              <w:t xml:space="preserve">“17.1. For all Goods supplied against this Contract whether from within or outside of the Purchaser’s country, the Supplier shall be entirely responsible for all taxes, duties, license fees, and local taxes such as Business Receipt Tax incurred until delivery of the contracted Goods to the Purchaser at final destination. </w:t>
            </w:r>
            <w:r w:rsidR="00890E4F">
              <w:t xml:space="preserve">Contract Prices are on DDP basis and hence these include all duties and taxes including </w:t>
            </w:r>
            <w:r w:rsidRPr="00104A45">
              <w:rPr>
                <w:szCs w:val="20"/>
              </w:rPr>
              <w:t>Islamic Republic of Afghanistan sales tax and Business Receipt Tax</w:t>
            </w:r>
            <w:r w:rsidR="00890E4F">
              <w:rPr>
                <w:szCs w:val="20"/>
              </w:rPr>
              <w:t>.”</w:t>
            </w:r>
          </w:p>
        </w:tc>
      </w:tr>
      <w:tr w:rsidR="00455149" w:rsidRPr="004A2C5F" w:rsidTr="003B21FF">
        <w:tc>
          <w:tcPr>
            <w:tcW w:w="1728" w:type="dxa"/>
          </w:tcPr>
          <w:p w:rsidR="00455149" w:rsidRPr="004A2C5F" w:rsidRDefault="00455149">
            <w:pPr>
              <w:spacing w:after="200"/>
              <w:rPr>
                <w:b/>
              </w:rPr>
            </w:pPr>
            <w:r w:rsidRPr="004A2C5F">
              <w:rPr>
                <w:b/>
              </w:rPr>
              <w:t xml:space="preserve">GCC </w:t>
            </w:r>
            <w:r w:rsidR="003253BB" w:rsidRPr="004A2C5F">
              <w:rPr>
                <w:b/>
              </w:rPr>
              <w:t>18</w:t>
            </w:r>
            <w:r w:rsidRPr="004A2C5F">
              <w:rPr>
                <w:b/>
              </w:rPr>
              <w:t>.1</w:t>
            </w:r>
          </w:p>
        </w:tc>
        <w:tc>
          <w:tcPr>
            <w:tcW w:w="7380" w:type="dxa"/>
          </w:tcPr>
          <w:p w:rsidR="00E17E79" w:rsidRDefault="00246940" w:rsidP="007506C9">
            <w:pPr>
              <w:tabs>
                <w:tab w:val="right" w:pos="7164"/>
              </w:tabs>
              <w:spacing w:after="200"/>
              <w:jc w:val="both"/>
              <w:rPr>
                <w:color w:val="0000FF"/>
              </w:rPr>
            </w:pPr>
            <w:r w:rsidRPr="007506C9">
              <w:rPr>
                <w:b/>
                <w:bCs/>
              </w:rPr>
              <w:t>A Performance Security</w:t>
            </w:r>
            <w:r w:rsidR="007506C9" w:rsidRPr="007506C9">
              <w:rPr>
                <w:b/>
                <w:bCs/>
              </w:rPr>
              <w:t xml:space="preserve"> is</w:t>
            </w:r>
            <w:r w:rsidR="007506C9">
              <w:rPr>
                <w:b/>
                <w:bCs/>
                <w:color w:val="0000FF"/>
              </w:rPr>
              <w:t xml:space="preserve">: </w:t>
            </w:r>
            <w:r w:rsidR="00E17E79" w:rsidRPr="00D402E5">
              <w:rPr>
                <w:b/>
                <w:bCs/>
                <w:color w:val="000099"/>
              </w:rPr>
              <w:t>The amount of the Performance Security shall be</w:t>
            </w:r>
            <w:r w:rsidR="00E17E79">
              <w:t xml:space="preserve">: </w:t>
            </w:r>
            <w:r w:rsidR="00E17E79">
              <w:rPr>
                <w:color w:val="0000FF"/>
              </w:rPr>
              <w:t>7</w:t>
            </w:r>
            <w:r w:rsidR="00E17E79" w:rsidRPr="00D402E5">
              <w:rPr>
                <w:color w:val="0000FF"/>
              </w:rPr>
              <w:t xml:space="preserve">% of the Contract Price and shall be valid for the contract </w:t>
            </w:r>
            <w:r w:rsidR="00E17E79" w:rsidRPr="00D402E5">
              <w:rPr>
                <w:color w:val="0000FF"/>
              </w:rPr>
              <w:lastRenderedPageBreak/>
              <w:t>Period including Warranty Period+</w:t>
            </w:r>
            <w:r w:rsidR="00E17E79">
              <w:rPr>
                <w:color w:val="0000FF"/>
              </w:rPr>
              <w:t xml:space="preserve"> Delivery period +</w:t>
            </w:r>
            <w:r w:rsidR="00E17E79" w:rsidRPr="00D402E5">
              <w:rPr>
                <w:color w:val="0000FF"/>
              </w:rPr>
              <w:t>28 days.</w:t>
            </w:r>
          </w:p>
          <w:p w:rsidR="00246940" w:rsidRPr="00642FA1" w:rsidRDefault="008565D5" w:rsidP="007506C9">
            <w:pPr>
              <w:tabs>
                <w:tab w:val="right" w:pos="7164"/>
              </w:tabs>
              <w:spacing w:after="200"/>
              <w:jc w:val="both"/>
              <w:rPr>
                <w:iCs/>
              </w:rPr>
            </w:pPr>
            <w:r w:rsidRPr="00642FA1">
              <w:rPr>
                <w:iCs/>
              </w:rPr>
              <w:t>The</w:t>
            </w:r>
            <w:r w:rsidR="00246940" w:rsidRPr="00642FA1">
              <w:rPr>
                <w:iCs/>
              </w:rPr>
              <w:t xml:space="preserve"> Supplier shall provide Performance Security to the Purchaser shall be for an amount of </w:t>
            </w:r>
            <w:r w:rsidR="00E17E79" w:rsidRPr="0020400D">
              <w:rPr>
                <w:b/>
                <w:bCs/>
                <w:iCs/>
                <w:color w:val="0000FF"/>
              </w:rPr>
              <w:t>7</w:t>
            </w:r>
            <w:r w:rsidR="00246940" w:rsidRPr="0020400D">
              <w:rPr>
                <w:b/>
                <w:bCs/>
                <w:iCs/>
                <w:color w:val="0000FF"/>
              </w:rPr>
              <w:t>%</w:t>
            </w:r>
            <w:r w:rsidR="00246940" w:rsidRPr="00642FA1">
              <w:rPr>
                <w:iCs/>
              </w:rPr>
              <w:t xml:space="preserve"> of the contract value, valid up t</w:t>
            </w:r>
            <w:r w:rsidR="00E17E79">
              <w:rPr>
                <w:iCs/>
              </w:rPr>
              <w:t>o</w:t>
            </w:r>
            <w:r w:rsidR="00246940" w:rsidRPr="00642FA1">
              <w:rPr>
                <w:iCs/>
              </w:rPr>
              <w:t xml:space="preserve"> after the date of completion of performance obligations including warranty obligations.</w:t>
            </w:r>
          </w:p>
          <w:p w:rsidR="000F7324" w:rsidRDefault="00246940" w:rsidP="00246940">
            <w:pPr>
              <w:tabs>
                <w:tab w:val="right" w:pos="7164"/>
              </w:tabs>
              <w:spacing w:after="200"/>
              <w:jc w:val="both"/>
              <w:rPr>
                <w:iCs/>
              </w:rPr>
            </w:pPr>
            <w:r w:rsidRPr="00946B40">
              <w:rPr>
                <w:iCs/>
              </w:rPr>
              <w:t>In the event of any correction of defects or replacement of defective material during the warranty period, the warranty for the corrected/ replaced material shall be extended to a further period of 12 months and the Performance Bank guarantee for proportionate value shall be extended 60 days over and above the extended warranty period.</w:t>
            </w:r>
          </w:p>
          <w:p w:rsidR="00461383" w:rsidRPr="004A2C5F" w:rsidRDefault="00461383" w:rsidP="00246940">
            <w:pPr>
              <w:tabs>
                <w:tab w:val="right" w:pos="7164"/>
              </w:tabs>
              <w:spacing w:after="200"/>
              <w:jc w:val="both"/>
            </w:pPr>
            <w:r>
              <w:t>If the Contract stipulates maintenance of the Goods/Equipment by the Supplier after the completion of Warranty Period, Supplier shall submit Performance Security (for Maintenance) for 2.5% of the Contract value excluding Annual Maintenance Charges (AMC) valid up to 30 days beyond the specified maintenance period.</w:t>
            </w:r>
            <w:r w:rsidR="00F652F3" w:rsidRPr="00F652F3">
              <w:rPr>
                <w:b/>
                <w:bCs/>
                <w:color w:val="0000FF"/>
              </w:rPr>
              <w:t>N/A</w:t>
            </w:r>
          </w:p>
        </w:tc>
      </w:tr>
      <w:tr w:rsidR="00455149" w:rsidRPr="004A2C5F" w:rsidTr="003B21FF">
        <w:trPr>
          <w:cantSplit/>
          <w:trHeight w:val="876"/>
        </w:trPr>
        <w:tc>
          <w:tcPr>
            <w:tcW w:w="1728" w:type="dxa"/>
          </w:tcPr>
          <w:p w:rsidR="00455149" w:rsidRPr="004A2C5F" w:rsidRDefault="00455149">
            <w:pPr>
              <w:spacing w:after="200"/>
              <w:rPr>
                <w:b/>
              </w:rPr>
            </w:pPr>
            <w:r w:rsidRPr="004A2C5F">
              <w:rPr>
                <w:b/>
              </w:rPr>
              <w:lastRenderedPageBreak/>
              <w:t xml:space="preserve">GCC </w:t>
            </w:r>
            <w:r w:rsidR="003253BB" w:rsidRPr="004A2C5F">
              <w:rPr>
                <w:b/>
              </w:rPr>
              <w:t>18</w:t>
            </w:r>
            <w:r w:rsidRPr="004A2C5F">
              <w:rPr>
                <w:b/>
              </w:rPr>
              <w:t>.3</w:t>
            </w:r>
          </w:p>
        </w:tc>
        <w:tc>
          <w:tcPr>
            <w:tcW w:w="7380" w:type="dxa"/>
          </w:tcPr>
          <w:p w:rsidR="00246940" w:rsidRDefault="00246940" w:rsidP="00246940">
            <w:pPr>
              <w:tabs>
                <w:tab w:val="right" w:pos="7164"/>
              </w:tabs>
              <w:spacing w:after="200"/>
              <w:jc w:val="both"/>
              <w:rPr>
                <w:szCs w:val="20"/>
              </w:rPr>
            </w:pPr>
            <w:r w:rsidRPr="00246940">
              <w:rPr>
                <w:szCs w:val="20"/>
              </w:rPr>
              <w:t>The Performance Security</w:t>
            </w:r>
            <w:r w:rsidR="00461383">
              <w:rPr>
                <w:szCs w:val="20"/>
              </w:rPr>
              <w:t>/Securities</w:t>
            </w:r>
            <w:r w:rsidRPr="00246940">
              <w:rPr>
                <w:szCs w:val="20"/>
              </w:rPr>
              <w:t xml:space="preserve"> shall be in the form of a Demand Guarantee</w:t>
            </w:r>
            <w:r w:rsidR="00461383">
              <w:rPr>
                <w:szCs w:val="20"/>
              </w:rPr>
              <w:t>(s)</w:t>
            </w:r>
            <w:r w:rsidRPr="00246940">
              <w:rPr>
                <w:szCs w:val="20"/>
              </w:rPr>
              <w:t xml:space="preserve"> from a reputed bank from the Purchaser’s/Supplier’s country. If it is from Supplier’s country, it shall be confirmed by the bank in Afghanistan or a bank acceptable to the Purchaser.</w:t>
            </w:r>
          </w:p>
          <w:p w:rsidR="00461383" w:rsidRDefault="00461383" w:rsidP="00461383">
            <w:pPr>
              <w:tabs>
                <w:tab w:val="right" w:pos="7164"/>
              </w:tabs>
              <w:spacing w:after="200"/>
              <w:jc w:val="both"/>
            </w:pPr>
            <w:r>
              <w:t xml:space="preserve">Supplier shall use the Form of Performance Security provided in Section X. </w:t>
            </w:r>
          </w:p>
          <w:p w:rsidR="00461383" w:rsidRPr="00020169" w:rsidRDefault="00461383" w:rsidP="00461383">
            <w:pPr>
              <w:tabs>
                <w:tab w:val="right" w:pos="7164"/>
              </w:tabs>
              <w:spacing w:after="200"/>
              <w:jc w:val="both"/>
            </w:pPr>
            <w:r>
              <w:t xml:space="preserve">However, if Performance Security (for Maintenance) is also required to be submitted, the Form in Section X shall be adapted with appropriate changes.  </w:t>
            </w:r>
          </w:p>
          <w:p w:rsidR="00455149" w:rsidRPr="004A2C5F" w:rsidRDefault="00461383" w:rsidP="00246940">
            <w:pPr>
              <w:tabs>
                <w:tab w:val="right" w:pos="7164"/>
              </w:tabs>
              <w:spacing w:after="200"/>
            </w:pPr>
            <w:r>
              <w:rPr>
                <w:szCs w:val="20"/>
              </w:rPr>
              <w:t>The Performance S</w:t>
            </w:r>
            <w:r w:rsidR="00246940" w:rsidRPr="00246940">
              <w:rPr>
                <w:szCs w:val="20"/>
              </w:rPr>
              <w:t>ecurity</w:t>
            </w:r>
            <w:r>
              <w:rPr>
                <w:szCs w:val="20"/>
              </w:rPr>
              <w:t>/Securities</w:t>
            </w:r>
            <w:r w:rsidR="00246940" w:rsidRPr="00246940">
              <w:rPr>
                <w:szCs w:val="20"/>
              </w:rPr>
              <w:t xml:space="preserve"> shall be denominated in Afghani or</w:t>
            </w:r>
            <w:r w:rsidR="00246940" w:rsidRPr="00246940">
              <w:rPr>
                <w:iCs/>
                <w:szCs w:val="20"/>
              </w:rPr>
              <w:t xml:space="preserve"> a freely convertible currency acceptable to the Purchaser.</w:t>
            </w:r>
          </w:p>
        </w:tc>
      </w:tr>
      <w:tr w:rsidR="00455149" w:rsidRPr="004A2C5F" w:rsidTr="00246940">
        <w:trPr>
          <w:cantSplit/>
          <w:trHeight w:val="913"/>
        </w:trPr>
        <w:tc>
          <w:tcPr>
            <w:tcW w:w="1728" w:type="dxa"/>
          </w:tcPr>
          <w:p w:rsidR="00455149" w:rsidRPr="004A2C5F" w:rsidRDefault="00455149">
            <w:pPr>
              <w:spacing w:after="200"/>
              <w:rPr>
                <w:b/>
              </w:rPr>
            </w:pPr>
            <w:r w:rsidRPr="004A2C5F">
              <w:rPr>
                <w:b/>
              </w:rPr>
              <w:t xml:space="preserve">GCC </w:t>
            </w:r>
            <w:r w:rsidR="003253BB" w:rsidRPr="004A2C5F">
              <w:rPr>
                <w:b/>
              </w:rPr>
              <w:t>18</w:t>
            </w:r>
            <w:r w:rsidRPr="004A2C5F">
              <w:rPr>
                <w:b/>
              </w:rPr>
              <w:t>.4</w:t>
            </w:r>
          </w:p>
        </w:tc>
        <w:tc>
          <w:tcPr>
            <w:tcW w:w="7380" w:type="dxa"/>
          </w:tcPr>
          <w:p w:rsidR="00642FA1" w:rsidRDefault="00642FA1" w:rsidP="00642FA1">
            <w:pPr>
              <w:tabs>
                <w:tab w:val="right" w:pos="7164"/>
              </w:tabs>
              <w:spacing w:after="200"/>
              <w:jc w:val="both"/>
            </w:pPr>
            <w:r w:rsidRPr="00B3354F">
              <w:rPr>
                <w:color w:val="0000FF"/>
              </w:rPr>
              <w:t xml:space="preserve">Discharge of the Performance Security </w:t>
            </w:r>
            <w:r>
              <w:rPr>
                <w:color w:val="0000FF"/>
              </w:rPr>
              <w:t>shall be as per 18.4 of GCC</w:t>
            </w:r>
          </w:p>
          <w:p w:rsidR="00461383" w:rsidRDefault="00461383" w:rsidP="00642FA1">
            <w:pPr>
              <w:tabs>
                <w:tab w:val="left" w:pos="0"/>
                <w:tab w:val="left" w:pos="432"/>
                <w:tab w:val="right" w:pos="7164"/>
              </w:tabs>
              <w:spacing w:before="120" w:after="120"/>
              <w:ind w:hanging="17"/>
              <w:jc w:val="both"/>
            </w:pPr>
            <w:r>
              <w:t>(a) D</w:t>
            </w:r>
            <w:r w:rsidRPr="009846B0">
              <w:t xml:space="preserve">ate of completion of the Supplier’s performance obligations, including </w:t>
            </w:r>
            <w:r>
              <w:t>warranty obligations under the C</w:t>
            </w:r>
            <w:r w:rsidRPr="009846B0">
              <w:t>ontract</w:t>
            </w:r>
            <w:r>
              <w:t xml:space="preserve">; or </w:t>
            </w:r>
          </w:p>
          <w:p w:rsidR="00461383" w:rsidRDefault="00461383" w:rsidP="00461383">
            <w:pPr>
              <w:tabs>
                <w:tab w:val="left" w:pos="0"/>
                <w:tab w:val="left" w:pos="432"/>
                <w:tab w:val="right" w:pos="7164"/>
              </w:tabs>
              <w:ind w:hanging="18"/>
              <w:jc w:val="both"/>
            </w:pPr>
            <w:r>
              <w:t>(b) Receipt by the Purchaser of the fresh Performance Security for 2.5% of the Contract value excluding Annual Maintenance Charges (AMC) valid up to 30 days beyond the specified maintenance period if the Contract stipulates maintenance of the Goods/Equipment by the Supplier</w:t>
            </w:r>
            <w:r w:rsidRPr="009846B0">
              <w:t>.</w:t>
            </w:r>
          </w:p>
          <w:p w:rsidR="00455149" w:rsidRPr="004A2C5F" w:rsidRDefault="00461383" w:rsidP="00461383">
            <w:pPr>
              <w:tabs>
                <w:tab w:val="right" w:pos="7164"/>
              </w:tabs>
              <w:spacing w:before="120" w:after="200"/>
              <w:jc w:val="both"/>
              <w:rPr>
                <w:u w:val="single"/>
              </w:rPr>
            </w:pPr>
            <w:r>
              <w:t>Performance Security (for Maintenance) will be d</w:t>
            </w:r>
            <w:r w:rsidRPr="00925369">
              <w:t>ischarge</w:t>
            </w:r>
            <w:r>
              <w:t xml:space="preserve">d by the Purchaser </w:t>
            </w:r>
            <w:r w:rsidRPr="00925369">
              <w:t>within</w:t>
            </w:r>
            <w:r>
              <w:t xml:space="preserve"> 30 days of the completion of the specified maintenance period.</w:t>
            </w:r>
          </w:p>
        </w:tc>
      </w:tr>
      <w:tr w:rsidR="00246940" w:rsidRPr="004A2C5F" w:rsidTr="00246940">
        <w:trPr>
          <w:cantSplit/>
          <w:trHeight w:val="1991"/>
        </w:trPr>
        <w:tc>
          <w:tcPr>
            <w:tcW w:w="1728" w:type="dxa"/>
          </w:tcPr>
          <w:p w:rsidR="00246940" w:rsidRPr="004A2C5F" w:rsidRDefault="00246940">
            <w:pPr>
              <w:spacing w:after="200"/>
              <w:rPr>
                <w:b/>
              </w:rPr>
            </w:pPr>
            <w:r>
              <w:rPr>
                <w:b/>
              </w:rPr>
              <w:lastRenderedPageBreak/>
              <w:t>GCC 18.5</w:t>
            </w:r>
          </w:p>
        </w:tc>
        <w:tc>
          <w:tcPr>
            <w:tcW w:w="7380" w:type="dxa"/>
          </w:tcPr>
          <w:p w:rsidR="00246940" w:rsidRPr="00246940" w:rsidRDefault="00246940" w:rsidP="00246940">
            <w:pPr>
              <w:tabs>
                <w:tab w:val="left" w:pos="0"/>
                <w:tab w:val="left" w:pos="432"/>
                <w:tab w:val="right" w:pos="7164"/>
              </w:tabs>
              <w:ind w:left="-18"/>
              <w:jc w:val="both"/>
              <w:rPr>
                <w:szCs w:val="20"/>
              </w:rPr>
            </w:pPr>
            <w:r w:rsidRPr="00246940">
              <w:rPr>
                <w:szCs w:val="20"/>
              </w:rPr>
              <w:t>Add a new Clause GCC 18.5 as under.</w:t>
            </w:r>
          </w:p>
          <w:p w:rsidR="00246940" w:rsidRPr="00246940" w:rsidRDefault="00246940" w:rsidP="00246940">
            <w:pPr>
              <w:tabs>
                <w:tab w:val="left" w:pos="0"/>
                <w:tab w:val="left" w:pos="432"/>
                <w:tab w:val="right" w:pos="7164"/>
              </w:tabs>
              <w:ind w:left="-18"/>
              <w:jc w:val="both"/>
              <w:rPr>
                <w:szCs w:val="20"/>
              </w:rPr>
            </w:pPr>
          </w:p>
          <w:p w:rsidR="00246940" w:rsidRDefault="00246940" w:rsidP="00246940">
            <w:pPr>
              <w:tabs>
                <w:tab w:val="left" w:pos="0"/>
                <w:tab w:val="left" w:pos="432"/>
                <w:tab w:val="right" w:pos="7164"/>
              </w:tabs>
              <w:ind w:left="-18"/>
              <w:jc w:val="both"/>
            </w:pPr>
            <w:r w:rsidRPr="00246940">
              <w:rPr>
                <w:szCs w:val="20"/>
              </w:rPr>
              <w:t>GCC 18.5. In the event of any amendment to the contract delivery date, the Supplier shall, within 28 days of receipt of such amendment, furnish to the Purchaser an amendment to the Performance Security from the issuing bank, rendering the same valid up to 60 days beyond the extended date of completion of performance obligations including warranty obligations.</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23</w:t>
            </w:r>
            <w:r w:rsidRPr="004A2C5F">
              <w:rPr>
                <w:b/>
              </w:rPr>
              <w:t>.2</w:t>
            </w:r>
          </w:p>
        </w:tc>
        <w:tc>
          <w:tcPr>
            <w:tcW w:w="7380" w:type="dxa"/>
          </w:tcPr>
          <w:p w:rsidR="00246940" w:rsidRPr="00246940" w:rsidRDefault="00246940" w:rsidP="00246940">
            <w:pPr>
              <w:tabs>
                <w:tab w:val="left" w:pos="432"/>
                <w:tab w:val="right" w:pos="7164"/>
              </w:tabs>
              <w:spacing w:after="60"/>
              <w:jc w:val="both"/>
              <w:rPr>
                <w:szCs w:val="20"/>
              </w:rPr>
            </w:pPr>
            <w:r w:rsidRPr="00246940">
              <w:rPr>
                <w:szCs w:val="20"/>
              </w:rPr>
              <w:t>The Supplier shall make separate packages for the Goods Consignee-wise.  Each package will be marked on three sides with the following details using proper paint/indelible ink.</w:t>
            </w:r>
          </w:p>
          <w:p w:rsidR="00455149" w:rsidRPr="00BD3A30" w:rsidRDefault="00246940" w:rsidP="00BD3A30">
            <w:pPr>
              <w:tabs>
                <w:tab w:val="left" w:pos="432"/>
                <w:tab w:val="right" w:pos="7164"/>
              </w:tabs>
              <w:spacing w:after="60"/>
              <w:jc w:val="both"/>
              <w:rPr>
                <w:szCs w:val="20"/>
              </w:rPr>
            </w:pPr>
            <w:r w:rsidRPr="00246940">
              <w:rPr>
                <w:szCs w:val="20"/>
              </w:rPr>
              <w:t>(i) Project; (ii) Contract No.; (iii) Country of Origin of Goods; (iv) Supplier’s Name; (v) Packing List Reference Number, and (vi) Consignee’s name.</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24</w:t>
            </w:r>
            <w:r w:rsidRPr="004A2C5F">
              <w:rPr>
                <w:b/>
              </w:rPr>
              <w:t>.1</w:t>
            </w:r>
          </w:p>
        </w:tc>
        <w:tc>
          <w:tcPr>
            <w:tcW w:w="7380" w:type="dxa"/>
          </w:tcPr>
          <w:p w:rsidR="00455149" w:rsidRPr="004A2C5F" w:rsidRDefault="00246940">
            <w:pPr>
              <w:tabs>
                <w:tab w:val="right" w:pos="7164"/>
              </w:tabs>
              <w:spacing w:after="200"/>
            </w:pPr>
            <w:r>
              <w:rPr>
                <w:color w:val="000000"/>
              </w:rPr>
              <w:t xml:space="preserve">The Goods shall be insured for a value equal to </w:t>
            </w:r>
            <w:r w:rsidR="00B75527">
              <w:rPr>
                <w:color w:val="000000"/>
              </w:rPr>
              <w:t xml:space="preserve">100 </w:t>
            </w:r>
            <w:r>
              <w:rPr>
                <w:color w:val="000000"/>
              </w:rPr>
              <w:t xml:space="preserve">percent of the </w:t>
            </w:r>
            <w:r w:rsidR="007755C1">
              <w:rPr>
                <w:color w:val="000000"/>
              </w:rPr>
              <w:t xml:space="preserve">DDP </w:t>
            </w:r>
            <w:r>
              <w:rPr>
                <w:color w:val="000000"/>
              </w:rPr>
              <w:t>value of the Goods from “warehouse” to “warehouse (final destination)” - and storage at final destination until acceptance of goods by the Purchaser/Consignee - on “All Risks” basis, including War Risks and Strikes.</w:t>
            </w:r>
          </w:p>
        </w:tc>
      </w:tr>
      <w:tr w:rsidR="00455149" w:rsidRPr="004A2C5F" w:rsidTr="003B21FF">
        <w:tc>
          <w:tcPr>
            <w:tcW w:w="1728" w:type="dxa"/>
          </w:tcPr>
          <w:p w:rsidR="00455149" w:rsidRPr="004A2C5F" w:rsidRDefault="00455149">
            <w:pPr>
              <w:spacing w:after="200"/>
              <w:rPr>
                <w:b/>
              </w:rPr>
            </w:pPr>
            <w:r w:rsidRPr="004A2C5F">
              <w:rPr>
                <w:b/>
              </w:rPr>
              <w:t xml:space="preserve">GCC </w:t>
            </w:r>
            <w:r w:rsidR="003253BB" w:rsidRPr="004A2C5F">
              <w:rPr>
                <w:b/>
              </w:rPr>
              <w:t>25</w:t>
            </w:r>
            <w:r w:rsidRPr="004A2C5F">
              <w:rPr>
                <w:b/>
              </w:rPr>
              <w:t>.1</w:t>
            </w:r>
          </w:p>
        </w:tc>
        <w:tc>
          <w:tcPr>
            <w:tcW w:w="7380" w:type="dxa"/>
          </w:tcPr>
          <w:p w:rsidR="00455149" w:rsidRPr="004A2C5F" w:rsidRDefault="00246940" w:rsidP="00B20407">
            <w:pPr>
              <w:tabs>
                <w:tab w:val="right" w:pos="7164"/>
              </w:tabs>
              <w:spacing w:after="200"/>
              <w:rPr>
                <w:u w:val="single"/>
              </w:rPr>
            </w:pPr>
            <w:r w:rsidRPr="00CF3253">
              <w:rPr>
                <w:iCs/>
              </w:rPr>
              <w:t xml:space="preserve">The Supplier </w:t>
            </w:r>
            <w:r>
              <w:rPr>
                <w:iCs/>
              </w:rPr>
              <w:t>shall transport the Goods duly insured to the</w:t>
            </w:r>
            <w:r w:rsidRPr="00CF3253">
              <w:rPr>
                <w:iCs/>
              </w:rPr>
              <w:t xml:space="preserve"> specified final destination within the Purchaser’s country, defined as the Project Site, </w:t>
            </w:r>
            <w:r>
              <w:rPr>
                <w:iCs/>
              </w:rPr>
              <w:t xml:space="preserve">and arrangeunloading of the Goods at destination and all </w:t>
            </w:r>
            <w:r w:rsidRPr="00CF3253">
              <w:rPr>
                <w:iCs/>
              </w:rPr>
              <w:t>related cost</w:t>
            </w:r>
            <w:r>
              <w:rPr>
                <w:iCs/>
              </w:rPr>
              <w:t xml:space="preserve">sshall be </w:t>
            </w:r>
            <w:r w:rsidRPr="00CF3253">
              <w:rPr>
                <w:iCs/>
              </w:rPr>
              <w:t>included in the Contract Price.</w:t>
            </w:r>
          </w:p>
        </w:tc>
      </w:tr>
      <w:tr w:rsidR="009007C3" w:rsidRPr="004A2C5F" w:rsidTr="003B21FF">
        <w:tc>
          <w:tcPr>
            <w:tcW w:w="1728" w:type="dxa"/>
          </w:tcPr>
          <w:p w:rsidR="009007C3" w:rsidRPr="004A2C5F" w:rsidRDefault="009007C3" w:rsidP="009007C3">
            <w:pPr>
              <w:spacing w:after="200"/>
              <w:rPr>
                <w:b/>
              </w:rPr>
            </w:pPr>
            <w:r w:rsidRPr="004A2C5F">
              <w:rPr>
                <w:b/>
              </w:rPr>
              <w:t>GCC 25.2</w:t>
            </w:r>
          </w:p>
        </w:tc>
        <w:tc>
          <w:tcPr>
            <w:tcW w:w="7380" w:type="dxa"/>
          </w:tcPr>
          <w:p w:rsidR="00246940" w:rsidRPr="00246940" w:rsidRDefault="00246940" w:rsidP="00246940">
            <w:pPr>
              <w:suppressAutoHyphens/>
              <w:ind w:left="433" w:hanging="426"/>
              <w:jc w:val="both"/>
            </w:pPr>
            <w:r w:rsidRPr="00246940">
              <w:t xml:space="preserve">I.   Incidental services to be provided by the Supplier for which the prices are included in the Supply Price of the Goods are under: </w:t>
            </w:r>
          </w:p>
          <w:p w:rsidR="00246940" w:rsidRPr="007A53FC" w:rsidRDefault="007A53FC" w:rsidP="00246940">
            <w:pPr>
              <w:suppressAutoHyphens/>
              <w:ind w:firstLine="7"/>
              <w:jc w:val="both"/>
              <w:rPr>
                <w:color w:val="0000FF"/>
              </w:rPr>
            </w:pPr>
            <w:r w:rsidRPr="007A53FC">
              <w:rPr>
                <w:color w:val="0000FF"/>
              </w:rPr>
              <w:t>N/A</w:t>
            </w:r>
          </w:p>
          <w:p w:rsidR="00246940" w:rsidRPr="00246940" w:rsidRDefault="00246940" w:rsidP="00BD3A30">
            <w:pPr>
              <w:suppressAutoHyphens/>
              <w:jc w:val="both"/>
            </w:pPr>
            <w:r w:rsidRPr="00246940">
              <w:t>II. Additional Services which are listed as ‘Related Services’ in the Schedule of Requirements and their prices are indicated in the Contract are as under:</w:t>
            </w:r>
          </w:p>
          <w:p w:rsidR="00246940" w:rsidRPr="007A53FC" w:rsidRDefault="007A53FC" w:rsidP="00246940">
            <w:pPr>
              <w:suppressAutoHyphens/>
              <w:ind w:firstLine="7"/>
              <w:jc w:val="both"/>
              <w:rPr>
                <w:color w:val="0000FF"/>
              </w:rPr>
            </w:pPr>
            <w:r w:rsidRPr="007A53FC">
              <w:rPr>
                <w:color w:val="0000FF"/>
              </w:rPr>
              <w:t>N/A</w:t>
            </w:r>
          </w:p>
          <w:p w:rsidR="00246940" w:rsidRPr="00246940" w:rsidRDefault="00246940" w:rsidP="00246940">
            <w:pPr>
              <w:suppressAutoHyphens/>
              <w:ind w:firstLine="7"/>
              <w:jc w:val="both"/>
            </w:pPr>
          </w:p>
          <w:p w:rsidR="00DB3961" w:rsidRPr="004A2C5F" w:rsidRDefault="00DB3961" w:rsidP="00BD3A30">
            <w:pPr>
              <w:suppressAutoHyphens/>
              <w:spacing w:before="120" w:after="120"/>
              <w:jc w:val="both"/>
            </w:pP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26</w:t>
            </w:r>
            <w:r w:rsidRPr="004A2C5F">
              <w:rPr>
                <w:b/>
              </w:rPr>
              <w:t>.1</w:t>
            </w:r>
          </w:p>
        </w:tc>
        <w:tc>
          <w:tcPr>
            <w:tcW w:w="7380" w:type="dxa"/>
          </w:tcPr>
          <w:p w:rsidR="00455149" w:rsidRPr="00BD3A30" w:rsidRDefault="00455149" w:rsidP="00BD3A30">
            <w:pPr>
              <w:tabs>
                <w:tab w:val="right" w:pos="7164"/>
              </w:tabs>
              <w:spacing w:after="200"/>
              <w:jc w:val="both"/>
              <w:rPr>
                <w:szCs w:val="20"/>
              </w:rPr>
            </w:pPr>
            <w:r w:rsidRPr="004A2C5F">
              <w:t xml:space="preserve">The inspections and tests shall be: </w:t>
            </w:r>
            <w:r w:rsidR="00BD3A30">
              <w:rPr>
                <w:szCs w:val="20"/>
              </w:rPr>
              <w:t xml:space="preserve">conducted at </w:t>
            </w:r>
            <w:r w:rsidR="00BD3A30" w:rsidRPr="00BD3A30">
              <w:rPr>
                <w:color w:val="0000FF"/>
                <w:szCs w:val="20"/>
              </w:rPr>
              <w:t>Ministry of Finance</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26</w:t>
            </w:r>
            <w:r w:rsidRPr="004A2C5F">
              <w:rPr>
                <w:b/>
              </w:rPr>
              <w:t>.2</w:t>
            </w:r>
          </w:p>
        </w:tc>
        <w:tc>
          <w:tcPr>
            <w:tcW w:w="7380" w:type="dxa"/>
          </w:tcPr>
          <w:p w:rsidR="00BD3A30" w:rsidRDefault="00DB3961" w:rsidP="00DB3961">
            <w:pPr>
              <w:tabs>
                <w:tab w:val="right" w:pos="7164"/>
              </w:tabs>
              <w:spacing w:after="200"/>
            </w:pPr>
            <w:r>
              <w:t>The Inspections</w:t>
            </w:r>
            <w:r w:rsidR="00BD3A30">
              <w:t xml:space="preserve"> and tests shall be</w:t>
            </w:r>
            <w:r>
              <w:t>:</w:t>
            </w:r>
          </w:p>
          <w:p w:rsidR="00BD3A30" w:rsidRPr="00CE2020" w:rsidRDefault="00BD3A30" w:rsidP="001C233C">
            <w:pPr>
              <w:pStyle w:val="ListParagraph"/>
              <w:numPr>
                <w:ilvl w:val="1"/>
                <w:numId w:val="155"/>
              </w:numPr>
              <w:tabs>
                <w:tab w:val="left" w:pos="1620"/>
              </w:tabs>
              <w:spacing w:after="200"/>
              <w:jc w:val="both"/>
              <w:rPr>
                <w:bCs/>
                <w:color w:val="000000"/>
              </w:rPr>
            </w:pPr>
            <w:r w:rsidRPr="00CE2020">
              <w:rPr>
                <w:bCs/>
                <w:color w:val="000000"/>
              </w:rPr>
              <w:t>Visual inspection;</w:t>
            </w:r>
          </w:p>
          <w:p w:rsidR="00BD3A30" w:rsidRDefault="00BD3A30" w:rsidP="001C233C">
            <w:pPr>
              <w:pStyle w:val="ListParagraph"/>
              <w:numPr>
                <w:ilvl w:val="1"/>
                <w:numId w:val="155"/>
              </w:numPr>
              <w:tabs>
                <w:tab w:val="left" w:pos="1620"/>
              </w:tabs>
              <w:spacing w:after="200"/>
              <w:jc w:val="both"/>
              <w:rPr>
                <w:bCs/>
                <w:color w:val="000000"/>
              </w:rPr>
            </w:pPr>
            <w:r>
              <w:rPr>
                <w:bCs/>
                <w:color w:val="000000"/>
              </w:rPr>
              <w:t>Verification that the items are new and unused</w:t>
            </w:r>
          </w:p>
          <w:p w:rsidR="00BD3A30" w:rsidRDefault="00BD3A30" w:rsidP="001C233C">
            <w:pPr>
              <w:pStyle w:val="ListParagraph"/>
              <w:numPr>
                <w:ilvl w:val="1"/>
                <w:numId w:val="155"/>
              </w:numPr>
              <w:tabs>
                <w:tab w:val="left" w:pos="1620"/>
              </w:tabs>
              <w:spacing w:after="200"/>
              <w:jc w:val="both"/>
              <w:rPr>
                <w:bCs/>
                <w:color w:val="000000"/>
              </w:rPr>
            </w:pPr>
            <w:r>
              <w:rPr>
                <w:bCs/>
                <w:color w:val="000000"/>
              </w:rPr>
              <w:t>Confirmation of serial and part number</w:t>
            </w:r>
          </w:p>
          <w:p w:rsidR="00BD3A30" w:rsidRPr="00CE2020" w:rsidRDefault="00BD3A30" w:rsidP="001C233C">
            <w:pPr>
              <w:pStyle w:val="ListParagraph"/>
              <w:numPr>
                <w:ilvl w:val="1"/>
                <w:numId w:val="155"/>
              </w:numPr>
              <w:tabs>
                <w:tab w:val="left" w:pos="1620"/>
              </w:tabs>
              <w:spacing w:after="200"/>
              <w:jc w:val="both"/>
              <w:rPr>
                <w:bCs/>
                <w:color w:val="000000"/>
              </w:rPr>
            </w:pPr>
            <w:r w:rsidRPr="00CE2020">
              <w:rPr>
                <w:bCs/>
                <w:color w:val="000000"/>
              </w:rPr>
              <w:t>Inspection for any physical damage;</w:t>
            </w:r>
          </w:p>
          <w:p w:rsidR="00455149" w:rsidRPr="00BD3A30" w:rsidRDefault="00BD3A30" w:rsidP="00BD3A30">
            <w:pPr>
              <w:tabs>
                <w:tab w:val="right" w:pos="7164"/>
              </w:tabs>
              <w:spacing w:after="200"/>
            </w:pPr>
            <w:r w:rsidRPr="00575564">
              <w:rPr>
                <w:bCs/>
                <w:color w:val="000000"/>
              </w:rPr>
              <w:t>Verification of IT Equipment as per invoice</w:t>
            </w:r>
          </w:p>
        </w:tc>
      </w:tr>
      <w:tr w:rsidR="00455149" w:rsidRPr="004A2C5F" w:rsidTr="003B21FF">
        <w:trPr>
          <w:cantSplit/>
        </w:trPr>
        <w:tc>
          <w:tcPr>
            <w:tcW w:w="1728" w:type="dxa"/>
          </w:tcPr>
          <w:p w:rsidR="00455149" w:rsidRPr="004A2C5F" w:rsidRDefault="00455149">
            <w:pPr>
              <w:spacing w:after="200"/>
              <w:rPr>
                <w:b/>
              </w:rPr>
            </w:pPr>
            <w:r w:rsidRPr="004A2C5F">
              <w:rPr>
                <w:b/>
              </w:rPr>
              <w:lastRenderedPageBreak/>
              <w:t xml:space="preserve">GCC </w:t>
            </w:r>
            <w:r w:rsidR="003253BB" w:rsidRPr="004A2C5F">
              <w:rPr>
                <w:b/>
              </w:rPr>
              <w:t>27</w:t>
            </w:r>
            <w:r w:rsidRPr="004A2C5F">
              <w:rPr>
                <w:b/>
              </w:rPr>
              <w:t>.1</w:t>
            </w:r>
          </w:p>
        </w:tc>
        <w:tc>
          <w:tcPr>
            <w:tcW w:w="7380" w:type="dxa"/>
          </w:tcPr>
          <w:p w:rsidR="00455149" w:rsidRPr="004A2C5F" w:rsidRDefault="00DB3961">
            <w:pPr>
              <w:tabs>
                <w:tab w:val="right" w:pos="7164"/>
              </w:tabs>
              <w:spacing w:after="200"/>
              <w:rPr>
                <w:u w:val="single"/>
              </w:rPr>
            </w:pPr>
            <w:r w:rsidRPr="009846B0">
              <w:t xml:space="preserve">The liquidated damages shall be: </w:t>
            </w:r>
            <w:r w:rsidRPr="00BD3A30">
              <w:rPr>
                <w:color w:val="0000FF"/>
              </w:rPr>
              <w:t>0.5</w:t>
            </w:r>
            <w:r w:rsidRPr="009846B0">
              <w:t>% of contract price per week or part thereof.</w:t>
            </w:r>
          </w:p>
        </w:tc>
      </w:tr>
      <w:tr w:rsidR="00455149" w:rsidRPr="004A2C5F" w:rsidTr="003B21FF">
        <w:trPr>
          <w:cantSplit/>
        </w:trPr>
        <w:tc>
          <w:tcPr>
            <w:tcW w:w="1728" w:type="dxa"/>
          </w:tcPr>
          <w:p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rsidR="00455149" w:rsidRPr="004A2C5F" w:rsidRDefault="00DB3961" w:rsidP="00DB3961">
            <w:pPr>
              <w:tabs>
                <w:tab w:val="right" w:pos="7164"/>
              </w:tabs>
              <w:spacing w:after="200"/>
              <w:jc w:val="both"/>
              <w:rPr>
                <w:u w:val="single"/>
              </w:rPr>
            </w:pPr>
            <w:r>
              <w:t xml:space="preserve">The maximum amount of liquidated damages shall be: </w:t>
            </w:r>
            <w:r w:rsidRPr="00BD3A30">
              <w:rPr>
                <w:color w:val="0000FF"/>
              </w:rPr>
              <w:t>10%</w:t>
            </w:r>
            <w:r>
              <w:t xml:space="preserve"> of the Contract price.</w:t>
            </w:r>
          </w:p>
        </w:tc>
      </w:tr>
      <w:tr w:rsidR="00455149" w:rsidRPr="004A2C5F" w:rsidTr="003B21FF">
        <w:tc>
          <w:tcPr>
            <w:tcW w:w="1728" w:type="dxa"/>
          </w:tcPr>
          <w:p w:rsidR="00455149" w:rsidRPr="004A2C5F" w:rsidRDefault="00455149">
            <w:pPr>
              <w:spacing w:after="200"/>
              <w:rPr>
                <w:b/>
              </w:rPr>
            </w:pPr>
            <w:r w:rsidRPr="004A2C5F">
              <w:rPr>
                <w:b/>
              </w:rPr>
              <w:t xml:space="preserve">GCC </w:t>
            </w:r>
            <w:r w:rsidR="003253BB" w:rsidRPr="004A2C5F">
              <w:rPr>
                <w:b/>
              </w:rPr>
              <w:t>28</w:t>
            </w:r>
            <w:r w:rsidRPr="004A2C5F">
              <w:rPr>
                <w:b/>
              </w:rPr>
              <w:t>.3</w:t>
            </w:r>
          </w:p>
        </w:tc>
        <w:tc>
          <w:tcPr>
            <w:tcW w:w="7380" w:type="dxa"/>
          </w:tcPr>
          <w:p w:rsidR="00461383" w:rsidRPr="009A13FF" w:rsidRDefault="00461383" w:rsidP="00461383">
            <w:pPr>
              <w:tabs>
                <w:tab w:val="right" w:pos="7164"/>
              </w:tabs>
              <w:spacing w:after="60"/>
              <w:jc w:val="both"/>
              <w:rPr>
                <w:i/>
                <w:u w:val="single"/>
              </w:rPr>
            </w:pPr>
            <w:r w:rsidRPr="009A13FF">
              <w:rPr>
                <w:i/>
                <w:u w:val="single"/>
              </w:rPr>
              <w:t>Option 1</w:t>
            </w:r>
          </w:p>
          <w:p w:rsidR="00E93A3B" w:rsidRPr="004A2C5F" w:rsidRDefault="00461383" w:rsidP="004028E0">
            <w:pPr>
              <w:tabs>
                <w:tab w:val="right" w:pos="7164"/>
              </w:tabs>
              <w:spacing w:after="200"/>
              <w:jc w:val="both"/>
            </w:pPr>
            <w:r>
              <w:t>The period of validity of the Warranty shall be: as stipulated in GCC 28.3.</w:t>
            </w:r>
          </w:p>
        </w:tc>
      </w:tr>
      <w:tr w:rsidR="00455149" w:rsidRPr="004A2C5F" w:rsidTr="003B21FF">
        <w:trPr>
          <w:cantSplit/>
        </w:trPr>
        <w:tc>
          <w:tcPr>
            <w:tcW w:w="1728" w:type="dxa"/>
          </w:tcPr>
          <w:p w:rsidR="0078798D" w:rsidRPr="004A2C5F" w:rsidRDefault="00455149" w:rsidP="00873F7F">
            <w:pPr>
              <w:spacing w:after="200"/>
              <w:rPr>
                <w:b/>
              </w:rPr>
            </w:pPr>
            <w:r w:rsidRPr="004A2C5F">
              <w:rPr>
                <w:b/>
              </w:rPr>
              <w:t xml:space="preserve">GCC </w:t>
            </w:r>
            <w:r w:rsidR="003253BB" w:rsidRPr="004A2C5F">
              <w:rPr>
                <w:b/>
              </w:rPr>
              <w:t>28</w:t>
            </w:r>
            <w:r w:rsidRPr="004A2C5F">
              <w:rPr>
                <w:b/>
              </w:rPr>
              <w:t>.5</w:t>
            </w:r>
            <w:r w:rsidR="00873F7F">
              <w:rPr>
                <w:b/>
              </w:rPr>
              <w:t xml:space="preserve">, </w:t>
            </w:r>
            <w:r w:rsidR="0078798D" w:rsidRPr="004A2C5F">
              <w:rPr>
                <w:b/>
              </w:rPr>
              <w:t>GCC 28.6</w:t>
            </w:r>
          </w:p>
        </w:tc>
        <w:tc>
          <w:tcPr>
            <w:tcW w:w="7380" w:type="dxa"/>
          </w:tcPr>
          <w:p w:rsidR="00455149" w:rsidRPr="004A2C5F" w:rsidRDefault="00DB3961" w:rsidP="00DB3961">
            <w:pPr>
              <w:tabs>
                <w:tab w:val="right" w:pos="7164"/>
              </w:tabs>
              <w:spacing w:after="200"/>
              <w:jc w:val="both"/>
              <w:rPr>
                <w:u w:val="single"/>
              </w:rPr>
            </w:pPr>
            <w:r>
              <w:t>The period for repair or replacement shall be</w:t>
            </w:r>
            <w:r w:rsidR="00BD3A30">
              <w:t xml:space="preserve"> within </w:t>
            </w:r>
            <w:r w:rsidR="00BD3A30" w:rsidRPr="00BD3A30">
              <w:rPr>
                <w:color w:val="0000FF"/>
              </w:rPr>
              <w:t>30</w:t>
            </w:r>
            <w:r w:rsidR="00BD3A30">
              <w:t xml:space="preserve"> days.</w:t>
            </w:r>
          </w:p>
        </w:tc>
      </w:tr>
      <w:tr w:rsidR="00461383" w:rsidRPr="004A2C5F" w:rsidTr="00D30653">
        <w:trPr>
          <w:cantSplit/>
        </w:trPr>
        <w:tc>
          <w:tcPr>
            <w:tcW w:w="9108" w:type="dxa"/>
            <w:gridSpan w:val="2"/>
          </w:tcPr>
          <w:p w:rsidR="00461383" w:rsidRPr="00E06A99" w:rsidRDefault="00461383" w:rsidP="00DB3961">
            <w:pPr>
              <w:tabs>
                <w:tab w:val="right" w:pos="7164"/>
              </w:tabs>
              <w:spacing w:after="200"/>
              <w:rPr>
                <w:color w:val="000000"/>
              </w:rPr>
            </w:pPr>
          </w:p>
        </w:tc>
      </w:tr>
      <w:tr w:rsidR="00461383" w:rsidRPr="004A2C5F" w:rsidTr="003B21FF">
        <w:trPr>
          <w:cantSplit/>
        </w:trPr>
        <w:tc>
          <w:tcPr>
            <w:tcW w:w="1728" w:type="dxa"/>
          </w:tcPr>
          <w:p w:rsidR="00461383" w:rsidRDefault="00461383" w:rsidP="00D30653">
            <w:pPr>
              <w:spacing w:after="200"/>
              <w:rPr>
                <w:b/>
              </w:rPr>
            </w:pPr>
            <w:r>
              <w:rPr>
                <w:b/>
              </w:rPr>
              <w:t>GCC 28.7 (New)</w:t>
            </w:r>
          </w:p>
        </w:tc>
        <w:tc>
          <w:tcPr>
            <w:tcW w:w="7380" w:type="dxa"/>
          </w:tcPr>
          <w:p w:rsidR="00461383" w:rsidRDefault="00461383" w:rsidP="00D30653">
            <w:pPr>
              <w:widowControl w:val="0"/>
              <w:tabs>
                <w:tab w:val="left" w:pos="720"/>
                <w:tab w:val="left" w:pos="1440"/>
              </w:tabs>
              <w:jc w:val="both"/>
              <w:rPr>
                <w:b/>
              </w:rPr>
            </w:pPr>
            <w:r>
              <w:rPr>
                <w:b/>
              </w:rPr>
              <w:t>Maintenance Service</w:t>
            </w:r>
          </w:p>
          <w:p w:rsidR="00461383" w:rsidRPr="004045CE" w:rsidRDefault="00461383" w:rsidP="00D30653">
            <w:pPr>
              <w:tabs>
                <w:tab w:val="right" w:pos="7164"/>
              </w:tabs>
              <w:jc w:val="both"/>
              <w:rPr>
                <w:i/>
              </w:rPr>
            </w:pPr>
          </w:p>
        </w:tc>
      </w:tr>
      <w:tr w:rsidR="00461383" w:rsidRPr="004A2C5F" w:rsidTr="003B21FF">
        <w:trPr>
          <w:cantSplit/>
        </w:trPr>
        <w:tc>
          <w:tcPr>
            <w:tcW w:w="1728" w:type="dxa"/>
          </w:tcPr>
          <w:p w:rsidR="00461383" w:rsidRDefault="00461383" w:rsidP="00D30653">
            <w:pPr>
              <w:spacing w:after="200"/>
              <w:rPr>
                <w:b/>
              </w:rPr>
            </w:pPr>
            <w:r>
              <w:rPr>
                <w:b/>
              </w:rPr>
              <w:t>GCC 28.7.1 (New)</w:t>
            </w:r>
          </w:p>
        </w:tc>
        <w:tc>
          <w:tcPr>
            <w:tcW w:w="7380" w:type="dxa"/>
          </w:tcPr>
          <w:p w:rsidR="00461383" w:rsidRDefault="00461383" w:rsidP="004028E0">
            <w:pPr>
              <w:tabs>
                <w:tab w:val="right" w:pos="7164"/>
              </w:tabs>
              <w:spacing w:after="60"/>
              <w:jc w:val="both"/>
            </w:pPr>
            <w:r>
              <w:t>Free maintenance services shall be provided by the Supplier during the period of Warranty. After the Warranty period is over, Supplier shall undertake annual maintenance and repairs of the entire system including supply of spares etc</w:t>
            </w:r>
            <w:r w:rsidR="004028E0">
              <w:t xml:space="preserve">. </w:t>
            </w:r>
            <w:r w:rsidR="004028E0" w:rsidRPr="004028E0">
              <w:rPr>
                <w:b/>
                <w:bCs/>
                <w:color w:val="0000FF"/>
              </w:rPr>
              <w:t>N/A</w:t>
            </w:r>
          </w:p>
        </w:tc>
      </w:tr>
      <w:tr w:rsidR="00461383" w:rsidRPr="004A2C5F" w:rsidTr="003B21FF">
        <w:trPr>
          <w:cantSplit/>
        </w:trPr>
        <w:tc>
          <w:tcPr>
            <w:tcW w:w="1728" w:type="dxa"/>
          </w:tcPr>
          <w:p w:rsidR="00461383" w:rsidRDefault="00461383" w:rsidP="00D30653">
            <w:pPr>
              <w:spacing w:after="200"/>
              <w:rPr>
                <w:b/>
              </w:rPr>
            </w:pPr>
            <w:r>
              <w:rPr>
                <w:b/>
              </w:rPr>
              <w:t>GCC 28.7.2 (New)</w:t>
            </w:r>
          </w:p>
        </w:tc>
        <w:tc>
          <w:tcPr>
            <w:tcW w:w="7380" w:type="dxa"/>
          </w:tcPr>
          <w:p w:rsidR="00461383" w:rsidRDefault="00461383" w:rsidP="0015035E">
            <w:pPr>
              <w:widowControl w:val="0"/>
              <w:tabs>
                <w:tab w:val="left" w:pos="720"/>
                <w:tab w:val="left" w:pos="1440"/>
              </w:tabs>
              <w:spacing w:after="60"/>
              <w:jc w:val="both"/>
            </w:pPr>
            <w:r>
              <w:t xml:space="preserve">The maximum response time for attending to a maintenance complaint after the Warranty period from any of the destinations (i.e. time required for Supplier’s maintenance engineer to report to the installations after a request call/telegram/fax is made or letter is written) </w:t>
            </w:r>
          </w:p>
        </w:tc>
      </w:tr>
      <w:tr w:rsidR="00461383" w:rsidRPr="004A2C5F" w:rsidTr="003B21FF">
        <w:trPr>
          <w:cantSplit/>
        </w:trPr>
        <w:tc>
          <w:tcPr>
            <w:tcW w:w="1728" w:type="dxa"/>
          </w:tcPr>
          <w:p w:rsidR="00461383" w:rsidRPr="004A2C5F" w:rsidRDefault="00461383">
            <w:pPr>
              <w:spacing w:after="200"/>
              <w:rPr>
                <w:b/>
              </w:rPr>
            </w:pPr>
            <w:r w:rsidRPr="004A2C5F">
              <w:rPr>
                <w:b/>
              </w:rPr>
              <w:t>GCC 33.4</w:t>
            </w:r>
          </w:p>
        </w:tc>
        <w:tc>
          <w:tcPr>
            <w:tcW w:w="7380" w:type="dxa"/>
          </w:tcPr>
          <w:p w:rsidR="00461383" w:rsidRPr="004A2C5F" w:rsidRDefault="00461383" w:rsidP="00DB3961">
            <w:pPr>
              <w:tabs>
                <w:tab w:val="right" w:pos="7164"/>
              </w:tabs>
              <w:spacing w:after="200"/>
            </w:pPr>
            <w:r w:rsidRPr="00E06A99">
              <w:rPr>
                <w:color w:val="000000"/>
              </w:rPr>
              <w:t>Provisions related to Value Engineering do not apply.</w:t>
            </w:r>
          </w:p>
        </w:tc>
      </w:tr>
    </w:tbl>
    <w:p w:rsidR="00455149" w:rsidRPr="004A2C5F" w:rsidRDefault="00455149"/>
    <w:p w:rsidR="003955C1" w:rsidRPr="004A2C5F" w:rsidRDefault="003955C1" w:rsidP="00AA66C2">
      <w:pPr>
        <w:suppressAutoHyphens/>
      </w:pPr>
    </w:p>
    <w:p w:rsidR="003955C1" w:rsidRPr="004A2C5F" w:rsidRDefault="003955C1">
      <w:pPr>
        <w:sectPr w:rsidR="003955C1" w:rsidRPr="004A2C5F" w:rsidSect="00293CEF">
          <w:headerReference w:type="even" r:id="rId58"/>
          <w:headerReference w:type="default" r:id="rId59"/>
          <w:headerReference w:type="first" r:id="rId60"/>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455149" w:rsidRPr="004A2C5F" w:rsidTr="003955C1">
        <w:trPr>
          <w:trHeight w:val="800"/>
        </w:trPr>
        <w:tc>
          <w:tcPr>
            <w:tcW w:w="9198" w:type="dxa"/>
            <w:tcBorders>
              <w:top w:val="nil"/>
              <w:left w:val="nil"/>
              <w:bottom w:val="nil"/>
              <w:right w:val="nil"/>
            </w:tcBorders>
            <w:vAlign w:val="center"/>
          </w:tcPr>
          <w:p w:rsidR="00455149" w:rsidRPr="004A2C5F" w:rsidRDefault="00455149" w:rsidP="00764A9B">
            <w:pPr>
              <w:pStyle w:val="SectionHeading"/>
            </w:pPr>
            <w:bookmarkStart w:id="487" w:name="_Toc438954453"/>
            <w:bookmarkStart w:id="488" w:name="_Toc488411762"/>
            <w:bookmarkStart w:id="489" w:name="_Toc347227550"/>
            <w:bookmarkStart w:id="490" w:name="_Toc436903907"/>
            <w:bookmarkStart w:id="491" w:name="_Toc454620910"/>
            <w:r w:rsidRPr="004A2C5F">
              <w:lastRenderedPageBreak/>
              <w:t>Section X</w:t>
            </w:r>
            <w:r w:rsidR="00625B7E" w:rsidRPr="004A2C5F">
              <w:t xml:space="preserve"> - </w:t>
            </w:r>
            <w:r w:rsidRPr="004A2C5F">
              <w:t>Contract Forms</w:t>
            </w:r>
            <w:bookmarkEnd w:id="487"/>
            <w:bookmarkEnd w:id="488"/>
            <w:bookmarkEnd w:id="489"/>
            <w:bookmarkEnd w:id="490"/>
            <w:bookmarkEnd w:id="491"/>
          </w:p>
        </w:tc>
      </w:tr>
    </w:tbl>
    <w:p w:rsidR="00206DF9" w:rsidRPr="004A2C5F" w:rsidRDefault="00206DF9" w:rsidP="00206DF9">
      <w:pPr>
        <w:jc w:val="both"/>
      </w:pPr>
    </w:p>
    <w:p w:rsidR="00206DF9" w:rsidRPr="004A2C5F" w:rsidRDefault="00206DF9" w:rsidP="00206DF9">
      <w:pPr>
        <w:jc w:val="both"/>
      </w:pPr>
      <w:r w:rsidRPr="004A2C5F">
        <w:t>This Section contains forms which, once completed, will form part of the Contract. The forms for Performance Security and Advance Payment Security, when required, shall only be completed by the successful Bidder after contract award.</w:t>
      </w:r>
    </w:p>
    <w:p w:rsidR="00206DF9" w:rsidRPr="004A2C5F" w:rsidRDefault="00206DF9" w:rsidP="00206DF9">
      <w:pPr>
        <w:pStyle w:val="TOC1"/>
        <w:ind w:left="180" w:right="288"/>
        <w:rPr>
          <w:b w:val="0"/>
        </w:rPr>
      </w:pPr>
    </w:p>
    <w:p w:rsidR="00206DF9" w:rsidRPr="004A2C5F" w:rsidRDefault="00206DF9" w:rsidP="00206DF9">
      <w:pPr>
        <w:jc w:val="center"/>
        <w:rPr>
          <w:b/>
          <w:sz w:val="28"/>
          <w:szCs w:val="28"/>
        </w:rPr>
      </w:pPr>
      <w:bookmarkStart w:id="492" w:name="_Toc139863297"/>
      <w:r w:rsidRPr="004A2C5F">
        <w:rPr>
          <w:b/>
          <w:sz w:val="28"/>
          <w:szCs w:val="28"/>
        </w:rPr>
        <w:t>Table of Forms</w:t>
      </w:r>
      <w:bookmarkEnd w:id="492"/>
    </w:p>
    <w:p w:rsidR="00FD78DD" w:rsidRPr="004A2C5F" w:rsidRDefault="00FD78DD">
      <w:pPr>
        <w:rPr>
          <w:bCs/>
        </w:rPr>
      </w:pPr>
    </w:p>
    <w:p w:rsidR="0092300D" w:rsidRPr="00815C10" w:rsidRDefault="00EB7D79">
      <w:pPr>
        <w:pStyle w:val="TOC1"/>
        <w:rPr>
          <w:rFonts w:ascii="Calibri" w:eastAsia="MS Mincho" w:hAnsi="Calibri"/>
          <w:b w:val="0"/>
          <w:noProof/>
          <w:sz w:val="22"/>
          <w:szCs w:val="22"/>
        </w:rPr>
      </w:pPr>
      <w:r w:rsidRPr="00EB7D79">
        <w:rPr>
          <w:bCs/>
        </w:rPr>
        <w:fldChar w:fldCharType="begin"/>
      </w:r>
      <w:r w:rsidR="00CA1D71" w:rsidRPr="004A2C5F">
        <w:rPr>
          <w:bCs/>
        </w:rPr>
        <w:instrText xml:space="preserve"> TOC \h \z \t "Section X Heading,1" </w:instrText>
      </w:r>
      <w:r w:rsidRPr="00EB7D79">
        <w:rPr>
          <w:bCs/>
        </w:rPr>
        <w:fldChar w:fldCharType="separate"/>
      </w:r>
      <w:hyperlink w:anchor="_Toc475548391" w:history="1">
        <w:r w:rsidR="0092300D" w:rsidRPr="004A2C5F">
          <w:rPr>
            <w:rStyle w:val="Hyperlink"/>
            <w:noProof/>
          </w:rPr>
          <w:t>Notification of Intention to Award</w:t>
        </w:r>
        <w:r w:rsidR="0092300D" w:rsidRPr="004A2C5F">
          <w:rPr>
            <w:noProof/>
            <w:webHidden/>
          </w:rPr>
          <w:tab/>
        </w:r>
        <w:r w:rsidRPr="004A2C5F">
          <w:rPr>
            <w:noProof/>
            <w:webHidden/>
          </w:rPr>
          <w:fldChar w:fldCharType="begin"/>
        </w:r>
        <w:r w:rsidR="0092300D" w:rsidRPr="004A2C5F">
          <w:rPr>
            <w:noProof/>
            <w:webHidden/>
          </w:rPr>
          <w:instrText xml:space="preserve"> PAGEREF _Toc475548391 \h </w:instrText>
        </w:r>
        <w:r w:rsidRPr="004A2C5F">
          <w:rPr>
            <w:noProof/>
            <w:webHidden/>
          </w:rPr>
        </w:r>
        <w:r w:rsidRPr="004A2C5F">
          <w:rPr>
            <w:noProof/>
            <w:webHidden/>
          </w:rPr>
          <w:fldChar w:fldCharType="separate"/>
        </w:r>
        <w:r w:rsidR="004C3340">
          <w:rPr>
            <w:noProof/>
            <w:webHidden/>
          </w:rPr>
          <w:t>116</w:t>
        </w:r>
        <w:r w:rsidRPr="004A2C5F">
          <w:rPr>
            <w:noProof/>
            <w:webHidden/>
          </w:rPr>
          <w:fldChar w:fldCharType="end"/>
        </w:r>
      </w:hyperlink>
    </w:p>
    <w:p w:rsidR="0092300D" w:rsidRPr="00815C10" w:rsidRDefault="00EB7D79">
      <w:pPr>
        <w:pStyle w:val="TOC1"/>
        <w:rPr>
          <w:rFonts w:ascii="Calibri" w:eastAsia="MS Mincho" w:hAnsi="Calibri"/>
          <w:b w:val="0"/>
          <w:noProof/>
          <w:sz w:val="22"/>
          <w:szCs w:val="22"/>
        </w:rPr>
      </w:pPr>
      <w:hyperlink w:anchor="_Toc475548392" w:history="1">
        <w:r w:rsidR="0092300D" w:rsidRPr="004A2C5F">
          <w:rPr>
            <w:rStyle w:val="Hyperlink"/>
            <w:noProof/>
          </w:rPr>
          <w:t>Notification of Award - Letter of Acceptance</w:t>
        </w:r>
        <w:r w:rsidR="0092300D" w:rsidRPr="004A2C5F">
          <w:rPr>
            <w:noProof/>
            <w:webHidden/>
          </w:rPr>
          <w:tab/>
        </w:r>
        <w:r w:rsidRPr="004A2C5F">
          <w:rPr>
            <w:noProof/>
            <w:webHidden/>
          </w:rPr>
          <w:fldChar w:fldCharType="begin"/>
        </w:r>
        <w:r w:rsidR="0092300D" w:rsidRPr="004A2C5F">
          <w:rPr>
            <w:noProof/>
            <w:webHidden/>
          </w:rPr>
          <w:instrText xml:space="preserve"> PAGEREF _Toc475548392 \h </w:instrText>
        </w:r>
        <w:r w:rsidRPr="004A2C5F">
          <w:rPr>
            <w:noProof/>
            <w:webHidden/>
          </w:rPr>
        </w:r>
        <w:r w:rsidRPr="004A2C5F">
          <w:rPr>
            <w:noProof/>
            <w:webHidden/>
          </w:rPr>
          <w:fldChar w:fldCharType="separate"/>
        </w:r>
        <w:r w:rsidR="004C3340">
          <w:rPr>
            <w:noProof/>
            <w:webHidden/>
          </w:rPr>
          <w:t>120</w:t>
        </w:r>
        <w:r w:rsidRPr="004A2C5F">
          <w:rPr>
            <w:noProof/>
            <w:webHidden/>
          </w:rPr>
          <w:fldChar w:fldCharType="end"/>
        </w:r>
      </w:hyperlink>
    </w:p>
    <w:p w:rsidR="0092300D" w:rsidRPr="00815C10" w:rsidRDefault="00EB7D79">
      <w:pPr>
        <w:pStyle w:val="TOC1"/>
        <w:rPr>
          <w:rFonts w:ascii="Calibri" w:eastAsia="MS Mincho" w:hAnsi="Calibri"/>
          <w:b w:val="0"/>
          <w:noProof/>
          <w:sz w:val="22"/>
          <w:szCs w:val="22"/>
        </w:rPr>
      </w:pPr>
      <w:hyperlink w:anchor="_Toc475548393" w:history="1">
        <w:r w:rsidR="0092300D" w:rsidRPr="004A2C5F">
          <w:rPr>
            <w:rStyle w:val="Hyperlink"/>
            <w:noProof/>
          </w:rPr>
          <w:t>Contract Agreement</w:t>
        </w:r>
        <w:r w:rsidR="0092300D" w:rsidRPr="004A2C5F">
          <w:rPr>
            <w:noProof/>
            <w:webHidden/>
          </w:rPr>
          <w:tab/>
        </w:r>
        <w:r w:rsidRPr="004A2C5F">
          <w:rPr>
            <w:noProof/>
            <w:webHidden/>
          </w:rPr>
          <w:fldChar w:fldCharType="begin"/>
        </w:r>
        <w:r w:rsidR="0092300D" w:rsidRPr="004A2C5F">
          <w:rPr>
            <w:noProof/>
            <w:webHidden/>
          </w:rPr>
          <w:instrText xml:space="preserve"> PAGEREF _Toc475548393 \h </w:instrText>
        </w:r>
        <w:r w:rsidRPr="004A2C5F">
          <w:rPr>
            <w:noProof/>
            <w:webHidden/>
          </w:rPr>
        </w:r>
        <w:r w:rsidRPr="004A2C5F">
          <w:rPr>
            <w:noProof/>
            <w:webHidden/>
          </w:rPr>
          <w:fldChar w:fldCharType="separate"/>
        </w:r>
        <w:r w:rsidR="004C3340">
          <w:rPr>
            <w:noProof/>
            <w:webHidden/>
          </w:rPr>
          <w:t>121</w:t>
        </w:r>
        <w:r w:rsidRPr="004A2C5F">
          <w:rPr>
            <w:noProof/>
            <w:webHidden/>
          </w:rPr>
          <w:fldChar w:fldCharType="end"/>
        </w:r>
      </w:hyperlink>
    </w:p>
    <w:p w:rsidR="0092300D" w:rsidRPr="00815C10" w:rsidRDefault="00EB7D79">
      <w:pPr>
        <w:pStyle w:val="TOC1"/>
        <w:rPr>
          <w:rFonts w:ascii="Calibri" w:eastAsia="MS Mincho" w:hAnsi="Calibri"/>
          <w:b w:val="0"/>
          <w:noProof/>
          <w:sz w:val="22"/>
          <w:szCs w:val="22"/>
        </w:rPr>
      </w:pPr>
      <w:hyperlink w:anchor="_Toc475548394" w:history="1">
        <w:r w:rsidR="0092300D" w:rsidRPr="004A2C5F">
          <w:rPr>
            <w:rStyle w:val="Hyperlink"/>
            <w:noProof/>
          </w:rPr>
          <w:t>Performance Security</w:t>
        </w:r>
        <w:r w:rsidR="0092300D" w:rsidRPr="004A2C5F">
          <w:rPr>
            <w:noProof/>
            <w:webHidden/>
          </w:rPr>
          <w:tab/>
        </w:r>
        <w:r w:rsidRPr="004A2C5F">
          <w:rPr>
            <w:noProof/>
            <w:webHidden/>
          </w:rPr>
          <w:fldChar w:fldCharType="begin"/>
        </w:r>
        <w:r w:rsidR="0092300D" w:rsidRPr="004A2C5F">
          <w:rPr>
            <w:noProof/>
            <w:webHidden/>
          </w:rPr>
          <w:instrText xml:space="preserve"> PAGEREF _Toc475548394 \h </w:instrText>
        </w:r>
        <w:r w:rsidRPr="004A2C5F">
          <w:rPr>
            <w:noProof/>
            <w:webHidden/>
          </w:rPr>
        </w:r>
        <w:r w:rsidRPr="004A2C5F">
          <w:rPr>
            <w:noProof/>
            <w:webHidden/>
          </w:rPr>
          <w:fldChar w:fldCharType="separate"/>
        </w:r>
        <w:r w:rsidR="004C3340">
          <w:rPr>
            <w:noProof/>
            <w:webHidden/>
          </w:rPr>
          <w:t>123</w:t>
        </w:r>
        <w:r w:rsidRPr="004A2C5F">
          <w:rPr>
            <w:noProof/>
            <w:webHidden/>
          </w:rPr>
          <w:fldChar w:fldCharType="end"/>
        </w:r>
      </w:hyperlink>
    </w:p>
    <w:p w:rsidR="0092300D" w:rsidRPr="00815C10" w:rsidRDefault="00EB7D79">
      <w:pPr>
        <w:pStyle w:val="TOC1"/>
        <w:rPr>
          <w:rFonts w:ascii="Calibri" w:eastAsia="MS Mincho" w:hAnsi="Calibri"/>
          <w:b w:val="0"/>
          <w:noProof/>
          <w:sz w:val="22"/>
          <w:szCs w:val="22"/>
        </w:rPr>
      </w:pPr>
      <w:hyperlink w:anchor="_Toc475548395" w:history="1">
        <w:r w:rsidR="0092300D" w:rsidRPr="004A2C5F">
          <w:rPr>
            <w:rStyle w:val="Hyperlink"/>
            <w:noProof/>
          </w:rPr>
          <w:t>Advance Payment Security</w:t>
        </w:r>
        <w:r w:rsidR="0092300D" w:rsidRPr="004A2C5F">
          <w:rPr>
            <w:noProof/>
            <w:webHidden/>
          </w:rPr>
          <w:tab/>
        </w:r>
        <w:r w:rsidRPr="004A2C5F">
          <w:rPr>
            <w:noProof/>
            <w:webHidden/>
          </w:rPr>
          <w:fldChar w:fldCharType="begin"/>
        </w:r>
        <w:r w:rsidR="0092300D" w:rsidRPr="004A2C5F">
          <w:rPr>
            <w:noProof/>
            <w:webHidden/>
          </w:rPr>
          <w:instrText xml:space="preserve"> PAGEREF _Toc475548395 \h </w:instrText>
        </w:r>
        <w:r w:rsidRPr="004A2C5F">
          <w:rPr>
            <w:noProof/>
            <w:webHidden/>
          </w:rPr>
        </w:r>
        <w:r w:rsidRPr="004A2C5F">
          <w:rPr>
            <w:noProof/>
            <w:webHidden/>
          </w:rPr>
          <w:fldChar w:fldCharType="separate"/>
        </w:r>
        <w:r w:rsidR="004C3340">
          <w:rPr>
            <w:noProof/>
            <w:webHidden/>
          </w:rPr>
          <w:t>125</w:t>
        </w:r>
        <w:r w:rsidRPr="004A2C5F">
          <w:rPr>
            <w:noProof/>
            <w:webHidden/>
          </w:rPr>
          <w:fldChar w:fldCharType="end"/>
        </w:r>
      </w:hyperlink>
    </w:p>
    <w:p w:rsidR="00CA1D71" w:rsidRPr="004A2C5F" w:rsidRDefault="00EB7D79">
      <w:pPr>
        <w:rPr>
          <w:bCs/>
        </w:rPr>
      </w:pPr>
      <w:r w:rsidRPr="004A2C5F">
        <w:rPr>
          <w:bCs/>
        </w:rPr>
        <w:fldChar w:fldCharType="end"/>
      </w:r>
    </w:p>
    <w:p w:rsidR="00FD78DD" w:rsidRPr="004A2C5F" w:rsidRDefault="00FD78DD">
      <w:pPr>
        <w:rPr>
          <w:bCs/>
        </w:rPr>
      </w:pPr>
      <w:r w:rsidRPr="004A2C5F">
        <w:rPr>
          <w:bCs/>
        </w:rPr>
        <w:br w:type="page"/>
      </w:r>
    </w:p>
    <w:p w:rsidR="00E21E5C" w:rsidRPr="004A2C5F" w:rsidRDefault="00E21E5C" w:rsidP="004A2C5F">
      <w:pPr>
        <w:pStyle w:val="SectionXHeading"/>
      </w:pPr>
      <w:bookmarkStart w:id="493" w:name="_Toc454873451"/>
      <w:bookmarkStart w:id="494" w:name="_Toc473797916"/>
      <w:bookmarkStart w:id="495" w:name="_Toc475548391"/>
      <w:bookmarkStart w:id="496" w:name="_Hlk511472206"/>
      <w:bookmarkStart w:id="497" w:name="_Toc436904424"/>
      <w:r w:rsidRPr="004A2C5F">
        <w:lastRenderedPageBreak/>
        <w:t>Notification of Intention to Award</w:t>
      </w:r>
      <w:bookmarkEnd w:id="493"/>
      <w:bookmarkEnd w:id="494"/>
      <w:bookmarkEnd w:id="495"/>
    </w:p>
    <w:p w:rsidR="00E21E5C" w:rsidRPr="004A2C5F" w:rsidRDefault="00E21E5C" w:rsidP="00E21E5C">
      <w:pPr>
        <w:spacing w:before="240" w:after="240"/>
        <w:jc w:val="center"/>
        <w:rPr>
          <w:i/>
        </w:rPr>
      </w:pPr>
    </w:p>
    <w:p w:rsidR="00E21E5C" w:rsidRPr="004A2C5F" w:rsidRDefault="00E21E5C" w:rsidP="00E21E5C">
      <w:pPr>
        <w:spacing w:before="240"/>
        <w:rPr>
          <w:b/>
        </w:rPr>
      </w:pPr>
      <w:r w:rsidRPr="004A2C5F">
        <w:rPr>
          <w:b/>
        </w:rPr>
        <w:t>[</w:t>
      </w:r>
      <w:r w:rsidRPr="004A2C5F">
        <w:rPr>
          <w:b/>
          <w:i/>
        </w:rPr>
        <w:t>This Notification of Intention to Award shall be sent to each Bidder that submitted a Bid.</w:t>
      </w:r>
      <w:r w:rsidRPr="004A2C5F">
        <w:rPr>
          <w:b/>
        </w:rPr>
        <w:t>]</w:t>
      </w:r>
    </w:p>
    <w:p w:rsidR="00E21E5C" w:rsidRPr="004A2C5F" w:rsidRDefault="00E21E5C" w:rsidP="00E21E5C">
      <w:pPr>
        <w:spacing w:before="240"/>
        <w:rPr>
          <w:b/>
        </w:rPr>
      </w:pPr>
      <w:r w:rsidRPr="004A2C5F">
        <w:rPr>
          <w:b/>
        </w:rPr>
        <w:t>[</w:t>
      </w:r>
      <w:r w:rsidRPr="004A2C5F">
        <w:rPr>
          <w:b/>
          <w:i/>
        </w:rPr>
        <w:t>Send this Notification to the Bidder’s Authorized Representative named in the Bidder Information Form</w:t>
      </w:r>
      <w:r w:rsidRPr="004A2C5F">
        <w:rPr>
          <w:b/>
        </w:rPr>
        <w:t>]</w:t>
      </w:r>
    </w:p>
    <w:p w:rsidR="00E21E5C" w:rsidRPr="004A2C5F" w:rsidRDefault="00E21E5C" w:rsidP="00E21E5C">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rsidR="00E21E5C" w:rsidRPr="004A2C5F" w:rsidRDefault="00E21E5C" w:rsidP="00E21E5C">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rsidR="00E21E5C" w:rsidRPr="004A2C5F" w:rsidRDefault="00E21E5C" w:rsidP="00E21E5C">
      <w:pPr>
        <w:suppressAutoHyphens/>
        <w:spacing w:before="60" w:after="60"/>
        <w:rPr>
          <w:b/>
          <w:spacing w:val="-2"/>
        </w:rPr>
      </w:pPr>
      <w:r w:rsidRPr="004A2C5F">
        <w:rPr>
          <w:spacing w:val="-2"/>
        </w:rPr>
        <w:t xml:space="preserve">Address: </w:t>
      </w:r>
      <w:r w:rsidRPr="004A2C5F">
        <w:rPr>
          <w:i/>
          <w:spacing w:val="-2"/>
        </w:rPr>
        <w:t>[insert Authorized Representative’s Address]</w:t>
      </w:r>
    </w:p>
    <w:p w:rsidR="00E21E5C" w:rsidRPr="004A2C5F" w:rsidRDefault="00E21E5C" w:rsidP="00E21E5C">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rsidR="00E21E5C" w:rsidRPr="004A2C5F" w:rsidRDefault="00E21E5C" w:rsidP="00E21E5C">
      <w:r w:rsidRPr="004A2C5F">
        <w:rPr>
          <w:spacing w:val="-2"/>
        </w:rPr>
        <w:t xml:space="preserve">Email Address: </w:t>
      </w:r>
      <w:r w:rsidRPr="004A2C5F">
        <w:rPr>
          <w:i/>
          <w:spacing w:val="-2"/>
        </w:rPr>
        <w:t>[insert Authorized Representative’s email address]</w:t>
      </w:r>
    </w:p>
    <w:p w:rsidR="00E21E5C" w:rsidRPr="004A2C5F" w:rsidRDefault="00E21E5C" w:rsidP="00E21E5C">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rsidR="00E21E5C" w:rsidRPr="004A2C5F" w:rsidRDefault="00E21E5C" w:rsidP="00E21E5C">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rsidR="00E21E5C" w:rsidRPr="004A2C5F" w:rsidRDefault="00E21E5C" w:rsidP="00E21E5C">
      <w:pPr>
        <w:ind w:right="289"/>
        <w:rPr>
          <w:b/>
          <w:bCs/>
          <w:sz w:val="48"/>
          <w:szCs w:val="48"/>
        </w:rPr>
      </w:pPr>
      <w:r w:rsidRPr="004A2C5F">
        <w:rPr>
          <w:b/>
          <w:bCs/>
          <w:sz w:val="48"/>
          <w:szCs w:val="48"/>
        </w:rPr>
        <w:t>Notification of Intention to Award</w:t>
      </w:r>
    </w:p>
    <w:p w:rsidR="00E21E5C" w:rsidRPr="00815C10" w:rsidRDefault="00E21E5C" w:rsidP="00E21E5C">
      <w:pPr>
        <w:rPr>
          <w:i/>
          <w:color w:val="000000"/>
        </w:rPr>
      </w:pPr>
      <w:r w:rsidRPr="00815C10">
        <w:rPr>
          <w:b/>
          <w:iCs/>
          <w:color w:val="000000"/>
        </w:rPr>
        <w:t>Purchaser</w:t>
      </w:r>
      <w:r w:rsidRPr="00815C10">
        <w:rPr>
          <w:b/>
          <w:color w:val="000000"/>
        </w:rPr>
        <w:t xml:space="preserve">: </w:t>
      </w:r>
      <w:r w:rsidRPr="00815C10">
        <w:rPr>
          <w:i/>
          <w:color w:val="000000"/>
        </w:rPr>
        <w:t>[insert the name of the Purchaser]</w:t>
      </w:r>
    </w:p>
    <w:p w:rsidR="00E21E5C" w:rsidRPr="00815C10" w:rsidRDefault="00E21E5C" w:rsidP="00E21E5C">
      <w:pPr>
        <w:rPr>
          <w:bCs/>
          <w:i/>
          <w:iCs/>
          <w:color w:val="000000"/>
        </w:rPr>
      </w:pPr>
      <w:r w:rsidRPr="00815C10">
        <w:rPr>
          <w:b/>
          <w:color w:val="000000"/>
        </w:rPr>
        <w:t>Project:</w:t>
      </w:r>
      <w:r w:rsidRPr="00815C10">
        <w:rPr>
          <w:bCs/>
          <w:i/>
          <w:iCs/>
          <w:color w:val="000000"/>
        </w:rPr>
        <w:t>[insert name of project]</w:t>
      </w:r>
    </w:p>
    <w:p w:rsidR="00E21E5C" w:rsidRPr="00815C10" w:rsidRDefault="00E21E5C" w:rsidP="00E21E5C">
      <w:pPr>
        <w:rPr>
          <w:b/>
          <w:i/>
          <w:color w:val="000000"/>
        </w:rPr>
      </w:pPr>
      <w:r w:rsidRPr="00815C10">
        <w:rPr>
          <w:b/>
          <w:iCs/>
          <w:color w:val="000000"/>
        </w:rPr>
        <w:t>Contract title</w:t>
      </w:r>
      <w:r w:rsidRPr="00815C10">
        <w:rPr>
          <w:b/>
          <w:color w:val="000000"/>
        </w:rPr>
        <w:t xml:space="preserve">: </w:t>
      </w:r>
      <w:r w:rsidRPr="00815C10">
        <w:rPr>
          <w:i/>
          <w:color w:val="000000"/>
        </w:rPr>
        <w:t>[insert the name of the contract]</w:t>
      </w:r>
    </w:p>
    <w:p w:rsidR="00E21E5C" w:rsidRPr="00815C10" w:rsidRDefault="00E21E5C" w:rsidP="00E21E5C">
      <w:pPr>
        <w:ind w:right="-540"/>
        <w:rPr>
          <w:i/>
          <w:color w:val="000000"/>
        </w:rPr>
      </w:pPr>
      <w:r w:rsidRPr="00815C10">
        <w:rPr>
          <w:b/>
          <w:color w:val="000000"/>
        </w:rPr>
        <w:t xml:space="preserve">Country: </w:t>
      </w:r>
      <w:r w:rsidRPr="00815C10">
        <w:rPr>
          <w:i/>
          <w:color w:val="000000"/>
        </w:rPr>
        <w:t>[insert country where RFB is issued]</w:t>
      </w:r>
    </w:p>
    <w:p w:rsidR="00E21E5C" w:rsidRPr="00815C10" w:rsidRDefault="00E21E5C" w:rsidP="00E21E5C">
      <w:pPr>
        <w:rPr>
          <w:i/>
          <w:color w:val="000000"/>
        </w:rPr>
      </w:pPr>
      <w:r w:rsidRPr="00815C10">
        <w:rPr>
          <w:b/>
          <w:color w:val="000000"/>
        </w:rPr>
        <w:t>Loan No. /Credit No. / Grant No.:</w:t>
      </w:r>
      <w:r w:rsidRPr="00815C10">
        <w:rPr>
          <w:i/>
          <w:color w:val="000000"/>
        </w:rPr>
        <w:t xml:space="preserve"> [insert reference number for loan/credit/grant]</w:t>
      </w:r>
    </w:p>
    <w:p w:rsidR="00E21E5C" w:rsidRPr="00815C10" w:rsidRDefault="00E21E5C" w:rsidP="00E21E5C">
      <w:pPr>
        <w:rPr>
          <w:b/>
          <w:color w:val="000000"/>
        </w:rPr>
      </w:pPr>
      <w:r w:rsidRPr="00815C10">
        <w:rPr>
          <w:b/>
          <w:color w:val="000000"/>
        </w:rPr>
        <w:t xml:space="preserve">RFB No: </w:t>
      </w:r>
      <w:r w:rsidRPr="00815C10">
        <w:rPr>
          <w:i/>
          <w:color w:val="000000"/>
        </w:rPr>
        <w:t>[insert RFB reference number from Procurement Plan]</w:t>
      </w:r>
    </w:p>
    <w:p w:rsidR="00E21E5C" w:rsidRPr="004A2C5F" w:rsidRDefault="00E21E5C" w:rsidP="00E21E5C">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rsidR="00E21E5C" w:rsidRPr="004A2C5F" w:rsidRDefault="00E21E5C" w:rsidP="001C233C">
      <w:pPr>
        <w:pStyle w:val="BodyTextIndent"/>
        <w:numPr>
          <w:ilvl w:val="0"/>
          <w:numId w:val="149"/>
        </w:numPr>
        <w:spacing w:before="240" w:after="240"/>
        <w:ind w:right="288"/>
        <w:rPr>
          <w:iCs/>
        </w:rPr>
      </w:pPr>
      <w:r w:rsidRPr="004A2C5F">
        <w:rPr>
          <w:iCs/>
        </w:rPr>
        <w:t>request a debriefing in relation to the evaluation of your Bid, and/or</w:t>
      </w:r>
    </w:p>
    <w:p w:rsidR="00E21E5C" w:rsidRPr="004A2C5F" w:rsidRDefault="00E21E5C" w:rsidP="001C233C">
      <w:pPr>
        <w:pStyle w:val="BodyTextIndent"/>
        <w:numPr>
          <w:ilvl w:val="0"/>
          <w:numId w:val="149"/>
        </w:numPr>
        <w:spacing w:before="240" w:after="240"/>
        <w:ind w:right="288"/>
        <w:rPr>
          <w:iCs/>
        </w:rPr>
      </w:pPr>
      <w:r w:rsidRPr="004A2C5F">
        <w:rPr>
          <w:iCs/>
        </w:rPr>
        <w:t>submit a Procurement-related Complaint in relation to the decision to award the contract.</w:t>
      </w:r>
    </w:p>
    <w:p w:rsidR="00E21E5C" w:rsidRPr="004A2C5F" w:rsidRDefault="00E21E5C" w:rsidP="001C233C">
      <w:pPr>
        <w:pStyle w:val="BodyTextIndent"/>
        <w:numPr>
          <w:ilvl w:val="0"/>
          <w:numId w:val="147"/>
        </w:numPr>
        <w:spacing w:before="240" w:after="120"/>
        <w:ind w:left="284" w:right="289" w:hanging="284"/>
        <w:rPr>
          <w:b/>
          <w:iCs/>
        </w:rPr>
      </w:pPr>
      <w:r w:rsidRPr="004A2C5F">
        <w:rPr>
          <w:b/>
          <w:iCs/>
        </w:rPr>
        <w:t>The successful Bidder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6945"/>
      </w:tblGrid>
      <w:tr w:rsidR="001652E0" w:rsidRPr="004A2C5F" w:rsidTr="00815C10">
        <w:tc>
          <w:tcPr>
            <w:tcW w:w="2122" w:type="dxa"/>
            <w:shd w:val="clear" w:color="auto" w:fill="auto"/>
          </w:tcPr>
          <w:p w:rsidR="00E21E5C" w:rsidRPr="00815C10" w:rsidRDefault="00E21E5C" w:rsidP="00815C10">
            <w:pPr>
              <w:pStyle w:val="BodyTextIndent"/>
              <w:spacing w:before="120" w:after="120"/>
              <w:ind w:left="0"/>
              <w:jc w:val="left"/>
              <w:rPr>
                <w:b/>
                <w:iCs/>
              </w:rPr>
            </w:pPr>
            <w:r w:rsidRPr="00815C10">
              <w:rPr>
                <w:b/>
                <w:iCs/>
              </w:rPr>
              <w:t>Name:</w:t>
            </w:r>
          </w:p>
        </w:tc>
        <w:tc>
          <w:tcPr>
            <w:tcW w:w="6945" w:type="dxa"/>
            <w:shd w:val="clear" w:color="auto" w:fill="auto"/>
            <w:vAlign w:val="center"/>
          </w:tcPr>
          <w:p w:rsidR="00E21E5C" w:rsidRPr="00815C10" w:rsidRDefault="00E21E5C" w:rsidP="00815C10">
            <w:pPr>
              <w:pStyle w:val="BodyTextIndent"/>
              <w:spacing w:before="120" w:after="120"/>
              <w:ind w:left="0"/>
              <w:jc w:val="left"/>
              <w:rPr>
                <w:iCs/>
              </w:rPr>
            </w:pPr>
            <w:r w:rsidRPr="00815C10">
              <w:rPr>
                <w:iCs/>
              </w:rPr>
              <w:t>[</w:t>
            </w:r>
            <w:r w:rsidRPr="00815C10">
              <w:rPr>
                <w:i/>
                <w:iCs/>
              </w:rPr>
              <w:t>insert nameof successful Bidder</w:t>
            </w:r>
            <w:r w:rsidRPr="00815C10">
              <w:rPr>
                <w:iCs/>
              </w:rPr>
              <w:t>]</w:t>
            </w:r>
          </w:p>
        </w:tc>
      </w:tr>
      <w:tr w:rsidR="001652E0" w:rsidRPr="004A2C5F" w:rsidTr="00815C10">
        <w:tc>
          <w:tcPr>
            <w:tcW w:w="2122" w:type="dxa"/>
            <w:shd w:val="clear" w:color="auto" w:fill="auto"/>
          </w:tcPr>
          <w:p w:rsidR="00E21E5C" w:rsidRPr="00815C10" w:rsidRDefault="00E21E5C" w:rsidP="00815C10">
            <w:pPr>
              <w:pStyle w:val="BodyTextIndent"/>
              <w:spacing w:before="120" w:after="120"/>
              <w:ind w:left="0"/>
              <w:jc w:val="left"/>
              <w:rPr>
                <w:b/>
                <w:iCs/>
              </w:rPr>
            </w:pPr>
            <w:r w:rsidRPr="00815C10">
              <w:rPr>
                <w:b/>
                <w:iCs/>
              </w:rPr>
              <w:t>Address:</w:t>
            </w:r>
          </w:p>
        </w:tc>
        <w:tc>
          <w:tcPr>
            <w:tcW w:w="6945" w:type="dxa"/>
            <w:shd w:val="clear" w:color="auto" w:fill="auto"/>
            <w:vAlign w:val="center"/>
          </w:tcPr>
          <w:p w:rsidR="00E21E5C" w:rsidRPr="00815C10" w:rsidRDefault="00E21E5C" w:rsidP="00815C10">
            <w:pPr>
              <w:pStyle w:val="BodyTextIndent"/>
              <w:spacing w:before="120" w:after="120"/>
              <w:ind w:left="0"/>
              <w:jc w:val="left"/>
              <w:rPr>
                <w:iCs/>
              </w:rPr>
            </w:pPr>
            <w:r w:rsidRPr="00815C10">
              <w:rPr>
                <w:iCs/>
              </w:rPr>
              <w:t>[</w:t>
            </w:r>
            <w:r w:rsidRPr="00815C10">
              <w:rPr>
                <w:i/>
                <w:iCs/>
              </w:rPr>
              <w:t>insert addressof the successful Bidder</w:t>
            </w:r>
            <w:r w:rsidRPr="00815C10">
              <w:rPr>
                <w:iCs/>
              </w:rPr>
              <w:t>]</w:t>
            </w:r>
          </w:p>
        </w:tc>
      </w:tr>
      <w:tr w:rsidR="001652E0" w:rsidRPr="004A2C5F" w:rsidTr="00815C10">
        <w:tc>
          <w:tcPr>
            <w:tcW w:w="2122" w:type="dxa"/>
            <w:shd w:val="clear" w:color="auto" w:fill="auto"/>
          </w:tcPr>
          <w:p w:rsidR="00E21E5C" w:rsidRPr="00815C10" w:rsidRDefault="00E21E5C" w:rsidP="00815C10">
            <w:pPr>
              <w:pStyle w:val="BodyTextIndent"/>
              <w:spacing w:before="120" w:after="120"/>
              <w:ind w:left="0"/>
              <w:jc w:val="left"/>
              <w:rPr>
                <w:b/>
                <w:iCs/>
              </w:rPr>
            </w:pPr>
            <w:r w:rsidRPr="00815C10">
              <w:rPr>
                <w:b/>
                <w:iCs/>
              </w:rPr>
              <w:t>Contract price:</w:t>
            </w:r>
          </w:p>
        </w:tc>
        <w:tc>
          <w:tcPr>
            <w:tcW w:w="6945" w:type="dxa"/>
            <w:shd w:val="clear" w:color="auto" w:fill="auto"/>
            <w:vAlign w:val="center"/>
          </w:tcPr>
          <w:p w:rsidR="00E21E5C" w:rsidRPr="00815C10" w:rsidRDefault="00E21E5C" w:rsidP="00815C10">
            <w:pPr>
              <w:pStyle w:val="BodyTextIndent"/>
              <w:spacing w:before="120" w:after="120"/>
              <w:ind w:left="0"/>
              <w:jc w:val="left"/>
              <w:rPr>
                <w:iCs/>
              </w:rPr>
            </w:pPr>
            <w:r w:rsidRPr="00815C10">
              <w:rPr>
                <w:iCs/>
              </w:rPr>
              <w:t>[</w:t>
            </w:r>
            <w:r w:rsidRPr="00815C10">
              <w:rPr>
                <w:i/>
                <w:iCs/>
              </w:rPr>
              <w:t>insert contract priceof the successful Bid</w:t>
            </w:r>
            <w:r w:rsidRPr="00815C10">
              <w:rPr>
                <w:iCs/>
              </w:rPr>
              <w:t>]</w:t>
            </w:r>
          </w:p>
        </w:tc>
      </w:tr>
    </w:tbl>
    <w:p w:rsidR="00E21E5C" w:rsidRPr="004A2C5F" w:rsidRDefault="00E21E5C" w:rsidP="001C233C">
      <w:pPr>
        <w:pStyle w:val="BodyTextIndent"/>
        <w:numPr>
          <w:ilvl w:val="0"/>
          <w:numId w:val="147"/>
        </w:numPr>
        <w:spacing w:before="240" w:after="120"/>
        <w:ind w:left="284" w:right="289" w:hanging="284"/>
        <w:jc w:val="left"/>
        <w:rPr>
          <w:b/>
          <w:i/>
          <w:iCs/>
        </w:rPr>
      </w:pPr>
      <w:r w:rsidRPr="004A2C5F">
        <w:rPr>
          <w:b/>
          <w:iCs/>
        </w:rPr>
        <w:lastRenderedPageBreak/>
        <w:t xml:space="preserve">Other Bidders </w:t>
      </w:r>
      <w:r w:rsidRPr="004A2C5F">
        <w:rPr>
          <w:b/>
          <w:i/>
          <w:iCs/>
        </w:rPr>
        <w:t>[INSTRUCTIONS: insert names of all Bidders that submitted a Bid. If the Bid’s price was evaluated include the evaluated price as well as the Bid price as read out.]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0"/>
        <w:gridCol w:w="2126"/>
        <w:gridCol w:w="2551"/>
      </w:tblGrid>
      <w:tr w:rsidR="001652E0" w:rsidRPr="004A2C5F" w:rsidTr="00815C10">
        <w:tc>
          <w:tcPr>
            <w:tcW w:w="4390" w:type="dxa"/>
            <w:shd w:val="clear" w:color="auto" w:fill="auto"/>
            <w:vAlign w:val="center"/>
          </w:tcPr>
          <w:p w:rsidR="00E21E5C" w:rsidRPr="00815C10" w:rsidRDefault="00E21E5C" w:rsidP="00815C10">
            <w:pPr>
              <w:pStyle w:val="BodyTextIndent"/>
              <w:spacing w:before="60" w:after="60"/>
              <w:ind w:left="0" w:right="33"/>
              <w:jc w:val="center"/>
              <w:rPr>
                <w:b/>
                <w:iCs/>
              </w:rPr>
            </w:pPr>
            <w:r w:rsidRPr="00815C10">
              <w:rPr>
                <w:b/>
                <w:iCs/>
              </w:rPr>
              <w:t>Name of Bidder</w:t>
            </w:r>
          </w:p>
        </w:tc>
        <w:tc>
          <w:tcPr>
            <w:tcW w:w="2126" w:type="dxa"/>
            <w:shd w:val="clear" w:color="auto" w:fill="auto"/>
            <w:vAlign w:val="center"/>
          </w:tcPr>
          <w:p w:rsidR="00E21E5C" w:rsidRPr="00815C10" w:rsidRDefault="00E21E5C" w:rsidP="00815C10">
            <w:pPr>
              <w:pStyle w:val="BodyTextIndent"/>
              <w:ind w:left="0" w:right="29"/>
              <w:jc w:val="center"/>
              <w:rPr>
                <w:b/>
                <w:iCs/>
              </w:rPr>
            </w:pPr>
            <w:r w:rsidRPr="00815C10">
              <w:rPr>
                <w:b/>
                <w:iCs/>
              </w:rPr>
              <w:t>Bid price</w:t>
            </w:r>
          </w:p>
        </w:tc>
        <w:tc>
          <w:tcPr>
            <w:tcW w:w="2551" w:type="dxa"/>
            <w:shd w:val="clear" w:color="auto" w:fill="auto"/>
            <w:vAlign w:val="center"/>
          </w:tcPr>
          <w:p w:rsidR="00E21E5C" w:rsidRPr="00815C10" w:rsidRDefault="00E21E5C" w:rsidP="00815C10">
            <w:pPr>
              <w:pStyle w:val="BodyTextIndent"/>
              <w:ind w:left="0"/>
              <w:jc w:val="center"/>
              <w:rPr>
                <w:b/>
                <w:iCs/>
              </w:rPr>
            </w:pPr>
            <w:r w:rsidRPr="00815C10">
              <w:rPr>
                <w:b/>
                <w:iCs/>
              </w:rPr>
              <w:t xml:space="preserve">Evaluated Bid price </w:t>
            </w:r>
          </w:p>
          <w:p w:rsidR="00E21E5C" w:rsidRPr="00815C10" w:rsidRDefault="00E21E5C" w:rsidP="00815C10">
            <w:pPr>
              <w:pStyle w:val="BodyTextIndent"/>
              <w:ind w:left="0"/>
              <w:jc w:val="center"/>
              <w:rPr>
                <w:b/>
                <w:iCs/>
              </w:rPr>
            </w:pPr>
            <w:r w:rsidRPr="00815C10">
              <w:rPr>
                <w:b/>
                <w:iCs/>
              </w:rPr>
              <w:t>(if applicable)</w:t>
            </w:r>
          </w:p>
        </w:tc>
      </w:tr>
      <w:tr w:rsidR="001652E0" w:rsidRPr="004A2C5F" w:rsidTr="00815C10">
        <w:tc>
          <w:tcPr>
            <w:tcW w:w="4390" w:type="dxa"/>
            <w:shd w:val="clear" w:color="auto" w:fill="auto"/>
            <w:vAlign w:val="center"/>
          </w:tcPr>
          <w:p w:rsidR="00E21E5C" w:rsidRPr="004A2C5F" w:rsidRDefault="00E21E5C" w:rsidP="00C204D1">
            <w:r w:rsidRPr="00815C10">
              <w:rPr>
                <w:iCs/>
              </w:rPr>
              <w:t>[</w:t>
            </w:r>
            <w:r w:rsidRPr="00815C10">
              <w:rPr>
                <w:i/>
                <w:iCs/>
              </w:rPr>
              <w:t>insert name</w:t>
            </w:r>
            <w:r w:rsidRPr="00815C10">
              <w:rPr>
                <w:iCs/>
              </w:rPr>
              <w:t>]</w:t>
            </w:r>
          </w:p>
        </w:tc>
        <w:tc>
          <w:tcPr>
            <w:tcW w:w="2126" w:type="dxa"/>
            <w:shd w:val="clear" w:color="auto" w:fill="auto"/>
            <w:vAlign w:val="center"/>
          </w:tcPr>
          <w:p w:rsidR="00E21E5C" w:rsidRPr="00815C10" w:rsidRDefault="00E21E5C" w:rsidP="00815C10">
            <w:pPr>
              <w:pStyle w:val="BodyTextIndent"/>
              <w:spacing w:before="120" w:after="120"/>
              <w:ind w:left="0" w:right="33"/>
              <w:jc w:val="center"/>
              <w:rPr>
                <w:iCs/>
              </w:rPr>
            </w:pPr>
            <w:r w:rsidRPr="00815C10">
              <w:rPr>
                <w:iCs/>
              </w:rPr>
              <w:t>[</w:t>
            </w:r>
            <w:r w:rsidRPr="00815C10">
              <w:rPr>
                <w:i/>
                <w:iCs/>
              </w:rPr>
              <w:t>insert Bid price</w:t>
            </w:r>
            <w:r w:rsidRPr="00815C10">
              <w:rPr>
                <w:iCs/>
              </w:rPr>
              <w:t>]</w:t>
            </w:r>
          </w:p>
        </w:tc>
        <w:tc>
          <w:tcPr>
            <w:tcW w:w="2551" w:type="dxa"/>
            <w:shd w:val="clear" w:color="auto" w:fill="auto"/>
            <w:vAlign w:val="center"/>
          </w:tcPr>
          <w:p w:rsidR="00E21E5C" w:rsidRPr="00815C10" w:rsidRDefault="00E21E5C" w:rsidP="00815C10">
            <w:pPr>
              <w:pStyle w:val="BodyTextIndent"/>
              <w:spacing w:before="120" w:after="120"/>
              <w:ind w:left="0"/>
              <w:jc w:val="center"/>
              <w:rPr>
                <w:iCs/>
              </w:rPr>
            </w:pPr>
            <w:r w:rsidRPr="00815C10">
              <w:rPr>
                <w:iCs/>
              </w:rPr>
              <w:t>[</w:t>
            </w:r>
            <w:r w:rsidRPr="00815C10">
              <w:rPr>
                <w:i/>
                <w:iCs/>
              </w:rPr>
              <w:t>insert evaluated price</w:t>
            </w:r>
            <w:r w:rsidRPr="00815C10">
              <w:rPr>
                <w:iCs/>
              </w:rPr>
              <w:t>]</w:t>
            </w:r>
          </w:p>
        </w:tc>
      </w:tr>
      <w:tr w:rsidR="001652E0" w:rsidRPr="004A2C5F" w:rsidTr="00815C10">
        <w:tc>
          <w:tcPr>
            <w:tcW w:w="4390" w:type="dxa"/>
            <w:shd w:val="clear" w:color="auto" w:fill="auto"/>
            <w:vAlign w:val="center"/>
          </w:tcPr>
          <w:p w:rsidR="00E21E5C" w:rsidRPr="004A2C5F" w:rsidRDefault="00E21E5C" w:rsidP="00C204D1">
            <w:r w:rsidRPr="00815C10">
              <w:rPr>
                <w:iCs/>
              </w:rPr>
              <w:t>[</w:t>
            </w:r>
            <w:r w:rsidRPr="00815C10">
              <w:rPr>
                <w:i/>
                <w:iCs/>
              </w:rPr>
              <w:t>insert name</w:t>
            </w:r>
            <w:r w:rsidRPr="00815C10">
              <w:rPr>
                <w:iCs/>
              </w:rPr>
              <w:t>]</w:t>
            </w:r>
          </w:p>
        </w:tc>
        <w:tc>
          <w:tcPr>
            <w:tcW w:w="2126" w:type="dxa"/>
            <w:shd w:val="clear" w:color="auto" w:fill="auto"/>
            <w:vAlign w:val="center"/>
          </w:tcPr>
          <w:p w:rsidR="00E21E5C" w:rsidRPr="004A2C5F" w:rsidRDefault="00E21E5C" w:rsidP="00815C10">
            <w:pPr>
              <w:jc w:val="center"/>
            </w:pPr>
            <w:r w:rsidRPr="00815C10">
              <w:rPr>
                <w:iCs/>
              </w:rPr>
              <w:t>[</w:t>
            </w:r>
            <w:r w:rsidRPr="00815C10">
              <w:rPr>
                <w:i/>
                <w:iCs/>
              </w:rPr>
              <w:t>insert Bid price</w:t>
            </w:r>
            <w:r w:rsidRPr="00815C10">
              <w:rPr>
                <w:iCs/>
              </w:rPr>
              <w:t>]</w:t>
            </w:r>
          </w:p>
        </w:tc>
        <w:tc>
          <w:tcPr>
            <w:tcW w:w="2551" w:type="dxa"/>
            <w:shd w:val="clear" w:color="auto" w:fill="auto"/>
            <w:vAlign w:val="center"/>
          </w:tcPr>
          <w:p w:rsidR="00E21E5C" w:rsidRPr="00815C10" w:rsidRDefault="00E21E5C" w:rsidP="00815C10">
            <w:pPr>
              <w:pStyle w:val="BodyTextIndent"/>
              <w:spacing w:before="120" w:after="120"/>
              <w:ind w:left="0"/>
              <w:jc w:val="center"/>
              <w:rPr>
                <w:iCs/>
              </w:rPr>
            </w:pPr>
            <w:r w:rsidRPr="00815C10">
              <w:rPr>
                <w:iCs/>
              </w:rPr>
              <w:t>[</w:t>
            </w:r>
            <w:r w:rsidRPr="00815C10">
              <w:rPr>
                <w:i/>
                <w:iCs/>
              </w:rPr>
              <w:t>insert evaluated price</w:t>
            </w:r>
            <w:r w:rsidRPr="00815C10">
              <w:rPr>
                <w:iCs/>
              </w:rPr>
              <w:t>]</w:t>
            </w:r>
          </w:p>
        </w:tc>
      </w:tr>
      <w:tr w:rsidR="001652E0" w:rsidRPr="004A2C5F" w:rsidTr="00815C10">
        <w:tc>
          <w:tcPr>
            <w:tcW w:w="4390" w:type="dxa"/>
            <w:shd w:val="clear" w:color="auto" w:fill="auto"/>
            <w:vAlign w:val="center"/>
          </w:tcPr>
          <w:p w:rsidR="00E21E5C" w:rsidRPr="004A2C5F" w:rsidRDefault="00E21E5C" w:rsidP="00C204D1">
            <w:r w:rsidRPr="00815C10">
              <w:rPr>
                <w:iCs/>
              </w:rPr>
              <w:t>[</w:t>
            </w:r>
            <w:r w:rsidRPr="00815C10">
              <w:rPr>
                <w:i/>
                <w:iCs/>
              </w:rPr>
              <w:t>insert name</w:t>
            </w:r>
            <w:r w:rsidRPr="00815C10">
              <w:rPr>
                <w:iCs/>
              </w:rPr>
              <w:t>]</w:t>
            </w:r>
          </w:p>
        </w:tc>
        <w:tc>
          <w:tcPr>
            <w:tcW w:w="2126" w:type="dxa"/>
            <w:shd w:val="clear" w:color="auto" w:fill="auto"/>
            <w:vAlign w:val="center"/>
          </w:tcPr>
          <w:p w:rsidR="00E21E5C" w:rsidRPr="004A2C5F" w:rsidRDefault="00E21E5C" w:rsidP="00815C10">
            <w:pPr>
              <w:jc w:val="center"/>
            </w:pPr>
            <w:r w:rsidRPr="00815C10">
              <w:rPr>
                <w:iCs/>
              </w:rPr>
              <w:t>[</w:t>
            </w:r>
            <w:r w:rsidRPr="00815C10">
              <w:rPr>
                <w:i/>
                <w:iCs/>
              </w:rPr>
              <w:t>insert Bid price</w:t>
            </w:r>
            <w:r w:rsidRPr="00815C10">
              <w:rPr>
                <w:iCs/>
              </w:rPr>
              <w:t>]</w:t>
            </w:r>
          </w:p>
        </w:tc>
        <w:tc>
          <w:tcPr>
            <w:tcW w:w="2551" w:type="dxa"/>
            <w:shd w:val="clear" w:color="auto" w:fill="auto"/>
            <w:vAlign w:val="center"/>
          </w:tcPr>
          <w:p w:rsidR="00E21E5C" w:rsidRPr="00815C10" w:rsidRDefault="00E21E5C" w:rsidP="00815C10">
            <w:pPr>
              <w:pStyle w:val="BodyTextIndent"/>
              <w:spacing w:before="120" w:after="120"/>
              <w:ind w:left="0"/>
              <w:jc w:val="center"/>
              <w:rPr>
                <w:iCs/>
              </w:rPr>
            </w:pPr>
            <w:r w:rsidRPr="00815C10">
              <w:rPr>
                <w:iCs/>
              </w:rPr>
              <w:t>[</w:t>
            </w:r>
            <w:r w:rsidRPr="00815C10">
              <w:rPr>
                <w:i/>
                <w:iCs/>
              </w:rPr>
              <w:t>insert evaluated price</w:t>
            </w:r>
            <w:r w:rsidRPr="00815C10">
              <w:rPr>
                <w:iCs/>
              </w:rPr>
              <w:t>]</w:t>
            </w:r>
          </w:p>
        </w:tc>
      </w:tr>
      <w:tr w:rsidR="001652E0" w:rsidRPr="004A2C5F" w:rsidTr="00815C10">
        <w:tc>
          <w:tcPr>
            <w:tcW w:w="4390" w:type="dxa"/>
            <w:shd w:val="clear" w:color="auto" w:fill="auto"/>
            <w:vAlign w:val="center"/>
          </w:tcPr>
          <w:p w:rsidR="00E21E5C" w:rsidRPr="004A2C5F" w:rsidRDefault="00E21E5C" w:rsidP="00C204D1">
            <w:r w:rsidRPr="00815C10">
              <w:rPr>
                <w:iCs/>
              </w:rPr>
              <w:t>[</w:t>
            </w:r>
            <w:r w:rsidRPr="00815C10">
              <w:rPr>
                <w:i/>
                <w:iCs/>
              </w:rPr>
              <w:t>insert name</w:t>
            </w:r>
            <w:r w:rsidRPr="00815C10">
              <w:rPr>
                <w:iCs/>
              </w:rPr>
              <w:t>]</w:t>
            </w:r>
          </w:p>
        </w:tc>
        <w:tc>
          <w:tcPr>
            <w:tcW w:w="2126" w:type="dxa"/>
            <w:shd w:val="clear" w:color="auto" w:fill="auto"/>
            <w:vAlign w:val="center"/>
          </w:tcPr>
          <w:p w:rsidR="00E21E5C" w:rsidRPr="004A2C5F" w:rsidRDefault="00E21E5C" w:rsidP="00815C10">
            <w:pPr>
              <w:jc w:val="center"/>
            </w:pPr>
            <w:r w:rsidRPr="00815C10">
              <w:rPr>
                <w:iCs/>
              </w:rPr>
              <w:t>[</w:t>
            </w:r>
            <w:r w:rsidRPr="00815C10">
              <w:rPr>
                <w:i/>
                <w:iCs/>
              </w:rPr>
              <w:t>insert Bid price</w:t>
            </w:r>
            <w:r w:rsidRPr="00815C10">
              <w:rPr>
                <w:iCs/>
              </w:rPr>
              <w:t>]</w:t>
            </w:r>
          </w:p>
        </w:tc>
        <w:tc>
          <w:tcPr>
            <w:tcW w:w="2551" w:type="dxa"/>
            <w:shd w:val="clear" w:color="auto" w:fill="auto"/>
            <w:vAlign w:val="center"/>
          </w:tcPr>
          <w:p w:rsidR="00E21E5C" w:rsidRPr="00815C10" w:rsidRDefault="00E21E5C" w:rsidP="00815C10">
            <w:pPr>
              <w:pStyle w:val="BodyTextIndent"/>
              <w:spacing w:before="120" w:after="120"/>
              <w:ind w:left="0"/>
              <w:jc w:val="center"/>
              <w:rPr>
                <w:iCs/>
              </w:rPr>
            </w:pPr>
            <w:r w:rsidRPr="00815C10">
              <w:rPr>
                <w:iCs/>
              </w:rPr>
              <w:t>[</w:t>
            </w:r>
            <w:r w:rsidRPr="00815C10">
              <w:rPr>
                <w:i/>
                <w:iCs/>
              </w:rPr>
              <w:t>insert evaluated price</w:t>
            </w:r>
            <w:r w:rsidRPr="00815C10">
              <w:rPr>
                <w:iCs/>
              </w:rPr>
              <w:t>]</w:t>
            </w:r>
          </w:p>
        </w:tc>
      </w:tr>
      <w:tr w:rsidR="001652E0" w:rsidRPr="004A2C5F" w:rsidTr="00815C10">
        <w:tc>
          <w:tcPr>
            <w:tcW w:w="4390" w:type="dxa"/>
            <w:shd w:val="clear" w:color="auto" w:fill="auto"/>
            <w:vAlign w:val="center"/>
          </w:tcPr>
          <w:p w:rsidR="00E21E5C" w:rsidRPr="004A2C5F" w:rsidRDefault="00E21E5C" w:rsidP="00C204D1">
            <w:r w:rsidRPr="00815C10">
              <w:rPr>
                <w:iCs/>
              </w:rPr>
              <w:t>[</w:t>
            </w:r>
            <w:r w:rsidRPr="00815C10">
              <w:rPr>
                <w:i/>
                <w:iCs/>
              </w:rPr>
              <w:t>insert name</w:t>
            </w:r>
            <w:r w:rsidRPr="00815C10">
              <w:rPr>
                <w:iCs/>
              </w:rPr>
              <w:t>]</w:t>
            </w:r>
          </w:p>
        </w:tc>
        <w:tc>
          <w:tcPr>
            <w:tcW w:w="2126" w:type="dxa"/>
            <w:shd w:val="clear" w:color="auto" w:fill="auto"/>
            <w:vAlign w:val="center"/>
          </w:tcPr>
          <w:p w:rsidR="00E21E5C" w:rsidRPr="004A2C5F" w:rsidRDefault="00E21E5C" w:rsidP="00815C10">
            <w:pPr>
              <w:jc w:val="center"/>
            </w:pPr>
            <w:r w:rsidRPr="00815C10">
              <w:rPr>
                <w:iCs/>
              </w:rPr>
              <w:t>[</w:t>
            </w:r>
            <w:r w:rsidRPr="00815C10">
              <w:rPr>
                <w:i/>
                <w:iCs/>
              </w:rPr>
              <w:t>insert Bid price</w:t>
            </w:r>
            <w:r w:rsidRPr="00815C10">
              <w:rPr>
                <w:iCs/>
              </w:rPr>
              <w:t>]</w:t>
            </w:r>
          </w:p>
        </w:tc>
        <w:tc>
          <w:tcPr>
            <w:tcW w:w="2551" w:type="dxa"/>
            <w:shd w:val="clear" w:color="auto" w:fill="auto"/>
            <w:vAlign w:val="center"/>
          </w:tcPr>
          <w:p w:rsidR="00E21E5C" w:rsidRPr="00815C10" w:rsidRDefault="00E21E5C" w:rsidP="00815C10">
            <w:pPr>
              <w:pStyle w:val="BodyTextIndent"/>
              <w:spacing w:before="120" w:after="120"/>
              <w:ind w:left="0"/>
              <w:jc w:val="center"/>
              <w:rPr>
                <w:iCs/>
              </w:rPr>
            </w:pPr>
            <w:r w:rsidRPr="00815C10">
              <w:rPr>
                <w:iCs/>
              </w:rPr>
              <w:t>[</w:t>
            </w:r>
            <w:r w:rsidRPr="00815C10">
              <w:rPr>
                <w:i/>
                <w:iCs/>
              </w:rPr>
              <w:t>insert evaluated price</w:t>
            </w:r>
            <w:r w:rsidRPr="00815C10">
              <w:rPr>
                <w:iCs/>
              </w:rPr>
              <w:t>]</w:t>
            </w:r>
          </w:p>
        </w:tc>
      </w:tr>
    </w:tbl>
    <w:p w:rsidR="00E21E5C" w:rsidRPr="004A2C5F" w:rsidRDefault="00E21E5C" w:rsidP="001C233C">
      <w:pPr>
        <w:pStyle w:val="BodyTextIndent"/>
        <w:numPr>
          <w:ilvl w:val="0"/>
          <w:numId w:val="147"/>
        </w:numPr>
        <w:spacing w:before="240" w:after="120"/>
        <w:ind w:left="284" w:right="289" w:hanging="284"/>
        <w:rPr>
          <w:b/>
          <w:iCs/>
        </w:rPr>
      </w:pPr>
      <w:r w:rsidRPr="004A2C5F">
        <w:rPr>
          <w:b/>
          <w:iCs/>
        </w:rPr>
        <w:t>Reason/s why your Bid was unsuccessful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E21E5C" w:rsidRPr="004A2C5F" w:rsidTr="00815C10">
        <w:tc>
          <w:tcPr>
            <w:tcW w:w="9016" w:type="dxa"/>
            <w:shd w:val="clear" w:color="auto" w:fill="auto"/>
          </w:tcPr>
          <w:p w:rsidR="00E21E5C" w:rsidRPr="00815C10" w:rsidRDefault="00E21E5C" w:rsidP="00815C10">
            <w:pPr>
              <w:pStyle w:val="BodyTextIndent"/>
              <w:spacing w:before="120" w:after="120"/>
              <w:ind w:left="0" w:right="289"/>
              <w:rPr>
                <w:b/>
                <w:i/>
                <w:iCs/>
              </w:rPr>
            </w:pPr>
            <w:r w:rsidRPr="00815C10">
              <w:rPr>
                <w:b/>
                <w:i/>
                <w:iCs/>
              </w:rPr>
              <w:t xml:space="preserve">[INSTRUCTIONS: State the reason/s why </w:t>
            </w:r>
            <w:r w:rsidRPr="00815C10">
              <w:rPr>
                <w:b/>
                <w:i/>
                <w:iCs/>
                <w:u w:val="single"/>
              </w:rPr>
              <w:t>this</w:t>
            </w:r>
            <w:r w:rsidRPr="00815C10">
              <w:rPr>
                <w:b/>
                <w:i/>
                <w:iCs/>
              </w:rPr>
              <w:t xml:space="preserve"> Bidder’s Bid was unsuccessful. Do NOT include: (a) a point by point comparison with another Bidder’s Bid or (b) information that is marked confidential by the Bidder in its Bid.]</w:t>
            </w:r>
          </w:p>
        </w:tc>
      </w:tr>
    </w:tbl>
    <w:p w:rsidR="00E21E5C" w:rsidRPr="004A2C5F" w:rsidRDefault="00E21E5C" w:rsidP="001C233C">
      <w:pPr>
        <w:pStyle w:val="BodyTextIndent"/>
        <w:numPr>
          <w:ilvl w:val="0"/>
          <w:numId w:val="147"/>
        </w:numPr>
        <w:spacing w:before="240" w:after="120"/>
        <w:ind w:left="284" w:right="289" w:hanging="284"/>
        <w:rPr>
          <w:b/>
          <w:iCs/>
        </w:rPr>
      </w:pPr>
      <w:r w:rsidRPr="004A2C5F">
        <w:rPr>
          <w:b/>
          <w:iCs/>
        </w:rPr>
        <w:t>How to request a debriefing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6"/>
      </w:tblGrid>
      <w:tr w:rsidR="00E21E5C" w:rsidRPr="004A2C5F" w:rsidTr="00815C10">
        <w:tc>
          <w:tcPr>
            <w:tcW w:w="9558" w:type="dxa"/>
            <w:shd w:val="clear" w:color="auto" w:fill="auto"/>
          </w:tcPr>
          <w:p w:rsidR="00E21E5C" w:rsidRPr="00815C10" w:rsidRDefault="00E21E5C" w:rsidP="00815C10">
            <w:pPr>
              <w:pStyle w:val="BodyTextIndent"/>
              <w:spacing w:before="120" w:after="120"/>
              <w:ind w:left="34" w:right="289" w:hanging="34"/>
              <w:rPr>
                <w:b/>
                <w:iCs/>
              </w:rPr>
            </w:pPr>
            <w:r w:rsidRPr="00815C10">
              <w:rPr>
                <w:b/>
                <w:iCs/>
              </w:rPr>
              <w:t>DEADLINE: The deadline to request a debriefing expires at midnight on [</w:t>
            </w:r>
            <w:r w:rsidRPr="00815C10">
              <w:rPr>
                <w:b/>
                <w:i/>
                <w:iCs/>
              </w:rPr>
              <w:t>insert date</w:t>
            </w:r>
            <w:r w:rsidRPr="00815C10">
              <w:rPr>
                <w:b/>
                <w:iCs/>
              </w:rPr>
              <w:t>] (local time).</w:t>
            </w:r>
          </w:p>
          <w:p w:rsidR="00E21E5C" w:rsidRPr="00815C10" w:rsidRDefault="00E21E5C" w:rsidP="00815C10">
            <w:pPr>
              <w:pStyle w:val="BodyTextIndent"/>
              <w:spacing w:before="120" w:after="120"/>
              <w:ind w:left="34" w:right="289" w:hanging="34"/>
              <w:rPr>
                <w:iCs/>
              </w:rPr>
            </w:pPr>
            <w:r w:rsidRPr="00815C10">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rsidR="00E21E5C" w:rsidRPr="00815C10" w:rsidRDefault="00E21E5C" w:rsidP="00815C10">
            <w:pPr>
              <w:spacing w:before="120" w:after="120"/>
              <w:rPr>
                <w:color w:val="000000"/>
              </w:rPr>
            </w:pPr>
            <w:r w:rsidRPr="00815C10">
              <w:rPr>
                <w:color w:val="000000"/>
              </w:rPr>
              <w:t>Provide the contract name, reference number, name of the Bidder, contact details; and address the request for debriefing as follows:</w:t>
            </w:r>
          </w:p>
          <w:p w:rsidR="00E21E5C" w:rsidRPr="00815C10" w:rsidRDefault="00E21E5C" w:rsidP="00815C10">
            <w:pPr>
              <w:spacing w:before="120" w:after="120"/>
              <w:ind w:left="341"/>
              <w:rPr>
                <w:color w:val="000000"/>
              </w:rPr>
            </w:pPr>
            <w:r w:rsidRPr="00815C10">
              <w:rPr>
                <w:b/>
                <w:color w:val="000000"/>
              </w:rPr>
              <w:t>Attention</w:t>
            </w:r>
            <w:r w:rsidRPr="00815C10">
              <w:rPr>
                <w:color w:val="000000"/>
              </w:rPr>
              <w:t>: [</w:t>
            </w:r>
            <w:r w:rsidRPr="00815C10">
              <w:rPr>
                <w:i/>
                <w:color w:val="000000"/>
              </w:rPr>
              <w:t>insert full name of person, if applicable</w:t>
            </w:r>
            <w:r w:rsidRPr="00815C10">
              <w:rPr>
                <w:color w:val="000000"/>
              </w:rPr>
              <w:t>]</w:t>
            </w:r>
          </w:p>
          <w:p w:rsidR="00E21E5C" w:rsidRPr="00815C10" w:rsidRDefault="00E21E5C" w:rsidP="00815C10">
            <w:pPr>
              <w:spacing w:before="120" w:after="120"/>
              <w:ind w:left="341"/>
              <w:rPr>
                <w:color w:val="000000"/>
              </w:rPr>
            </w:pPr>
            <w:r w:rsidRPr="00815C10">
              <w:rPr>
                <w:b/>
                <w:color w:val="000000"/>
              </w:rPr>
              <w:t>Title/position</w:t>
            </w:r>
            <w:r w:rsidRPr="00815C10">
              <w:rPr>
                <w:color w:val="000000"/>
              </w:rPr>
              <w:t>: [</w:t>
            </w:r>
            <w:r w:rsidRPr="00815C10">
              <w:rPr>
                <w:i/>
                <w:color w:val="000000"/>
              </w:rPr>
              <w:t>insert title/position</w:t>
            </w:r>
            <w:r w:rsidRPr="00815C10">
              <w:rPr>
                <w:color w:val="000000"/>
              </w:rPr>
              <w:t>]</w:t>
            </w:r>
          </w:p>
          <w:p w:rsidR="00E21E5C" w:rsidRPr="00815C10" w:rsidRDefault="00E21E5C" w:rsidP="00815C10">
            <w:pPr>
              <w:spacing w:before="120" w:after="120"/>
              <w:ind w:left="341"/>
              <w:rPr>
                <w:color w:val="000000"/>
              </w:rPr>
            </w:pPr>
            <w:r w:rsidRPr="00815C10">
              <w:rPr>
                <w:b/>
                <w:color w:val="000000"/>
              </w:rPr>
              <w:t>Agency</w:t>
            </w:r>
            <w:r w:rsidRPr="00815C10">
              <w:rPr>
                <w:color w:val="000000"/>
              </w:rPr>
              <w:t>: [</w:t>
            </w:r>
            <w:r w:rsidRPr="00815C10">
              <w:rPr>
                <w:i/>
                <w:color w:val="000000"/>
              </w:rPr>
              <w:t>insert name of Purchaser</w:t>
            </w:r>
            <w:r w:rsidRPr="00815C10">
              <w:rPr>
                <w:color w:val="000000"/>
              </w:rPr>
              <w:t>]</w:t>
            </w:r>
          </w:p>
          <w:p w:rsidR="00E21E5C" w:rsidRPr="00815C10" w:rsidRDefault="00E21E5C" w:rsidP="00815C10">
            <w:pPr>
              <w:spacing w:before="120" w:after="120"/>
              <w:ind w:left="341"/>
              <w:rPr>
                <w:color w:val="000000"/>
              </w:rPr>
            </w:pPr>
            <w:r w:rsidRPr="00815C10">
              <w:rPr>
                <w:b/>
                <w:color w:val="000000"/>
              </w:rPr>
              <w:t>Email address</w:t>
            </w:r>
            <w:r w:rsidRPr="00815C10">
              <w:rPr>
                <w:color w:val="000000"/>
              </w:rPr>
              <w:t>: [</w:t>
            </w:r>
            <w:r w:rsidRPr="00815C10">
              <w:rPr>
                <w:i/>
                <w:color w:val="000000"/>
              </w:rPr>
              <w:t>insert email address</w:t>
            </w:r>
            <w:r w:rsidRPr="00815C10">
              <w:rPr>
                <w:color w:val="000000"/>
              </w:rPr>
              <w:t>]</w:t>
            </w:r>
          </w:p>
          <w:p w:rsidR="00E21E5C" w:rsidRPr="00815C10" w:rsidRDefault="00E21E5C" w:rsidP="00815C10">
            <w:pPr>
              <w:spacing w:before="120" w:after="120"/>
              <w:ind w:left="341"/>
              <w:rPr>
                <w:i/>
                <w:color w:val="000000"/>
              </w:rPr>
            </w:pPr>
            <w:r w:rsidRPr="00815C10">
              <w:rPr>
                <w:b/>
                <w:color w:val="000000"/>
              </w:rPr>
              <w:t>Fax number</w:t>
            </w:r>
            <w:r w:rsidRPr="00815C10">
              <w:rPr>
                <w:color w:val="000000"/>
              </w:rPr>
              <w:t>: [</w:t>
            </w:r>
            <w:r w:rsidRPr="00815C10">
              <w:rPr>
                <w:i/>
                <w:color w:val="000000"/>
              </w:rPr>
              <w:t>insert fax number</w:t>
            </w:r>
            <w:r w:rsidRPr="00815C10">
              <w:rPr>
                <w:color w:val="000000"/>
              </w:rPr>
              <w:t xml:space="preserve">] </w:t>
            </w:r>
            <w:r w:rsidRPr="00815C10">
              <w:rPr>
                <w:b/>
                <w:i/>
                <w:color w:val="000000"/>
              </w:rPr>
              <w:t>delete if not used</w:t>
            </w:r>
          </w:p>
          <w:p w:rsidR="00E21E5C" w:rsidRPr="00815C10" w:rsidRDefault="00E21E5C" w:rsidP="00815C10">
            <w:pPr>
              <w:pStyle w:val="BodyTextIndent"/>
              <w:spacing w:before="120" w:after="120"/>
              <w:ind w:left="34" w:right="289" w:hanging="34"/>
              <w:rPr>
                <w:iCs/>
              </w:rPr>
            </w:pPr>
            <w:r w:rsidRPr="00815C10">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rsidR="00E21E5C" w:rsidRPr="00815C10" w:rsidRDefault="00E21E5C" w:rsidP="00815C10">
            <w:pPr>
              <w:pStyle w:val="BodyTextIndent"/>
              <w:spacing w:before="120" w:after="120"/>
              <w:ind w:left="34" w:right="289" w:hanging="34"/>
              <w:rPr>
                <w:iCs/>
              </w:rPr>
            </w:pPr>
            <w:r w:rsidRPr="00815C10">
              <w:rPr>
                <w:iCs/>
              </w:rPr>
              <w:t xml:space="preserve">The debriefing may be in writing, by phone, video conference call or in person. We shall </w:t>
            </w:r>
            <w:r w:rsidRPr="00815C10">
              <w:rPr>
                <w:iCs/>
              </w:rPr>
              <w:lastRenderedPageBreak/>
              <w:t>promptly advise you in writing how the debriefing will take place and confirm the date and time.</w:t>
            </w:r>
          </w:p>
          <w:p w:rsidR="00E21E5C" w:rsidRPr="00815C10" w:rsidRDefault="00E21E5C" w:rsidP="00815C10">
            <w:pPr>
              <w:pStyle w:val="BodyTextIndent"/>
              <w:spacing w:before="120" w:after="120"/>
              <w:ind w:left="34" w:right="289" w:hanging="34"/>
              <w:rPr>
                <w:iCs/>
              </w:rPr>
            </w:pPr>
            <w:r w:rsidRPr="00815C10">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rsidR="00E21E5C" w:rsidRPr="004A2C5F" w:rsidRDefault="00E21E5C" w:rsidP="001C233C">
      <w:pPr>
        <w:pStyle w:val="BodyTextIndent"/>
        <w:numPr>
          <w:ilvl w:val="0"/>
          <w:numId w:val="147"/>
        </w:numPr>
        <w:spacing w:before="240" w:after="120"/>
        <w:ind w:left="284" w:right="289" w:hanging="284"/>
        <w:rPr>
          <w:b/>
          <w:iCs/>
        </w:rPr>
      </w:pPr>
      <w:r w:rsidRPr="004A2C5F">
        <w:rPr>
          <w:b/>
          <w:iCs/>
        </w:rPr>
        <w:lastRenderedPageBreak/>
        <w:t xml:space="preserve">How to make a complaint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6"/>
      </w:tblGrid>
      <w:tr w:rsidR="00E21E5C" w:rsidRPr="004A2C5F" w:rsidTr="00815C10">
        <w:tc>
          <w:tcPr>
            <w:tcW w:w="9016" w:type="dxa"/>
            <w:shd w:val="clear" w:color="auto" w:fill="auto"/>
          </w:tcPr>
          <w:p w:rsidR="00E21E5C" w:rsidRPr="00815C10" w:rsidRDefault="00E21E5C" w:rsidP="00815C10">
            <w:pPr>
              <w:pStyle w:val="BodyTextIndent"/>
              <w:spacing w:before="120" w:after="120"/>
              <w:ind w:left="0" w:right="289"/>
              <w:rPr>
                <w:b/>
                <w:iCs/>
                <w:color w:val="FF0000"/>
              </w:rPr>
            </w:pPr>
            <w:r w:rsidRPr="00815C10">
              <w:rPr>
                <w:b/>
                <w:iCs/>
              </w:rPr>
              <w:t>Period:  Procurement-related Complaint challenging the decision to award shall be submitted by midnight, [</w:t>
            </w:r>
            <w:r w:rsidRPr="00815C10">
              <w:rPr>
                <w:b/>
                <w:i/>
                <w:iCs/>
              </w:rPr>
              <w:t>insert date</w:t>
            </w:r>
            <w:r w:rsidRPr="00815C10">
              <w:rPr>
                <w:b/>
                <w:iCs/>
              </w:rPr>
              <w:t xml:space="preserve">] (local time). </w:t>
            </w:r>
          </w:p>
          <w:p w:rsidR="00E21E5C" w:rsidRPr="00815C10" w:rsidRDefault="00E21E5C" w:rsidP="00815C10">
            <w:pPr>
              <w:spacing w:before="120" w:after="120"/>
              <w:rPr>
                <w:color w:val="000000"/>
              </w:rPr>
            </w:pPr>
            <w:r w:rsidRPr="00815C10">
              <w:rPr>
                <w:color w:val="000000"/>
              </w:rPr>
              <w:t>Provide the contract name, reference number, name of the Bidder, contact details; and address the Procurement-related Complaint as follows:</w:t>
            </w:r>
          </w:p>
          <w:p w:rsidR="00E21E5C" w:rsidRPr="00815C10" w:rsidRDefault="00E21E5C" w:rsidP="00815C10">
            <w:pPr>
              <w:spacing w:before="120" w:after="120"/>
              <w:ind w:left="341"/>
              <w:rPr>
                <w:color w:val="000000"/>
              </w:rPr>
            </w:pPr>
            <w:r w:rsidRPr="00815C10">
              <w:rPr>
                <w:b/>
                <w:color w:val="000000"/>
              </w:rPr>
              <w:t>Attention</w:t>
            </w:r>
            <w:r w:rsidRPr="00815C10">
              <w:rPr>
                <w:color w:val="000000"/>
              </w:rPr>
              <w:t>: [</w:t>
            </w:r>
            <w:r w:rsidRPr="00815C10">
              <w:rPr>
                <w:i/>
                <w:color w:val="000000"/>
              </w:rPr>
              <w:t>insert full name of person, if applicable</w:t>
            </w:r>
            <w:r w:rsidRPr="00815C10">
              <w:rPr>
                <w:color w:val="000000"/>
              </w:rPr>
              <w:t>]</w:t>
            </w:r>
          </w:p>
          <w:p w:rsidR="00E21E5C" w:rsidRPr="00815C10" w:rsidRDefault="00E21E5C" w:rsidP="00815C10">
            <w:pPr>
              <w:spacing w:before="120" w:after="120"/>
              <w:ind w:left="341"/>
              <w:rPr>
                <w:color w:val="000000"/>
              </w:rPr>
            </w:pPr>
            <w:r w:rsidRPr="00815C10">
              <w:rPr>
                <w:b/>
                <w:color w:val="000000"/>
              </w:rPr>
              <w:t>Title/position</w:t>
            </w:r>
            <w:r w:rsidRPr="00815C10">
              <w:rPr>
                <w:color w:val="000000"/>
              </w:rPr>
              <w:t>: [</w:t>
            </w:r>
            <w:r w:rsidRPr="00815C10">
              <w:rPr>
                <w:i/>
                <w:color w:val="000000"/>
              </w:rPr>
              <w:t>insert title/position</w:t>
            </w:r>
            <w:r w:rsidRPr="00815C10">
              <w:rPr>
                <w:color w:val="000000"/>
              </w:rPr>
              <w:t>]</w:t>
            </w:r>
          </w:p>
          <w:p w:rsidR="00E21E5C" w:rsidRPr="00815C10" w:rsidRDefault="00E21E5C" w:rsidP="00815C10">
            <w:pPr>
              <w:spacing w:before="120" w:after="120"/>
              <w:ind w:left="341"/>
              <w:rPr>
                <w:color w:val="000000"/>
              </w:rPr>
            </w:pPr>
            <w:r w:rsidRPr="00815C10">
              <w:rPr>
                <w:b/>
                <w:color w:val="000000"/>
              </w:rPr>
              <w:t>Agency</w:t>
            </w:r>
            <w:r w:rsidRPr="00815C10">
              <w:rPr>
                <w:color w:val="000000"/>
              </w:rPr>
              <w:t>: [</w:t>
            </w:r>
            <w:r w:rsidRPr="00815C10">
              <w:rPr>
                <w:i/>
                <w:color w:val="000000"/>
              </w:rPr>
              <w:t>insert name of Purchaser</w:t>
            </w:r>
            <w:r w:rsidRPr="00815C10">
              <w:rPr>
                <w:color w:val="000000"/>
              </w:rPr>
              <w:t>]</w:t>
            </w:r>
          </w:p>
          <w:p w:rsidR="00E21E5C" w:rsidRPr="00815C10" w:rsidRDefault="00E21E5C" w:rsidP="00815C10">
            <w:pPr>
              <w:spacing w:before="120" w:after="120"/>
              <w:ind w:left="341"/>
              <w:rPr>
                <w:color w:val="000000"/>
              </w:rPr>
            </w:pPr>
            <w:r w:rsidRPr="00815C10">
              <w:rPr>
                <w:b/>
                <w:color w:val="000000"/>
              </w:rPr>
              <w:t>Email address</w:t>
            </w:r>
            <w:r w:rsidRPr="00815C10">
              <w:rPr>
                <w:color w:val="000000"/>
              </w:rPr>
              <w:t>: [</w:t>
            </w:r>
            <w:r w:rsidRPr="00815C10">
              <w:rPr>
                <w:i/>
                <w:color w:val="000000"/>
              </w:rPr>
              <w:t>insert email address</w:t>
            </w:r>
            <w:r w:rsidRPr="00815C10">
              <w:rPr>
                <w:color w:val="000000"/>
              </w:rPr>
              <w:t>]</w:t>
            </w:r>
          </w:p>
          <w:p w:rsidR="00E21E5C" w:rsidRPr="00815C10" w:rsidRDefault="00E21E5C" w:rsidP="00815C10">
            <w:pPr>
              <w:spacing w:before="120" w:after="120"/>
              <w:ind w:left="341"/>
              <w:rPr>
                <w:i/>
                <w:color w:val="000000"/>
              </w:rPr>
            </w:pPr>
            <w:r w:rsidRPr="00815C10">
              <w:rPr>
                <w:b/>
                <w:color w:val="000000"/>
              </w:rPr>
              <w:t>Fax number</w:t>
            </w:r>
            <w:r w:rsidRPr="00815C10">
              <w:rPr>
                <w:color w:val="000000"/>
              </w:rPr>
              <w:t>: [</w:t>
            </w:r>
            <w:r w:rsidRPr="00815C10">
              <w:rPr>
                <w:i/>
                <w:color w:val="000000"/>
              </w:rPr>
              <w:t>insert fax number</w:t>
            </w:r>
            <w:r w:rsidRPr="00815C10">
              <w:rPr>
                <w:color w:val="000000"/>
              </w:rPr>
              <w:t xml:space="preserve">] </w:t>
            </w:r>
            <w:r w:rsidRPr="00815C10">
              <w:rPr>
                <w:b/>
                <w:i/>
                <w:color w:val="000000"/>
              </w:rPr>
              <w:t>delete if not used</w:t>
            </w:r>
          </w:p>
          <w:p w:rsidR="00E21E5C" w:rsidRPr="00815C10" w:rsidRDefault="00E21E5C" w:rsidP="00815C10">
            <w:pPr>
              <w:pStyle w:val="BodyTextIndent"/>
              <w:spacing w:before="120" w:after="120"/>
              <w:ind w:left="0" w:right="289"/>
              <w:rPr>
                <w:iCs/>
              </w:rPr>
            </w:pPr>
            <w:r w:rsidRPr="00815C10">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rsidR="00E21E5C" w:rsidRPr="00815C10" w:rsidRDefault="00E21E5C" w:rsidP="00815C10">
            <w:pPr>
              <w:pStyle w:val="BodyTextIndent"/>
              <w:spacing w:before="120" w:after="120"/>
              <w:ind w:left="0" w:right="289"/>
              <w:rPr>
                <w:iCs/>
              </w:rPr>
            </w:pPr>
            <w:r w:rsidRPr="00815C10">
              <w:rPr>
                <w:iCs/>
                <w:u w:val="single"/>
              </w:rPr>
              <w:t>Further information</w:t>
            </w:r>
            <w:r w:rsidRPr="00815C10">
              <w:rPr>
                <w:iCs/>
              </w:rPr>
              <w:t>:</w:t>
            </w:r>
          </w:p>
          <w:p w:rsidR="00E21E5C" w:rsidRPr="00815C10" w:rsidRDefault="00E21E5C" w:rsidP="00815C10">
            <w:pPr>
              <w:pStyle w:val="BodyTextIndent"/>
              <w:spacing w:before="120" w:after="120"/>
              <w:ind w:left="0" w:right="289"/>
              <w:rPr>
                <w:iCs/>
              </w:rPr>
            </w:pPr>
            <w:r w:rsidRPr="00815C10">
              <w:rPr>
                <w:iCs/>
              </w:rPr>
              <w:t xml:space="preserve">For more information see the </w:t>
            </w:r>
            <w:hyperlink r:id="rId61"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815C10">
              <w:rPr>
                <w:iCs/>
              </w:rPr>
              <w:t xml:space="preserve"> (Annex III). You should read these provisions before preparing and submitting your complaint. In addition, the World Bank’s Guidance “</w:t>
            </w:r>
            <w:hyperlink r:id="rId62"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815C10">
              <w:rPr>
                <w:iCs/>
              </w:rPr>
              <w:t xml:space="preserve"> provides a useful explanation of the process, as well as a sample letter of complaint.</w:t>
            </w:r>
          </w:p>
          <w:p w:rsidR="00E21E5C" w:rsidRPr="00815C10" w:rsidRDefault="00E21E5C" w:rsidP="00815C10">
            <w:pPr>
              <w:pStyle w:val="BodyTextIndent"/>
              <w:spacing w:before="120" w:after="120"/>
              <w:ind w:left="0" w:right="289"/>
              <w:rPr>
                <w:iCs/>
              </w:rPr>
            </w:pPr>
            <w:r w:rsidRPr="00815C10">
              <w:rPr>
                <w:iCs/>
              </w:rPr>
              <w:t>In summary, there are four essential requirements:</w:t>
            </w:r>
          </w:p>
          <w:p w:rsidR="00E21E5C" w:rsidRPr="00815C10" w:rsidRDefault="00E21E5C" w:rsidP="001C233C">
            <w:pPr>
              <w:pStyle w:val="BodyTextIndent"/>
              <w:numPr>
                <w:ilvl w:val="0"/>
                <w:numId w:val="148"/>
              </w:numPr>
              <w:spacing w:before="120" w:after="120"/>
              <w:ind w:right="289"/>
              <w:rPr>
                <w:iCs/>
              </w:rPr>
            </w:pPr>
            <w:r w:rsidRPr="00815C10">
              <w:rPr>
                <w:iCs/>
              </w:rPr>
              <w:t>You must be an ‘interested party’. In this case, that means a Bidder who submitted a Bid in this bidding process, and is the recipient of a Notification of Intention to Award.</w:t>
            </w:r>
          </w:p>
          <w:p w:rsidR="00E21E5C" w:rsidRPr="00815C10" w:rsidRDefault="00E21E5C" w:rsidP="001C233C">
            <w:pPr>
              <w:pStyle w:val="BodyTextIndent"/>
              <w:numPr>
                <w:ilvl w:val="0"/>
                <w:numId w:val="148"/>
              </w:numPr>
              <w:spacing w:before="120" w:after="120"/>
              <w:ind w:right="289"/>
              <w:rPr>
                <w:iCs/>
              </w:rPr>
            </w:pPr>
            <w:r w:rsidRPr="00815C10">
              <w:rPr>
                <w:iCs/>
              </w:rPr>
              <w:t xml:space="preserve">The complaint can only challenge the decision to award the contract. </w:t>
            </w:r>
          </w:p>
          <w:p w:rsidR="00E21E5C" w:rsidRPr="00815C10" w:rsidRDefault="00E21E5C" w:rsidP="001C233C">
            <w:pPr>
              <w:pStyle w:val="BodyTextIndent"/>
              <w:numPr>
                <w:ilvl w:val="0"/>
                <w:numId w:val="148"/>
              </w:numPr>
              <w:spacing w:before="120" w:after="120"/>
              <w:ind w:right="289"/>
              <w:rPr>
                <w:iCs/>
              </w:rPr>
            </w:pPr>
            <w:r w:rsidRPr="00815C10">
              <w:rPr>
                <w:iCs/>
              </w:rPr>
              <w:t>You must submit the complaint within the period stated above.</w:t>
            </w:r>
          </w:p>
          <w:p w:rsidR="00E21E5C" w:rsidRPr="00815C10" w:rsidRDefault="00E21E5C" w:rsidP="001C233C">
            <w:pPr>
              <w:pStyle w:val="BodyTextIndent"/>
              <w:numPr>
                <w:ilvl w:val="0"/>
                <w:numId w:val="148"/>
              </w:numPr>
              <w:spacing w:before="120" w:after="120"/>
              <w:ind w:right="289"/>
              <w:rPr>
                <w:iCs/>
              </w:rPr>
            </w:pPr>
            <w:r w:rsidRPr="00815C10">
              <w:rPr>
                <w:iCs/>
              </w:rPr>
              <w:t>You must include, in your complaint, all of the information required by the Procurement Regulations (as described in Annex III).</w:t>
            </w:r>
          </w:p>
        </w:tc>
      </w:tr>
    </w:tbl>
    <w:p w:rsidR="00E21E5C" w:rsidRPr="004A2C5F" w:rsidRDefault="00E21E5C" w:rsidP="001C233C">
      <w:pPr>
        <w:pStyle w:val="BodyTextIndent"/>
        <w:numPr>
          <w:ilvl w:val="0"/>
          <w:numId w:val="147"/>
        </w:numPr>
        <w:spacing w:before="240" w:after="120"/>
        <w:ind w:left="284" w:right="289" w:hanging="284"/>
        <w:rPr>
          <w:b/>
          <w:iCs/>
        </w:rPr>
      </w:pPr>
      <w:r w:rsidRPr="004A2C5F">
        <w:rPr>
          <w:b/>
          <w:iCs/>
        </w:rPr>
        <w:lastRenderedPageBreak/>
        <w:t xml:space="preserve">Standstill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R="00E21E5C" w:rsidRPr="004A2C5F" w:rsidTr="00815C10">
        <w:tc>
          <w:tcPr>
            <w:tcW w:w="9016" w:type="dxa"/>
            <w:shd w:val="clear" w:color="auto" w:fill="auto"/>
          </w:tcPr>
          <w:p w:rsidR="00E21E5C" w:rsidRPr="00815C10" w:rsidRDefault="00E21E5C" w:rsidP="00815C10">
            <w:pPr>
              <w:pStyle w:val="BodyTextIndent"/>
              <w:spacing w:before="120" w:after="120"/>
              <w:ind w:left="34" w:right="289" w:hanging="34"/>
              <w:rPr>
                <w:b/>
                <w:iCs/>
              </w:rPr>
            </w:pPr>
            <w:r w:rsidRPr="00815C10">
              <w:rPr>
                <w:b/>
                <w:iCs/>
              </w:rPr>
              <w:t>DEADLINE: The Standstill Period is due to end at midnight on [</w:t>
            </w:r>
            <w:r w:rsidRPr="00815C10">
              <w:rPr>
                <w:b/>
                <w:i/>
                <w:iCs/>
              </w:rPr>
              <w:t>insert date</w:t>
            </w:r>
            <w:r w:rsidRPr="00815C10">
              <w:rPr>
                <w:b/>
                <w:iCs/>
              </w:rPr>
              <w:t>] (local time).</w:t>
            </w:r>
          </w:p>
          <w:p w:rsidR="00E21E5C" w:rsidRPr="00815C10" w:rsidRDefault="00E21E5C" w:rsidP="00815C10">
            <w:pPr>
              <w:pStyle w:val="BodyTextIndent"/>
              <w:spacing w:before="120" w:after="120"/>
              <w:ind w:left="34" w:right="289" w:hanging="34"/>
              <w:rPr>
                <w:iCs/>
              </w:rPr>
            </w:pPr>
            <w:r w:rsidRPr="00815C10">
              <w:rPr>
                <w:iCs/>
              </w:rPr>
              <w:t xml:space="preserve">The Standstill Period lasts ten (10) Business Days after the date of transmission of this Notification of Intention to Award. </w:t>
            </w:r>
          </w:p>
          <w:p w:rsidR="00E21E5C" w:rsidRPr="00815C10" w:rsidRDefault="00E21E5C" w:rsidP="00815C10">
            <w:pPr>
              <w:pStyle w:val="BodyTextIndent"/>
              <w:spacing w:before="120" w:after="120"/>
              <w:ind w:left="34" w:right="289" w:hanging="34"/>
              <w:rPr>
                <w:iCs/>
              </w:rPr>
            </w:pPr>
            <w:r w:rsidRPr="00815C10">
              <w:rPr>
                <w:iCs/>
              </w:rPr>
              <w:t xml:space="preserve">The Standstill Period may be extended as stated in Section 4 above. </w:t>
            </w:r>
          </w:p>
        </w:tc>
      </w:tr>
    </w:tbl>
    <w:p w:rsidR="00E21E5C" w:rsidRPr="004A2C5F" w:rsidRDefault="00E21E5C" w:rsidP="00E21E5C">
      <w:pPr>
        <w:pStyle w:val="BodyTextIndent"/>
        <w:spacing w:before="240" w:after="240"/>
        <w:ind w:left="0" w:right="288"/>
        <w:rPr>
          <w:iCs/>
        </w:rPr>
      </w:pPr>
      <w:r w:rsidRPr="004A2C5F">
        <w:rPr>
          <w:iCs/>
        </w:rPr>
        <w:t>If you have any questions regarding this Notification please do not hesitate to contact us.</w:t>
      </w:r>
    </w:p>
    <w:p w:rsidR="00E21E5C" w:rsidRPr="004A2C5F" w:rsidRDefault="00E21E5C" w:rsidP="00E21E5C">
      <w:pPr>
        <w:pStyle w:val="BodyTextIndent"/>
        <w:spacing w:before="240" w:after="240"/>
        <w:ind w:left="0" w:right="288"/>
        <w:rPr>
          <w:iCs/>
        </w:rPr>
      </w:pPr>
      <w:r w:rsidRPr="004A2C5F">
        <w:rPr>
          <w:iCs/>
        </w:rPr>
        <w:t>On behalf of the Purchaser:</w:t>
      </w:r>
    </w:p>
    <w:p w:rsidR="00E21E5C" w:rsidRPr="004A2C5F" w:rsidRDefault="00E21E5C" w:rsidP="00E21E5C">
      <w:pPr>
        <w:tabs>
          <w:tab w:val="left" w:pos="9000"/>
        </w:tabs>
        <w:spacing w:before="240" w:after="240"/>
        <w:ind w:left="1560" w:hanging="1560"/>
      </w:pPr>
      <w:r w:rsidRPr="004A2C5F">
        <w:rPr>
          <w:b/>
        </w:rPr>
        <w:t>Signature:</w:t>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Name:</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Title/position:</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Telephone:</w:t>
      </w:r>
      <w:r w:rsidRPr="004A2C5F">
        <w:tab/>
        <w:t>______________________________________________</w:t>
      </w:r>
    </w:p>
    <w:p w:rsidR="00E21E5C" w:rsidRPr="004A2C5F" w:rsidRDefault="00E21E5C" w:rsidP="00E21E5C">
      <w:pPr>
        <w:tabs>
          <w:tab w:val="left" w:pos="9000"/>
        </w:tabs>
        <w:spacing w:before="240" w:after="240"/>
        <w:ind w:left="1560" w:hanging="1560"/>
      </w:pPr>
      <w:r w:rsidRPr="004A2C5F">
        <w:rPr>
          <w:b/>
        </w:rPr>
        <w:t>Email:</w:t>
      </w:r>
      <w:r w:rsidRPr="004A2C5F">
        <w:tab/>
        <w:t>______________________________________________</w:t>
      </w:r>
    </w:p>
    <w:bookmarkEnd w:id="496"/>
    <w:p w:rsidR="00E21E5C" w:rsidRPr="004A2C5F" w:rsidRDefault="00E21E5C">
      <w:pPr>
        <w:rPr>
          <w:b/>
        </w:rPr>
      </w:pPr>
      <w:r w:rsidRPr="004A2C5F">
        <w:rPr>
          <w:b/>
        </w:rPr>
        <w:br w:type="page"/>
      </w:r>
    </w:p>
    <w:p w:rsidR="00833093" w:rsidRPr="004A2C5F" w:rsidRDefault="00625B7E" w:rsidP="00744AC8">
      <w:pPr>
        <w:pStyle w:val="SectionXHeading"/>
      </w:pPr>
      <w:bookmarkStart w:id="498" w:name="_Toc475548392"/>
      <w:r w:rsidRPr="004A2C5F">
        <w:lastRenderedPageBreak/>
        <w:t>Notific</w:t>
      </w:r>
      <w:r w:rsidR="002C4274" w:rsidRPr="004A2C5F">
        <w:t>a</w:t>
      </w:r>
      <w:r w:rsidRPr="004A2C5F">
        <w:t xml:space="preserve">tion of Award - </w:t>
      </w:r>
      <w:r w:rsidR="00833093" w:rsidRPr="004A2C5F">
        <w:t>Letter of Acceptance</w:t>
      </w:r>
      <w:bookmarkEnd w:id="497"/>
      <w:bookmarkEnd w:id="498"/>
    </w:p>
    <w:p w:rsidR="00833093" w:rsidRPr="004A2C5F" w:rsidRDefault="00833093" w:rsidP="00833093">
      <w:pPr>
        <w:jc w:val="center"/>
        <w:rPr>
          <w:i/>
        </w:rPr>
      </w:pPr>
      <w:r w:rsidRPr="004A2C5F">
        <w:rPr>
          <w:i/>
        </w:rPr>
        <w:t>[</w:t>
      </w:r>
      <w:r w:rsidR="00AA66C2" w:rsidRPr="004A2C5F">
        <w:rPr>
          <w:i/>
        </w:rPr>
        <w:t>Use</w:t>
      </w:r>
      <w:r w:rsidRPr="004A2C5F">
        <w:rPr>
          <w:i/>
        </w:rPr>
        <w:t xml:space="preserve">letterhead paper of the </w:t>
      </w:r>
      <w:r w:rsidR="00427D45" w:rsidRPr="004A2C5F">
        <w:rPr>
          <w:i/>
        </w:rPr>
        <w:t>Purchaser</w:t>
      </w:r>
      <w:r w:rsidRPr="004A2C5F">
        <w:rPr>
          <w:i/>
        </w:rPr>
        <w:t>]</w:t>
      </w:r>
    </w:p>
    <w:p w:rsidR="00833093" w:rsidRPr="004A2C5F" w:rsidRDefault="00833093" w:rsidP="00833093"/>
    <w:p w:rsidR="00833093" w:rsidRPr="004A2C5F" w:rsidRDefault="00833093" w:rsidP="00833093">
      <w:pPr>
        <w:jc w:val="right"/>
      </w:pPr>
      <w:r w:rsidRPr="004A2C5F">
        <w:rPr>
          <w:i/>
        </w:rPr>
        <w:t>[date]</w:t>
      </w:r>
    </w:p>
    <w:p w:rsidR="007B05DB" w:rsidRPr="004A2C5F" w:rsidRDefault="007B05DB" w:rsidP="007B05DB">
      <w:r w:rsidRPr="004A2C5F">
        <w:t>To:</w:t>
      </w:r>
      <w:r w:rsidR="00EB7D79" w:rsidRPr="004A2C5F">
        <w:rPr>
          <w:i/>
        </w:rPr>
        <w:fldChar w:fldCharType="begin"/>
      </w:r>
      <w:r w:rsidRPr="004A2C5F">
        <w:rPr>
          <w:i/>
        </w:rPr>
        <w:instrText>ADVANCE \D 1.90</w:instrText>
      </w:r>
      <w:r w:rsidR="00EB7D79" w:rsidRPr="004A2C5F">
        <w:rPr>
          <w:i/>
        </w:rPr>
        <w:fldChar w:fldCharType="end"/>
      </w:r>
      <w:r w:rsidRPr="004A2C5F">
        <w:rPr>
          <w:i/>
        </w:rPr>
        <w:t>[name and address of the Supplier]</w:t>
      </w:r>
    </w:p>
    <w:p w:rsidR="00833093" w:rsidRPr="004A2C5F" w:rsidRDefault="00833093" w:rsidP="00833093"/>
    <w:p w:rsidR="007B05DB" w:rsidRPr="004A2C5F" w:rsidRDefault="007B05DB" w:rsidP="007B05DB">
      <w:pPr>
        <w:ind w:left="360" w:right="288"/>
      </w:pPr>
    </w:p>
    <w:p w:rsidR="007B05DB" w:rsidRPr="004A2C5F" w:rsidRDefault="007B05DB" w:rsidP="00CA4398">
      <w:pPr>
        <w:ind w:right="288"/>
      </w:pPr>
      <w:r w:rsidRPr="004A2C5F">
        <w:t>Subject:</w:t>
      </w:r>
      <w:r w:rsidRPr="004A2C5F">
        <w:rPr>
          <w:b/>
          <w:bCs/>
          <w:i/>
        </w:rPr>
        <w:t xml:space="preserve"> Notification of Award Contract No.</w:t>
      </w:r>
      <w:r w:rsidRPr="004A2C5F">
        <w:t xml:space="preserve">. . . . . . </w:t>
      </w:r>
      <w:r w:rsidR="00913434" w:rsidRPr="004A2C5F">
        <w:t>. . ..</w:t>
      </w:r>
    </w:p>
    <w:p w:rsidR="007B05DB" w:rsidRPr="004A2C5F" w:rsidRDefault="007B05DB" w:rsidP="007B05DB">
      <w:pPr>
        <w:ind w:left="360" w:right="288"/>
      </w:pPr>
    </w:p>
    <w:p w:rsidR="007B05DB" w:rsidRPr="004A2C5F" w:rsidRDefault="007B05DB" w:rsidP="007B05DB">
      <w:pPr>
        <w:ind w:left="360" w:right="288"/>
      </w:pPr>
    </w:p>
    <w:p w:rsidR="00833093" w:rsidRPr="004A2C5F" w:rsidRDefault="00833093" w:rsidP="00833093"/>
    <w:p w:rsidR="00BA1535" w:rsidRPr="004A2C5F" w:rsidRDefault="00BA1535" w:rsidP="00BA1535">
      <w:pPr>
        <w:pStyle w:val="BodyTextIndent"/>
        <w:ind w:left="180" w:right="288"/>
        <w:rPr>
          <w:iCs/>
        </w:rPr>
      </w:pPr>
      <w:r w:rsidRPr="004A2C5F">
        <w:rPr>
          <w:iCs/>
        </w:rPr>
        <w:t xml:space="preserve">This is to notify you that your Bid dated </w:t>
      </w:r>
      <w:r w:rsidRPr="004A2C5F">
        <w:rPr>
          <w:b/>
          <w:bCs/>
          <w:i/>
        </w:rPr>
        <w:t xml:space="preserve">[insert date] </w:t>
      </w:r>
      <w:r w:rsidRPr="004A2C5F">
        <w:rPr>
          <w:iCs/>
        </w:rPr>
        <w:t xml:space="preserve">for execution of </w:t>
      </w:r>
      <w:r w:rsidR="00266A3F" w:rsidRPr="004A2C5F">
        <w:rPr>
          <w:iCs/>
        </w:rPr>
        <w:t xml:space="preserve">the </w:t>
      </w:r>
      <w:r w:rsidR="00266A3F" w:rsidRPr="004A2C5F">
        <w:rPr>
          <w:b/>
          <w:i/>
          <w:iCs/>
        </w:rPr>
        <w:t>[</w:t>
      </w:r>
      <w:r w:rsidRPr="004A2C5F">
        <w:rPr>
          <w:b/>
          <w:i/>
          <w:iCs/>
        </w:rPr>
        <w:t xml:space="preserve">insert </w:t>
      </w:r>
      <w:r w:rsidRPr="004A2C5F">
        <w:rPr>
          <w:b/>
          <w:bCs/>
          <w:i/>
        </w:rPr>
        <w:t xml:space="preserve">name of the contract and identification number, as given in the </w:t>
      </w:r>
      <w:r w:rsidR="006F6416" w:rsidRPr="004A2C5F">
        <w:rPr>
          <w:b/>
          <w:bCs/>
          <w:i/>
        </w:rPr>
        <w:t>SCC</w:t>
      </w:r>
      <w:r w:rsidRPr="004A2C5F">
        <w:rPr>
          <w:b/>
          <w:bCs/>
          <w:i/>
        </w:rPr>
        <w:t>]</w:t>
      </w:r>
      <w:r w:rsidRPr="004A2C5F">
        <w:rPr>
          <w:iCs/>
        </w:rPr>
        <w:t>for the Accepted Contract Amount of</w:t>
      </w:r>
      <w:r w:rsidR="00913434" w:rsidRPr="004A2C5F">
        <w:rPr>
          <w:b/>
          <w:bCs/>
          <w:i/>
        </w:rPr>
        <w:t xml:space="preserve"> [</w:t>
      </w:r>
      <w:r w:rsidRPr="004A2C5F">
        <w:rPr>
          <w:b/>
          <w:bCs/>
          <w:i/>
        </w:rPr>
        <w:t>insertamount in numbers and words and name of currency]</w:t>
      </w:r>
      <w:r w:rsidRPr="004A2C5F">
        <w:rPr>
          <w:iCs/>
        </w:rPr>
        <w:t>, as corrected and modified in accordance with the Instructions to Bidders is hereby accepted by our Agency.</w:t>
      </w:r>
    </w:p>
    <w:p w:rsidR="00BA1535" w:rsidRPr="004A2C5F" w:rsidRDefault="00BA1535" w:rsidP="00BA1535">
      <w:pPr>
        <w:pStyle w:val="BodyTextIndent"/>
        <w:ind w:left="180" w:right="288"/>
        <w:rPr>
          <w:iCs/>
        </w:rPr>
      </w:pPr>
    </w:p>
    <w:p w:rsidR="00BA1535" w:rsidRPr="004A2C5F" w:rsidRDefault="00BA1535" w:rsidP="00BA1535">
      <w:pPr>
        <w:pStyle w:val="BodyTextIndent"/>
        <w:ind w:left="180" w:right="288"/>
        <w:rPr>
          <w:iCs/>
        </w:rPr>
      </w:pPr>
      <w:r w:rsidRPr="004A2C5F">
        <w:rPr>
          <w:iCs/>
        </w:rPr>
        <w:t>You are requested to furnish the Performance Security within 28 days in accordance with the Conditions of Contract, using for that purpose the of the Performance Security Form included in Section X</w:t>
      </w:r>
      <w:r w:rsidR="006F6416" w:rsidRPr="004A2C5F">
        <w:rPr>
          <w:iCs/>
        </w:rPr>
        <w:t xml:space="preserve">, </w:t>
      </w:r>
      <w:r w:rsidRPr="004A2C5F">
        <w:rPr>
          <w:iCs/>
        </w:rPr>
        <w:t>Contract Forms</w:t>
      </w:r>
      <w:r w:rsidR="006F6416" w:rsidRPr="004A2C5F">
        <w:rPr>
          <w:iCs/>
        </w:rPr>
        <w:t>,</w:t>
      </w:r>
      <w:r w:rsidRPr="004A2C5F">
        <w:rPr>
          <w:iCs/>
        </w:rPr>
        <w:t xml:space="preserve"> of the </w:t>
      </w:r>
      <w:r w:rsidR="00706F9F" w:rsidRPr="004A2C5F">
        <w:rPr>
          <w:iCs/>
        </w:rPr>
        <w:t>bidding</w:t>
      </w:r>
      <w:r w:rsidR="00E41492" w:rsidRPr="004A2C5F">
        <w:rPr>
          <w:iCs/>
        </w:rPr>
        <w:t xml:space="preserve"> document</w:t>
      </w:r>
      <w:r w:rsidRPr="004A2C5F">
        <w:rPr>
          <w:iCs/>
        </w:rPr>
        <w:t>.</w:t>
      </w:r>
    </w:p>
    <w:p w:rsidR="00833093" w:rsidRPr="004A2C5F" w:rsidRDefault="00833093" w:rsidP="00833093"/>
    <w:p w:rsidR="00833093" w:rsidRPr="004A2C5F" w:rsidRDefault="00833093" w:rsidP="00833093">
      <w:pPr>
        <w:pStyle w:val="TOAHeading"/>
        <w:tabs>
          <w:tab w:val="clear" w:pos="9000"/>
          <w:tab w:val="clear" w:pos="9360"/>
        </w:tabs>
        <w:suppressAutoHyphens w:val="0"/>
      </w:pPr>
    </w:p>
    <w:p w:rsidR="00833093" w:rsidRPr="004A2C5F" w:rsidRDefault="00833093" w:rsidP="00833093">
      <w:pPr>
        <w:tabs>
          <w:tab w:val="left" w:pos="9000"/>
        </w:tabs>
      </w:pPr>
      <w:r w:rsidRPr="004A2C5F">
        <w:t>Authorized Signature:</w:t>
      </w:r>
      <w:r w:rsidRPr="004A2C5F">
        <w:rPr>
          <w:u w:val="single"/>
        </w:rPr>
        <w:tab/>
      </w:r>
    </w:p>
    <w:p w:rsidR="00833093" w:rsidRPr="004A2C5F" w:rsidRDefault="00833093" w:rsidP="00833093">
      <w:pPr>
        <w:tabs>
          <w:tab w:val="left" w:pos="9000"/>
        </w:tabs>
      </w:pPr>
      <w:r w:rsidRPr="004A2C5F">
        <w:t>Name and Title of Signatory:</w:t>
      </w:r>
      <w:r w:rsidRPr="004A2C5F">
        <w:rPr>
          <w:u w:val="single"/>
        </w:rPr>
        <w:tab/>
      </w:r>
    </w:p>
    <w:p w:rsidR="00833093" w:rsidRPr="004A2C5F" w:rsidRDefault="00833093" w:rsidP="00833093">
      <w:pPr>
        <w:tabs>
          <w:tab w:val="left" w:pos="9000"/>
        </w:tabs>
      </w:pPr>
      <w:r w:rsidRPr="004A2C5F">
        <w:t>Name of Agency:</w:t>
      </w:r>
      <w:r w:rsidRPr="004A2C5F">
        <w:rPr>
          <w:u w:val="single"/>
        </w:rPr>
        <w:tab/>
      </w:r>
    </w:p>
    <w:p w:rsidR="00833093" w:rsidRPr="004A2C5F" w:rsidRDefault="00833093" w:rsidP="00833093"/>
    <w:p w:rsidR="00E5765B" w:rsidRPr="004A2C5F" w:rsidRDefault="00E5765B" w:rsidP="00833093"/>
    <w:p w:rsidR="00833093" w:rsidRPr="004A2C5F" w:rsidRDefault="00833093" w:rsidP="00833093">
      <w:pPr>
        <w:rPr>
          <w:sz w:val="20"/>
        </w:rPr>
      </w:pPr>
      <w:r w:rsidRPr="004A2C5F">
        <w:rPr>
          <w:b/>
          <w:bCs/>
        </w:rPr>
        <w:t>Attachment:Contract Agreement</w:t>
      </w:r>
    </w:p>
    <w:p w:rsidR="00833093" w:rsidRPr="004A2C5F" w:rsidRDefault="00833093"/>
    <w:p w:rsidR="00833093" w:rsidRPr="004A2C5F" w:rsidRDefault="00833093"/>
    <w:p w:rsidR="00455149" w:rsidRPr="004A2C5F" w:rsidRDefault="00455149">
      <w:pPr>
        <w:pStyle w:val="SectionXHeading"/>
      </w:pPr>
      <w:r w:rsidRPr="004A2C5F">
        <w:br w:type="page"/>
      </w:r>
      <w:bookmarkStart w:id="499" w:name="_Toc438907197"/>
      <w:bookmarkStart w:id="500" w:name="_Toc438907297"/>
      <w:bookmarkStart w:id="501" w:name="_Toc471555884"/>
      <w:bookmarkStart w:id="502" w:name="_Toc73333192"/>
      <w:bookmarkStart w:id="503" w:name="_Toc436904425"/>
      <w:bookmarkStart w:id="504" w:name="_Toc475548393"/>
      <w:r w:rsidRPr="004A2C5F">
        <w:lastRenderedPageBreak/>
        <w:t>Contract Agreement</w:t>
      </w:r>
      <w:bookmarkEnd w:id="499"/>
      <w:bookmarkEnd w:id="500"/>
      <w:bookmarkEnd w:id="501"/>
      <w:bookmarkEnd w:id="502"/>
      <w:bookmarkEnd w:id="503"/>
      <w:bookmarkEnd w:id="504"/>
    </w:p>
    <w:p w:rsidR="00455149" w:rsidRPr="004A2C5F" w:rsidRDefault="00455149">
      <w:pPr>
        <w:tabs>
          <w:tab w:val="left" w:pos="540"/>
        </w:tabs>
        <w:rPr>
          <w:i/>
          <w:iCs/>
        </w:rPr>
      </w:pPr>
      <w:r w:rsidRPr="004A2C5F">
        <w:rPr>
          <w:i/>
          <w:iCs/>
        </w:rPr>
        <w:t>[The successful Bidder shall fill in this form in accordance with the instructions indicated]</w:t>
      </w:r>
    </w:p>
    <w:p w:rsidR="00455149" w:rsidRPr="004A2C5F" w:rsidRDefault="00455149">
      <w:pPr>
        <w:pStyle w:val="Document1"/>
        <w:keepNext w:val="0"/>
        <w:keepLines w:val="0"/>
        <w:tabs>
          <w:tab w:val="clear" w:pos="-720"/>
          <w:tab w:val="left" w:pos="5400"/>
          <w:tab w:val="left" w:pos="8280"/>
        </w:tabs>
        <w:suppressAutoHyphens w:val="0"/>
        <w:rPr>
          <w:rFonts w:ascii="Times New Roman" w:hAnsi="Times New Roman"/>
        </w:rPr>
      </w:pPr>
    </w:p>
    <w:p w:rsidR="00455149" w:rsidRPr="004A2C5F" w:rsidRDefault="00D5176D">
      <w:pPr>
        <w:tabs>
          <w:tab w:val="left" w:pos="5400"/>
          <w:tab w:val="left" w:pos="8280"/>
        </w:tabs>
        <w:spacing w:after="200"/>
      </w:pPr>
      <w:r w:rsidRPr="004A2C5F">
        <w:t>THIS AGREEMENT</w:t>
      </w:r>
      <w:r w:rsidR="00455149" w:rsidRPr="004A2C5F">
        <w:t xml:space="preserve"> made</w:t>
      </w:r>
    </w:p>
    <w:p w:rsidR="00455149" w:rsidRPr="004A2C5F" w:rsidRDefault="00455149">
      <w:pPr>
        <w:tabs>
          <w:tab w:val="left" w:pos="720"/>
          <w:tab w:val="left" w:pos="2520"/>
          <w:tab w:val="left" w:pos="6120"/>
          <w:tab w:val="left" w:pos="7200"/>
        </w:tabs>
        <w:spacing w:after="200"/>
      </w:pPr>
      <w:r w:rsidRPr="004A2C5F">
        <w:tab/>
        <w:t xml:space="preserve">the </w:t>
      </w:r>
      <w:r w:rsidR="00266A3F" w:rsidRPr="004A2C5F">
        <w:rPr>
          <w:i/>
        </w:rPr>
        <w:t>[insert</w:t>
      </w:r>
      <w:r w:rsidRPr="004A2C5F">
        <w:rPr>
          <w:i/>
        </w:rPr>
        <w:t>:</w:t>
      </w:r>
      <w:r w:rsidR="00913434" w:rsidRPr="004A2C5F">
        <w:rPr>
          <w:b/>
          <w:i/>
        </w:rPr>
        <w:t>number</w:t>
      </w:r>
      <w:r w:rsidR="00913434" w:rsidRPr="004A2C5F">
        <w:rPr>
          <w:i/>
        </w:rPr>
        <w:t>]</w:t>
      </w:r>
      <w:r w:rsidRPr="004A2C5F">
        <w:t xml:space="preserve"> day of</w:t>
      </w:r>
      <w:r w:rsidR="00266A3F" w:rsidRPr="004A2C5F">
        <w:rPr>
          <w:i/>
        </w:rPr>
        <w:t>[insert</w:t>
      </w:r>
      <w:r w:rsidRPr="004A2C5F">
        <w:rPr>
          <w:i/>
        </w:rPr>
        <w:t>:</w:t>
      </w:r>
      <w:r w:rsidR="00913434" w:rsidRPr="004A2C5F">
        <w:rPr>
          <w:b/>
          <w:i/>
        </w:rPr>
        <w:t>month</w:t>
      </w:r>
      <w:r w:rsidR="00913434" w:rsidRPr="004A2C5F">
        <w:rPr>
          <w:i/>
        </w:rPr>
        <w:t>]</w:t>
      </w:r>
      <w:r w:rsidRPr="004A2C5F">
        <w:t xml:space="preserve">, </w:t>
      </w:r>
      <w:r w:rsidR="00266A3F" w:rsidRPr="004A2C5F">
        <w:rPr>
          <w:i/>
        </w:rPr>
        <w:t>[insert</w:t>
      </w:r>
      <w:r w:rsidRPr="004A2C5F">
        <w:rPr>
          <w:i/>
        </w:rPr>
        <w:t>:</w:t>
      </w:r>
      <w:r w:rsidR="00913434" w:rsidRPr="004A2C5F">
        <w:rPr>
          <w:b/>
          <w:i/>
        </w:rPr>
        <w:t>year</w:t>
      </w:r>
      <w:r w:rsidR="00913434" w:rsidRPr="004A2C5F">
        <w:rPr>
          <w:i/>
        </w:rPr>
        <w:t>]</w:t>
      </w:r>
      <w:r w:rsidRPr="004A2C5F">
        <w:t>.</w:t>
      </w:r>
    </w:p>
    <w:p w:rsidR="00455149" w:rsidRPr="004A2C5F" w:rsidRDefault="00455149">
      <w:pPr>
        <w:spacing w:after="200"/>
      </w:pPr>
    </w:p>
    <w:p w:rsidR="00455149" w:rsidRPr="004A2C5F" w:rsidRDefault="00455149">
      <w:pPr>
        <w:spacing w:after="200"/>
      </w:pPr>
      <w:r w:rsidRPr="004A2C5F">
        <w:t>BETWEEN</w:t>
      </w:r>
    </w:p>
    <w:p w:rsidR="00455149" w:rsidRPr="004A2C5F" w:rsidRDefault="00455149">
      <w:pPr>
        <w:spacing w:after="200"/>
        <w:ind w:left="1440" w:hanging="720"/>
      </w:pPr>
      <w:r w:rsidRPr="004A2C5F">
        <w:t>(1)</w:t>
      </w:r>
      <w:r w:rsidRPr="004A2C5F">
        <w:tab/>
      </w:r>
      <w:r w:rsidR="00266A3F" w:rsidRPr="004A2C5F">
        <w:rPr>
          <w:i/>
        </w:rPr>
        <w:t>[insert</w:t>
      </w:r>
      <w:r w:rsidRPr="004A2C5F">
        <w:rPr>
          <w:i/>
        </w:rPr>
        <w:t xml:space="preserve"> complete name of </w:t>
      </w:r>
      <w:r w:rsidR="00913434" w:rsidRPr="004A2C5F">
        <w:rPr>
          <w:i/>
        </w:rPr>
        <w:t>Purchaser]</w:t>
      </w:r>
      <w:r w:rsidRPr="004A2C5F">
        <w:t xml:space="preserve">, a </w:t>
      </w:r>
      <w:r w:rsidR="00266A3F" w:rsidRPr="004A2C5F">
        <w:rPr>
          <w:i/>
        </w:rPr>
        <w:t>[insert</w:t>
      </w:r>
      <w:r w:rsidRPr="004A2C5F">
        <w:rPr>
          <w:i/>
        </w:rPr>
        <w:t xml:space="preserve"> description of type of legal entity, for example, an agency of the Ministry of .... of the Government of </w:t>
      </w:r>
      <w:r w:rsidR="00913434" w:rsidRPr="004A2C5F">
        <w:rPr>
          <w:i/>
        </w:rPr>
        <w:t>{insert</w:t>
      </w:r>
      <w:r w:rsidRPr="004A2C5F">
        <w:rPr>
          <w:i/>
        </w:rPr>
        <w:t xml:space="preserve"> name ofCountry of </w:t>
      </w:r>
      <w:r w:rsidR="00913434" w:rsidRPr="004A2C5F">
        <w:rPr>
          <w:i/>
        </w:rPr>
        <w:t>Purchaser}</w:t>
      </w:r>
      <w:r w:rsidRPr="004A2C5F">
        <w:rPr>
          <w:i/>
        </w:rPr>
        <w:t xml:space="preserve">, or corporation incorporated under the laws of </w:t>
      </w:r>
      <w:r w:rsidR="00913434" w:rsidRPr="004A2C5F">
        <w:rPr>
          <w:i/>
        </w:rPr>
        <w:t>{insert</w:t>
      </w:r>
      <w:r w:rsidRPr="004A2C5F">
        <w:rPr>
          <w:i/>
        </w:rPr>
        <w:t xml:space="preserve"> name ofCountry of </w:t>
      </w:r>
      <w:r w:rsidR="00913434" w:rsidRPr="004A2C5F">
        <w:rPr>
          <w:i/>
        </w:rPr>
        <w:t>Purchaser}]</w:t>
      </w:r>
      <w:r w:rsidRPr="004A2C5F">
        <w:t xml:space="preserve"> and having its principal place of business at </w:t>
      </w:r>
      <w:r w:rsidR="00266A3F" w:rsidRPr="004A2C5F">
        <w:rPr>
          <w:i/>
        </w:rPr>
        <w:t>[insert</w:t>
      </w:r>
      <w:r w:rsidRPr="004A2C5F">
        <w:rPr>
          <w:i/>
        </w:rPr>
        <w:t xml:space="preserve"> address of </w:t>
      </w:r>
      <w:r w:rsidR="00913434" w:rsidRPr="004A2C5F">
        <w:rPr>
          <w:i/>
        </w:rPr>
        <w:t>Purchaser</w:t>
      </w:r>
      <w:r w:rsidR="00913434" w:rsidRPr="004A2C5F">
        <w:rPr>
          <w:b/>
          <w:i/>
        </w:rPr>
        <w:t>]</w:t>
      </w:r>
      <w:r w:rsidRPr="004A2C5F">
        <w:t xml:space="preserve"> (hereinafter called “the Purchaser”), </w:t>
      </w:r>
      <w:r w:rsidR="00504B8D" w:rsidRPr="004A2C5F">
        <w:t xml:space="preserve">of the one part, </w:t>
      </w:r>
      <w:r w:rsidRPr="004A2C5F">
        <w:t xml:space="preserve">and </w:t>
      </w:r>
    </w:p>
    <w:p w:rsidR="00455149" w:rsidRPr="004A2C5F" w:rsidRDefault="00455149">
      <w:pPr>
        <w:spacing w:after="200"/>
        <w:ind w:left="1440" w:hanging="720"/>
      </w:pPr>
      <w:r w:rsidRPr="004A2C5F">
        <w:t>(2)</w:t>
      </w:r>
      <w:r w:rsidRPr="004A2C5F">
        <w:tab/>
      </w:r>
      <w:r w:rsidR="00266A3F" w:rsidRPr="004A2C5F">
        <w:rPr>
          <w:i/>
        </w:rPr>
        <w:t>[insert</w:t>
      </w:r>
      <w:r w:rsidRPr="004A2C5F">
        <w:rPr>
          <w:i/>
        </w:rPr>
        <w:t xml:space="preserve"> name of </w:t>
      </w:r>
      <w:r w:rsidR="00913434" w:rsidRPr="004A2C5F">
        <w:rPr>
          <w:i/>
        </w:rPr>
        <w:t>Supplier</w:t>
      </w:r>
      <w:r w:rsidR="00913434" w:rsidRPr="004A2C5F">
        <w:rPr>
          <w:b/>
          <w:i/>
        </w:rPr>
        <w:t>]</w:t>
      </w:r>
      <w:r w:rsidRPr="004A2C5F">
        <w:t xml:space="preserve">, a corporation incorporated under the laws of </w:t>
      </w:r>
      <w:r w:rsidR="00266A3F" w:rsidRPr="004A2C5F">
        <w:rPr>
          <w:i/>
        </w:rPr>
        <w:t>[insert</w:t>
      </w:r>
      <w:r w:rsidRPr="004A2C5F">
        <w:rPr>
          <w:i/>
        </w:rPr>
        <w:t xml:space="preserve">:country of </w:t>
      </w:r>
      <w:r w:rsidR="00913434" w:rsidRPr="004A2C5F">
        <w:rPr>
          <w:i/>
        </w:rPr>
        <w:t>Supplier</w:t>
      </w:r>
      <w:r w:rsidR="00913434" w:rsidRPr="004A2C5F">
        <w:rPr>
          <w:b/>
          <w:i/>
        </w:rPr>
        <w:t>]</w:t>
      </w:r>
      <w:r w:rsidRPr="004A2C5F">
        <w:t xml:space="preserve"> and having its principal place of business at </w:t>
      </w:r>
      <w:r w:rsidR="00266A3F" w:rsidRPr="004A2C5F">
        <w:rPr>
          <w:i/>
        </w:rPr>
        <w:t>[insert</w:t>
      </w:r>
      <w:r w:rsidRPr="004A2C5F">
        <w:rPr>
          <w:i/>
        </w:rPr>
        <w:t xml:space="preserve">:address of </w:t>
      </w:r>
      <w:r w:rsidR="00913434" w:rsidRPr="004A2C5F">
        <w:rPr>
          <w:i/>
        </w:rPr>
        <w:t>Supplier]</w:t>
      </w:r>
      <w:r w:rsidRPr="004A2C5F">
        <w:t xml:space="preserve"> (hereinafter called “the Supplier”)</w:t>
      </w:r>
      <w:r w:rsidR="000E04D0" w:rsidRPr="004A2C5F">
        <w:t xml:space="preserve">, of the other </w:t>
      </w:r>
      <w:r w:rsidR="00913434" w:rsidRPr="004A2C5F">
        <w:t>part:</w:t>
      </w:r>
    </w:p>
    <w:p w:rsidR="00455149" w:rsidRPr="004A2C5F" w:rsidRDefault="00455149">
      <w:pPr>
        <w:suppressAutoHyphens/>
        <w:spacing w:after="240"/>
        <w:jc w:val="both"/>
      </w:pPr>
      <w:r w:rsidRPr="004A2C5F">
        <w:t xml:space="preserve">WHEREAS the Purchaser invited </w:t>
      </w:r>
      <w:r w:rsidR="000E14F1" w:rsidRPr="004A2C5F">
        <w:t>Bid</w:t>
      </w:r>
      <w:r w:rsidRPr="004A2C5F">
        <w:t xml:space="preserve">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rsidR="000E04D0" w:rsidRPr="004A2C5F" w:rsidRDefault="000E04D0">
      <w:pPr>
        <w:suppressAutoHyphens/>
        <w:spacing w:after="240"/>
        <w:jc w:val="both"/>
      </w:pPr>
      <w:r w:rsidRPr="004A2C5F">
        <w:t xml:space="preserve">The Purchaser and the Supplier agree as follows: </w:t>
      </w:r>
    </w:p>
    <w:p w:rsidR="00455149" w:rsidRPr="004A2C5F" w:rsidRDefault="00455149">
      <w:pPr>
        <w:suppressAutoHyphens/>
        <w:spacing w:after="240"/>
        <w:jc w:val="both"/>
      </w:pPr>
    </w:p>
    <w:p w:rsidR="00455149" w:rsidRPr="004A2C5F" w:rsidRDefault="00455149">
      <w:pPr>
        <w:tabs>
          <w:tab w:val="left" w:pos="540"/>
        </w:tabs>
        <w:suppressAutoHyphens/>
        <w:spacing w:after="240"/>
        <w:ind w:left="540" w:hanging="540"/>
        <w:jc w:val="both"/>
      </w:pPr>
      <w:r w:rsidRPr="004A2C5F">
        <w:t>1.</w:t>
      </w:r>
      <w:r w:rsidRPr="004A2C5F">
        <w:tab/>
        <w:t xml:space="preserve">In this Agreement words and expressions shall have the same meanings as are respectively assigned to them in the Contract </w:t>
      </w:r>
      <w:r w:rsidR="000E04D0" w:rsidRPr="004A2C5F">
        <w:t xml:space="preserve">documents </w:t>
      </w:r>
      <w:r w:rsidRPr="004A2C5F">
        <w:t>referred to.</w:t>
      </w:r>
    </w:p>
    <w:p w:rsidR="00455149" w:rsidRPr="004A2C5F" w:rsidRDefault="00455149">
      <w:pPr>
        <w:tabs>
          <w:tab w:val="left" w:pos="540"/>
        </w:tabs>
        <w:suppressAutoHyphens/>
        <w:spacing w:after="240"/>
        <w:ind w:left="540" w:hanging="540"/>
        <w:jc w:val="both"/>
      </w:pPr>
      <w:r w:rsidRPr="004A2C5F">
        <w:t>2.</w:t>
      </w:r>
      <w:r w:rsidRPr="004A2C5F">
        <w:tab/>
        <w:t xml:space="preserve">The following documents shall </w:t>
      </w:r>
      <w:r w:rsidR="000E04D0" w:rsidRPr="004A2C5F">
        <w:t xml:space="preserve">be deemed to form and </w:t>
      </w:r>
      <w:r w:rsidR="007B519B" w:rsidRPr="004A2C5F">
        <w:t>be read and construed as</w:t>
      </w:r>
      <w:r w:rsidRPr="004A2C5F">
        <w:t xml:space="preserve"> part of th</w:t>
      </w:r>
      <w:r w:rsidR="000E04D0" w:rsidRPr="004A2C5F">
        <w:t>is Agreement.This Agreement shall prevail over all other contract documen</w:t>
      </w:r>
      <w:r w:rsidR="005863FF" w:rsidRPr="004A2C5F">
        <w:t>t</w:t>
      </w:r>
      <w:r w:rsidR="000E04D0" w:rsidRPr="004A2C5F">
        <w:t>s.</w:t>
      </w:r>
    </w:p>
    <w:p w:rsidR="00455149" w:rsidRPr="004A2C5F" w:rsidRDefault="000E04D0" w:rsidP="001C233C">
      <w:pPr>
        <w:numPr>
          <w:ilvl w:val="0"/>
          <w:numId w:val="63"/>
        </w:numPr>
        <w:tabs>
          <w:tab w:val="clear" w:pos="716"/>
          <w:tab w:val="num" w:pos="1260"/>
        </w:tabs>
        <w:suppressAutoHyphens/>
        <w:spacing w:after="120"/>
        <w:ind w:left="1267"/>
        <w:jc w:val="both"/>
      </w:pPr>
      <w:r w:rsidRPr="004A2C5F">
        <w:t>the Letter of Acceptance</w:t>
      </w:r>
    </w:p>
    <w:p w:rsidR="000E04D0" w:rsidRPr="004A2C5F" w:rsidRDefault="000E04D0" w:rsidP="001C233C">
      <w:pPr>
        <w:numPr>
          <w:ilvl w:val="0"/>
          <w:numId w:val="63"/>
        </w:numPr>
        <w:tabs>
          <w:tab w:val="clear" w:pos="716"/>
          <w:tab w:val="num" w:pos="1260"/>
        </w:tabs>
        <w:suppressAutoHyphens/>
        <w:spacing w:after="120"/>
        <w:ind w:left="1267"/>
        <w:jc w:val="both"/>
      </w:pPr>
      <w:r w:rsidRPr="004A2C5F">
        <w:t>the Letter of Bid</w:t>
      </w:r>
    </w:p>
    <w:p w:rsidR="000E04D0" w:rsidRPr="004A2C5F" w:rsidRDefault="000E04D0" w:rsidP="001C233C">
      <w:pPr>
        <w:numPr>
          <w:ilvl w:val="0"/>
          <w:numId w:val="63"/>
        </w:numPr>
        <w:tabs>
          <w:tab w:val="clear" w:pos="716"/>
          <w:tab w:val="num" w:pos="1260"/>
        </w:tabs>
        <w:suppressAutoHyphens/>
        <w:spacing w:after="120"/>
        <w:ind w:left="1267"/>
        <w:jc w:val="both"/>
      </w:pPr>
      <w:r w:rsidRPr="004A2C5F">
        <w:t xml:space="preserve">the Addenda Nos._____ (if any) </w:t>
      </w:r>
    </w:p>
    <w:p w:rsidR="00455149" w:rsidRPr="004A2C5F" w:rsidRDefault="00455149" w:rsidP="001C233C">
      <w:pPr>
        <w:numPr>
          <w:ilvl w:val="0"/>
          <w:numId w:val="63"/>
        </w:numPr>
        <w:tabs>
          <w:tab w:val="clear" w:pos="716"/>
          <w:tab w:val="num" w:pos="1260"/>
        </w:tabs>
        <w:suppressAutoHyphens/>
        <w:spacing w:after="120"/>
        <w:ind w:left="1267"/>
        <w:jc w:val="both"/>
      </w:pPr>
      <w:r w:rsidRPr="004A2C5F">
        <w:t>Special Conditions of Contract</w:t>
      </w:r>
    </w:p>
    <w:p w:rsidR="00455149" w:rsidRPr="004A2C5F" w:rsidRDefault="00455149" w:rsidP="001C233C">
      <w:pPr>
        <w:numPr>
          <w:ilvl w:val="0"/>
          <w:numId w:val="63"/>
        </w:numPr>
        <w:tabs>
          <w:tab w:val="clear" w:pos="716"/>
          <w:tab w:val="num" w:pos="1260"/>
        </w:tabs>
        <w:suppressAutoHyphens/>
        <w:spacing w:after="120"/>
        <w:ind w:left="1267"/>
        <w:jc w:val="both"/>
      </w:pPr>
      <w:r w:rsidRPr="004A2C5F">
        <w:t>General Conditions of Contract</w:t>
      </w:r>
    </w:p>
    <w:p w:rsidR="00455149" w:rsidRPr="004A2C5F" w:rsidRDefault="000E04D0" w:rsidP="001C233C">
      <w:pPr>
        <w:numPr>
          <w:ilvl w:val="0"/>
          <w:numId w:val="63"/>
        </w:numPr>
        <w:tabs>
          <w:tab w:val="clear" w:pos="716"/>
          <w:tab w:val="num" w:pos="1260"/>
        </w:tabs>
        <w:suppressAutoHyphens/>
        <w:spacing w:after="120"/>
        <w:ind w:left="1267"/>
      </w:pPr>
      <w:r w:rsidRPr="004A2C5F">
        <w:t>the Specification</w:t>
      </w:r>
      <w:r w:rsidR="00455149" w:rsidRPr="004A2C5F">
        <w:t xml:space="preserve"> (including Schedule of Requirements and Technical Specifications)</w:t>
      </w:r>
    </w:p>
    <w:p w:rsidR="00455149" w:rsidRPr="004A2C5F" w:rsidRDefault="004B2DA0" w:rsidP="001C233C">
      <w:pPr>
        <w:numPr>
          <w:ilvl w:val="0"/>
          <w:numId w:val="63"/>
        </w:numPr>
        <w:tabs>
          <w:tab w:val="clear" w:pos="716"/>
          <w:tab w:val="num" w:pos="1260"/>
        </w:tabs>
        <w:suppressAutoHyphens/>
        <w:spacing w:after="120"/>
        <w:ind w:left="1267"/>
        <w:jc w:val="both"/>
      </w:pPr>
      <w:r w:rsidRPr="004A2C5F">
        <w:lastRenderedPageBreak/>
        <w:t xml:space="preserve">the completed Schedules (including Price Schedules) </w:t>
      </w:r>
    </w:p>
    <w:p w:rsidR="00455149" w:rsidRPr="004A2C5F" w:rsidRDefault="009E1E15" w:rsidP="001C233C">
      <w:pPr>
        <w:numPr>
          <w:ilvl w:val="0"/>
          <w:numId w:val="63"/>
        </w:numPr>
        <w:tabs>
          <w:tab w:val="clear" w:pos="716"/>
          <w:tab w:val="num" w:pos="1260"/>
        </w:tabs>
        <w:suppressAutoHyphens/>
        <w:spacing w:after="120"/>
        <w:ind w:left="1267"/>
        <w:jc w:val="both"/>
      </w:pPr>
      <w:r w:rsidRPr="004A2C5F">
        <w:t xml:space="preserve">any other document listed in GCC as forming part of the Contract </w:t>
      </w:r>
    </w:p>
    <w:p w:rsidR="00455149" w:rsidRPr="004A2C5F" w:rsidRDefault="000E04D0">
      <w:pPr>
        <w:tabs>
          <w:tab w:val="left" w:pos="540"/>
        </w:tabs>
        <w:suppressAutoHyphens/>
        <w:spacing w:after="240"/>
        <w:ind w:left="540" w:hanging="540"/>
        <w:jc w:val="both"/>
      </w:pPr>
      <w:r w:rsidRPr="004A2C5F">
        <w:t>3.</w:t>
      </w:r>
      <w:r w:rsidR="00455149" w:rsidRPr="004A2C5F">
        <w:tab/>
        <w:t xml:space="preserve">In consideration of the payments to be made by the Purchaser to the Supplier as </w:t>
      </w:r>
      <w:r w:rsidRPr="004A2C5F">
        <w:t>specified in this Agreement,</w:t>
      </w:r>
      <w:r w:rsidR="00455149" w:rsidRPr="004A2C5F">
        <w:t>the Supplier hereby covenants with the Purchaser to provide the Goods and Services and to remedy defects therein in conformity in all respects with the provisions of the Contract.</w:t>
      </w:r>
    </w:p>
    <w:p w:rsidR="00455149" w:rsidRPr="004A2C5F" w:rsidRDefault="005F6135">
      <w:pPr>
        <w:tabs>
          <w:tab w:val="left" w:pos="540"/>
        </w:tabs>
        <w:suppressAutoHyphens/>
        <w:spacing w:after="240"/>
        <w:ind w:left="540" w:hanging="540"/>
        <w:jc w:val="both"/>
      </w:pPr>
      <w:r w:rsidRPr="004A2C5F">
        <w:t>4</w:t>
      </w:r>
      <w:r w:rsidR="00455149" w:rsidRPr="004A2C5F">
        <w:t>.</w:t>
      </w:r>
      <w:r w:rsidR="00455149"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Pr="004A2C5F" w:rsidRDefault="00455149">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rsidR="00455149" w:rsidRPr="004A2C5F" w:rsidRDefault="00455149"/>
    <w:p w:rsidR="00455149" w:rsidRPr="004A2C5F" w:rsidRDefault="00455149">
      <w:r w:rsidRPr="004A2C5F">
        <w:t>For and on behalf of the Purchaser</w:t>
      </w:r>
    </w:p>
    <w:p w:rsidR="00455149" w:rsidRPr="004A2C5F" w:rsidRDefault="00455149"/>
    <w:p w:rsidR="00455149" w:rsidRPr="004A2C5F" w:rsidRDefault="00455149">
      <w:pPr>
        <w:tabs>
          <w:tab w:val="left" w:pos="900"/>
          <w:tab w:val="left" w:pos="7200"/>
        </w:tabs>
      </w:pPr>
      <w:r w:rsidRPr="004A2C5F">
        <w:t>Signed:</w:t>
      </w:r>
      <w:r w:rsidRPr="004A2C5F">
        <w:tab/>
      </w:r>
      <w:r w:rsidRPr="004A2C5F">
        <w:rPr>
          <w:i/>
          <w:iCs/>
        </w:rPr>
        <w:t xml:space="preserve">[insert signature] </w:t>
      </w:r>
      <w:r w:rsidRPr="004A2C5F">
        <w:tab/>
      </w:r>
    </w:p>
    <w:p w:rsidR="00455149" w:rsidRPr="004A2C5F" w:rsidRDefault="00455149">
      <w:pPr>
        <w:tabs>
          <w:tab w:val="left" w:pos="900"/>
          <w:tab w:val="left" w:pos="7200"/>
        </w:tabs>
        <w:rPr>
          <w:u w:val="single"/>
        </w:rPr>
      </w:pPr>
      <w:r w:rsidRPr="004A2C5F">
        <w:t xml:space="preserve">in the capacity of </w:t>
      </w:r>
      <w:r w:rsidR="00D5176D" w:rsidRPr="004A2C5F">
        <w:rPr>
          <w:i/>
        </w:rPr>
        <w:t>[insert title</w:t>
      </w:r>
      <w:r w:rsidRPr="004A2C5F">
        <w:rPr>
          <w:i/>
        </w:rPr>
        <w:t xml:space="preserve"> or other appropriate </w:t>
      </w:r>
      <w:r w:rsidR="00D5176D" w:rsidRPr="004A2C5F">
        <w:rPr>
          <w:i/>
        </w:rPr>
        <w:t>designation]</w:t>
      </w:r>
    </w:p>
    <w:p w:rsidR="00455149" w:rsidRPr="004A2C5F" w:rsidRDefault="00266A3F">
      <w:pPr>
        <w:tabs>
          <w:tab w:val="left" w:pos="7200"/>
        </w:tabs>
        <w:rPr>
          <w:u w:val="single"/>
        </w:rPr>
      </w:pPr>
      <w:r w:rsidRPr="004A2C5F">
        <w:t>In</w:t>
      </w:r>
      <w:r w:rsidR="00455149" w:rsidRPr="004A2C5F">
        <w:t xml:space="preserve"> the presence of </w:t>
      </w:r>
      <w:r w:rsidR="00455149" w:rsidRPr="004A2C5F">
        <w:rPr>
          <w:i/>
          <w:iCs/>
        </w:rPr>
        <w:t>[insert identification of official witness]</w:t>
      </w:r>
    </w:p>
    <w:p w:rsidR="00455149" w:rsidRPr="004A2C5F" w:rsidRDefault="00455149"/>
    <w:p w:rsidR="00455149" w:rsidRPr="004A2C5F" w:rsidRDefault="00455149">
      <w:r w:rsidRPr="004A2C5F">
        <w:t>For and on behalf of the Supplier</w:t>
      </w:r>
    </w:p>
    <w:p w:rsidR="00455149" w:rsidRPr="004A2C5F" w:rsidRDefault="00455149"/>
    <w:p w:rsidR="00455149" w:rsidRPr="004A2C5F" w:rsidRDefault="00266A3F">
      <w:pPr>
        <w:tabs>
          <w:tab w:val="left" w:pos="900"/>
          <w:tab w:val="left" w:pos="7200"/>
        </w:tabs>
        <w:rPr>
          <w:u w:val="single"/>
        </w:rPr>
      </w:pPr>
      <w:r w:rsidRPr="004A2C5F">
        <w:t xml:space="preserve">Signed: </w:t>
      </w:r>
      <w:r w:rsidR="00455149" w:rsidRPr="004A2C5F">
        <w:rPr>
          <w:i/>
          <w:iCs/>
        </w:rPr>
        <w:t>[insert signature of authorized representative(s) of the Supplier]</w:t>
      </w:r>
    </w:p>
    <w:p w:rsidR="00455149" w:rsidRPr="004A2C5F" w:rsidRDefault="00455149">
      <w:pPr>
        <w:tabs>
          <w:tab w:val="left" w:pos="900"/>
          <w:tab w:val="left" w:pos="7200"/>
        </w:tabs>
        <w:rPr>
          <w:u w:val="single"/>
        </w:rPr>
      </w:pPr>
      <w:r w:rsidRPr="004A2C5F">
        <w:t xml:space="preserve">in the capacity of </w:t>
      </w:r>
      <w:r w:rsidR="00266A3F" w:rsidRPr="004A2C5F">
        <w:rPr>
          <w:i/>
        </w:rPr>
        <w:t>[insert</w:t>
      </w:r>
      <w:r w:rsidR="00D5176D" w:rsidRPr="004A2C5F">
        <w:rPr>
          <w:i/>
        </w:rPr>
        <w:t xml:space="preserve"> title</w:t>
      </w:r>
      <w:r w:rsidRPr="004A2C5F">
        <w:rPr>
          <w:i/>
        </w:rPr>
        <w:t xml:space="preserve"> or other appropriate </w:t>
      </w:r>
      <w:r w:rsidR="00D5176D" w:rsidRPr="004A2C5F">
        <w:rPr>
          <w:i/>
        </w:rPr>
        <w:t>designation]</w:t>
      </w:r>
    </w:p>
    <w:p w:rsidR="00455149" w:rsidRPr="004A2C5F" w:rsidRDefault="00455149">
      <w:pPr>
        <w:tabs>
          <w:tab w:val="left" w:pos="900"/>
        </w:tabs>
        <w:rPr>
          <w:u w:val="single"/>
        </w:rPr>
      </w:pPr>
      <w:r w:rsidRPr="004A2C5F">
        <w:t xml:space="preserve">in the presence of </w:t>
      </w:r>
      <w:r w:rsidR="00D5176D" w:rsidRPr="004A2C5F">
        <w:rPr>
          <w:i/>
          <w:iCs/>
        </w:rPr>
        <w:t>[insert</w:t>
      </w:r>
      <w:r w:rsidRPr="004A2C5F">
        <w:rPr>
          <w:i/>
          <w:iCs/>
        </w:rPr>
        <w:t xml:space="preserve"> identification of official witness]</w:t>
      </w:r>
    </w:p>
    <w:p w:rsidR="00455149" w:rsidRPr="004A2C5F" w:rsidRDefault="00455149"/>
    <w:p w:rsidR="00455149" w:rsidRPr="004A2C5F" w:rsidRDefault="00455149">
      <w:pPr>
        <w:pStyle w:val="SectionXHeading"/>
      </w:pPr>
      <w:r w:rsidRPr="004A2C5F">
        <w:br w:type="page"/>
      </w:r>
      <w:bookmarkStart w:id="505" w:name="_Toc428352207"/>
      <w:bookmarkStart w:id="506" w:name="_Toc438907198"/>
      <w:bookmarkStart w:id="507" w:name="_Toc438907298"/>
      <w:bookmarkStart w:id="508" w:name="_Toc471555885"/>
      <w:bookmarkStart w:id="509" w:name="_Toc73333193"/>
      <w:bookmarkStart w:id="510" w:name="_Toc436904426"/>
      <w:bookmarkStart w:id="511" w:name="_Toc475548394"/>
      <w:r w:rsidRPr="004A2C5F">
        <w:lastRenderedPageBreak/>
        <w:t>Performance Security</w:t>
      </w:r>
      <w:bookmarkEnd w:id="505"/>
      <w:bookmarkEnd w:id="506"/>
      <w:bookmarkEnd w:id="507"/>
      <w:bookmarkEnd w:id="508"/>
      <w:bookmarkEnd w:id="509"/>
      <w:bookmarkEnd w:id="510"/>
      <w:bookmarkEnd w:id="511"/>
    </w:p>
    <w:p w:rsidR="00046259" w:rsidRPr="004A2C5F" w:rsidRDefault="00046259" w:rsidP="005843E2">
      <w:pPr>
        <w:jc w:val="center"/>
        <w:rPr>
          <w:b/>
          <w:sz w:val="28"/>
          <w:szCs w:val="28"/>
        </w:rPr>
      </w:pPr>
      <w:bookmarkStart w:id="512" w:name="_Toc348001572"/>
      <w:r w:rsidRPr="004A2C5F">
        <w:rPr>
          <w:b/>
          <w:sz w:val="28"/>
          <w:szCs w:val="28"/>
        </w:rPr>
        <w:t>(</w:t>
      </w:r>
      <w:r w:rsidR="009E1E15" w:rsidRPr="004A2C5F">
        <w:rPr>
          <w:b/>
          <w:sz w:val="28"/>
          <w:szCs w:val="28"/>
        </w:rPr>
        <w:t>Bank</w:t>
      </w:r>
      <w:r w:rsidRPr="004A2C5F">
        <w:rPr>
          <w:b/>
          <w:sz w:val="28"/>
          <w:szCs w:val="28"/>
        </w:rPr>
        <w:t xml:space="preserve"> Guarantee)</w:t>
      </w:r>
      <w:bookmarkEnd w:id="512"/>
    </w:p>
    <w:p w:rsidR="00512E3E" w:rsidRPr="004A2C5F" w:rsidRDefault="00512E3E" w:rsidP="005843E2">
      <w:pPr>
        <w:jc w:val="center"/>
        <w:rPr>
          <w:b/>
          <w:sz w:val="28"/>
          <w:szCs w:val="28"/>
        </w:rPr>
      </w:pPr>
    </w:p>
    <w:p w:rsidR="00455149" w:rsidRPr="004A2C5F" w:rsidRDefault="00455149">
      <w:pPr>
        <w:pStyle w:val="Footer"/>
        <w:tabs>
          <w:tab w:val="clear" w:pos="9504"/>
        </w:tabs>
        <w:spacing w:before="0"/>
        <w:rPr>
          <w:i/>
          <w:iCs/>
        </w:rPr>
      </w:pPr>
      <w:r w:rsidRPr="004A2C5F">
        <w:rPr>
          <w:i/>
          <w:iCs/>
        </w:rPr>
        <w:t>[The bank, as requested by the successful Bidder, shall fill in this form in accordance with the instructions indicated]</w:t>
      </w:r>
    </w:p>
    <w:p w:rsidR="00046259" w:rsidRPr="004A2C5F" w:rsidRDefault="00046259">
      <w:pPr>
        <w:pStyle w:val="Footer"/>
        <w:tabs>
          <w:tab w:val="clear" w:pos="9504"/>
        </w:tabs>
        <w:spacing w:before="0"/>
        <w:rPr>
          <w:i/>
          <w:iCs/>
        </w:rPr>
      </w:pPr>
    </w:p>
    <w:p w:rsidR="00046259" w:rsidRPr="004A2C5F" w:rsidRDefault="00046259">
      <w:pPr>
        <w:pStyle w:val="Footer"/>
        <w:tabs>
          <w:tab w:val="clear" w:pos="9504"/>
        </w:tabs>
        <w:spacing w:before="0"/>
        <w:rPr>
          <w:i/>
        </w:rPr>
      </w:pPr>
      <w:r w:rsidRPr="004A2C5F">
        <w:rPr>
          <w:i/>
        </w:rPr>
        <w:t>[Guarantor letterhead or SWIFT identifier code]</w:t>
      </w:r>
    </w:p>
    <w:p w:rsidR="00046259" w:rsidRPr="004A2C5F" w:rsidRDefault="00046259" w:rsidP="00046259">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 xml:space="preserve">[insert name and Address of </w:t>
      </w:r>
      <w:r w:rsidR="00D5176D" w:rsidRPr="004A2C5F">
        <w:rPr>
          <w:rFonts w:ascii="Times New Roman" w:hAnsi="Times New Roman"/>
          <w:i/>
          <w:sz w:val="20"/>
        </w:rPr>
        <w:t>Purchaser]</w:t>
      </w:r>
      <w:r w:rsidRPr="004A2C5F">
        <w:rPr>
          <w:rFonts w:ascii="Times New Roman" w:hAnsi="Times New Roman"/>
          <w:i/>
        </w:rPr>
        <w:tab/>
      </w:r>
      <w:r w:rsidRPr="004A2C5F">
        <w:rPr>
          <w:rFonts w:ascii="Times New Roman" w:hAnsi="Times New Roman"/>
          <w:i/>
        </w:rPr>
        <w:tab/>
      </w:r>
    </w:p>
    <w:p w:rsidR="00046259" w:rsidRPr="004A2C5F" w:rsidRDefault="00046259" w:rsidP="00046259">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rsidR="00046259" w:rsidRPr="004A2C5F" w:rsidRDefault="00046259" w:rsidP="00046259">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rsidR="00046259" w:rsidRPr="004A2C5F" w:rsidRDefault="00046259" w:rsidP="00046259">
      <w:pPr>
        <w:pStyle w:val="NormalWeb"/>
        <w:rPr>
          <w:rFonts w:ascii="Times New Roman" w:hAnsi="Times New Roman"/>
        </w:rPr>
      </w:pPr>
      <w:r w:rsidRPr="004A2C5F">
        <w:rPr>
          <w:rFonts w:ascii="Times New Roman" w:hAnsi="Times New Roman" w:cs="Times New Roman"/>
          <w:b/>
        </w:rPr>
        <w:t>Guarantor:</w:t>
      </w:r>
      <w:r w:rsidRPr="004A2C5F">
        <w:rPr>
          <w:rFonts w:ascii="Times New Roman" w:hAnsi="Times New Roman" w:cs="Times New Roman"/>
          <w:i/>
        </w:rPr>
        <w:t>[Insert name and address of place of issue, unless indicated in the letterhead]</w:t>
      </w:r>
    </w:p>
    <w:p w:rsidR="00046259" w:rsidRPr="004A2C5F" w:rsidRDefault="00046259" w:rsidP="00046259">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rPr>
        <w:t xml:space="preserve">(hereinafter called "the Contract"). </w:t>
      </w:r>
    </w:p>
    <w:p w:rsidR="00046259" w:rsidRPr="004A2C5F" w:rsidRDefault="00046259" w:rsidP="00046259">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rsidR="00046259" w:rsidRPr="004A2C5F" w:rsidRDefault="00046259" w:rsidP="00046259">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br/>
      </w:r>
      <w:r w:rsidRPr="004A2C5F">
        <w:rPr>
          <w:rFonts w:ascii="Times New Roman" w:hAnsi="Times New Roman"/>
        </w:rPr>
        <w:t>()</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17"/>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046259" w:rsidRPr="004A2C5F" w:rsidRDefault="00046259" w:rsidP="00046259">
      <w:pPr>
        <w:pStyle w:val="NormalWeb"/>
        <w:jc w:val="both"/>
        <w:rPr>
          <w:rFonts w:ascii="Times New Roman" w:hAnsi="Times New Roman"/>
        </w:rPr>
      </w:pPr>
      <w:r w:rsidRPr="004A2C5F">
        <w:rPr>
          <w:rFonts w:ascii="Times New Roman" w:hAnsi="Times New Roman"/>
        </w:rPr>
        <w:t>This guarantee shall expire, no later than the …. Day of ……, 2</w:t>
      </w:r>
      <w:r w:rsidR="00D5176D" w:rsidRPr="004A2C5F">
        <w:rPr>
          <w:rFonts w:ascii="Times New Roman" w:hAnsi="Times New Roman"/>
        </w:rPr>
        <w:t>…</w:t>
      </w:r>
      <w:r w:rsidRPr="004A2C5F">
        <w:rPr>
          <w:rStyle w:val="FootnoteReference"/>
          <w:rFonts w:ascii="Times New Roman" w:hAnsi="Times New Roman"/>
        </w:rPr>
        <w:footnoteReference w:customMarkFollows="1" w:id="18"/>
        <w:t>2</w:t>
      </w:r>
      <w:r w:rsidRPr="004A2C5F">
        <w:rPr>
          <w:rFonts w:ascii="Times New Roman" w:hAnsi="Times New Roman"/>
        </w:rPr>
        <w:t>, and any demand for payment under it must be received by us at this office indicated above on or before that date.</w:t>
      </w:r>
    </w:p>
    <w:p w:rsidR="00046259" w:rsidRPr="004A2C5F" w:rsidRDefault="00046259" w:rsidP="00046259">
      <w:pPr>
        <w:pStyle w:val="NormalWeb"/>
        <w:jc w:val="both"/>
        <w:rPr>
          <w:rFonts w:ascii="Times New Roman" w:hAnsi="Times New Roman"/>
        </w:rPr>
      </w:pPr>
      <w:r w:rsidRPr="004A2C5F">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rsidR="00046259" w:rsidRPr="004A2C5F" w:rsidRDefault="00046259" w:rsidP="00046259">
      <w:pPr>
        <w:pStyle w:val="NormalWeb"/>
        <w:jc w:val="both"/>
        <w:rPr>
          <w:rFonts w:ascii="Times New Roman" w:hAnsi="Times New Roman"/>
        </w:rPr>
      </w:pPr>
    </w:p>
    <w:p w:rsidR="00046259" w:rsidRPr="004A2C5F" w:rsidRDefault="00046259" w:rsidP="00046259">
      <w:pPr>
        <w:jc w:val="center"/>
      </w:pPr>
      <w:r w:rsidRPr="004A2C5F">
        <w:t xml:space="preserve">_____________________ </w:t>
      </w:r>
      <w:r w:rsidRPr="004A2C5F">
        <w:br/>
      </w:r>
      <w:r w:rsidRPr="004A2C5F">
        <w:rPr>
          <w:i/>
        </w:rPr>
        <w:t>[signature(s)]</w:t>
      </w:r>
    </w:p>
    <w:p w:rsidR="00046259" w:rsidRPr="004A2C5F" w:rsidRDefault="00046259" w:rsidP="00046259">
      <w:pPr>
        <w:pStyle w:val="BodyText"/>
      </w:pPr>
      <w:r w:rsidRPr="004A2C5F">
        <w:br/>
      </w:r>
    </w:p>
    <w:p w:rsidR="00046259" w:rsidRPr="004A2C5F" w:rsidRDefault="00046259" w:rsidP="00046259">
      <w:r w:rsidRPr="004A2C5F">
        <w:rPr>
          <w:b/>
          <w:i/>
        </w:rPr>
        <w:t>Note:All italicized text (including footnotes) is for use in preparing this form and shall be deleted from the final product.</w:t>
      </w:r>
    </w:p>
    <w:p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455149" w:rsidRPr="004A2C5F" w:rsidRDefault="00455149">
      <w:pPr>
        <w:spacing w:after="200"/>
        <w:rPr>
          <w:i/>
          <w:iCs/>
          <w:sz w:val="20"/>
        </w:rPr>
      </w:pPr>
    </w:p>
    <w:p w:rsidR="00455149" w:rsidRPr="004A2C5F" w:rsidRDefault="00455149">
      <w:pPr>
        <w:spacing w:after="200"/>
        <w:rPr>
          <w:i/>
          <w:iCs/>
        </w:rPr>
      </w:pPr>
    </w:p>
    <w:p w:rsidR="00455149" w:rsidRPr="004A2C5F" w:rsidRDefault="00455149">
      <w:pPr>
        <w:spacing w:after="200"/>
        <w:jc w:val="both"/>
      </w:pPr>
    </w:p>
    <w:p w:rsidR="00FD6404" w:rsidRPr="004A2C5F" w:rsidRDefault="00FD6404">
      <w:pPr>
        <w:spacing w:after="200"/>
        <w:jc w:val="both"/>
      </w:pPr>
    </w:p>
    <w:p w:rsidR="004650F7" w:rsidRPr="004A2C5F" w:rsidRDefault="004650F7">
      <w:r w:rsidRPr="004A2C5F">
        <w:br w:type="page"/>
      </w:r>
    </w:p>
    <w:p w:rsidR="00FD6404" w:rsidRPr="004A2C5F" w:rsidRDefault="00FD6404">
      <w:pPr>
        <w:spacing w:after="200"/>
        <w:jc w:val="both"/>
      </w:pPr>
    </w:p>
    <w:p w:rsidR="00455149" w:rsidRPr="004A2C5F" w:rsidRDefault="00455149">
      <w:pPr>
        <w:pStyle w:val="SectionXHeading"/>
      </w:pPr>
      <w:bookmarkStart w:id="513" w:name="_Toc73333194"/>
      <w:bookmarkStart w:id="514" w:name="_Toc436904427"/>
      <w:bookmarkStart w:id="515" w:name="_Toc475548395"/>
      <w:bookmarkStart w:id="516" w:name="_Toc428352208"/>
      <w:bookmarkStart w:id="517" w:name="_Toc438907199"/>
      <w:bookmarkStart w:id="518" w:name="_Toc438907299"/>
      <w:bookmarkStart w:id="519" w:name="_Toc471555886"/>
      <w:r w:rsidRPr="004A2C5F">
        <w:t>Advance Payment</w:t>
      </w:r>
      <w:bookmarkEnd w:id="513"/>
      <w:r w:rsidR="00A22DAD" w:rsidRPr="004A2C5F">
        <w:t xml:space="preserve"> Security</w:t>
      </w:r>
      <w:bookmarkEnd w:id="514"/>
      <w:bookmarkEnd w:id="515"/>
      <w:bookmarkEnd w:id="516"/>
      <w:bookmarkEnd w:id="517"/>
      <w:bookmarkEnd w:id="518"/>
      <w:bookmarkEnd w:id="519"/>
    </w:p>
    <w:p w:rsidR="00265464" w:rsidRPr="004A2C5F" w:rsidRDefault="00265464" w:rsidP="00B83D99">
      <w:pPr>
        <w:jc w:val="center"/>
        <w:rPr>
          <w:b/>
          <w:sz w:val="36"/>
          <w:szCs w:val="36"/>
        </w:rPr>
      </w:pPr>
      <w:r w:rsidRPr="004A2C5F">
        <w:rPr>
          <w:b/>
          <w:sz w:val="36"/>
          <w:szCs w:val="36"/>
        </w:rPr>
        <w:t>Demand Guarantee</w:t>
      </w:r>
    </w:p>
    <w:p w:rsidR="004650F7" w:rsidRPr="004A2C5F" w:rsidRDefault="004650F7" w:rsidP="004650F7">
      <w:pPr>
        <w:jc w:val="center"/>
      </w:pPr>
    </w:p>
    <w:p w:rsidR="004650F7" w:rsidRPr="004A2C5F" w:rsidRDefault="004650F7" w:rsidP="004650F7">
      <w:pPr>
        <w:jc w:val="center"/>
      </w:pPr>
    </w:p>
    <w:p w:rsidR="004650F7" w:rsidRPr="004A2C5F" w:rsidRDefault="004650F7" w:rsidP="004650F7">
      <w:pPr>
        <w:pStyle w:val="NormalWeb"/>
        <w:rPr>
          <w:rFonts w:ascii="Times New Roman" w:hAnsi="Times New Roman"/>
          <w:i/>
        </w:rPr>
      </w:pPr>
      <w:r w:rsidRPr="004A2C5F">
        <w:rPr>
          <w:rFonts w:ascii="Times New Roman" w:hAnsi="Times New Roman"/>
          <w:i/>
        </w:rPr>
        <w:t xml:space="preserve">[Guarantor letterhead or SWIFT identifier code] </w:t>
      </w:r>
    </w:p>
    <w:p w:rsidR="004650F7" w:rsidRPr="004A2C5F" w:rsidRDefault="004650F7" w:rsidP="004650F7">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i/>
        </w:rPr>
        <w:t>[Insert name and Address of</w:t>
      </w:r>
      <w:r w:rsidR="00CD2BA2" w:rsidRPr="004A2C5F">
        <w:rPr>
          <w:rFonts w:ascii="Times New Roman" w:hAnsi="Times New Roman"/>
          <w:i/>
        </w:rPr>
        <w:t xml:space="preserve"> Purchaser</w:t>
      </w:r>
      <w:r w:rsidRPr="004A2C5F">
        <w:rPr>
          <w:rFonts w:ascii="Times New Roman" w:hAnsi="Times New Roman"/>
          <w:i/>
        </w:rPr>
        <w:t>]</w:t>
      </w:r>
      <w:r w:rsidRPr="004A2C5F">
        <w:rPr>
          <w:rFonts w:ascii="Times New Roman" w:hAnsi="Times New Roman"/>
          <w:i/>
        </w:rPr>
        <w:tab/>
      </w:r>
      <w:r w:rsidRPr="004A2C5F">
        <w:rPr>
          <w:rFonts w:ascii="Times New Roman" w:hAnsi="Times New Roman"/>
          <w:i/>
        </w:rPr>
        <w:tab/>
      </w:r>
    </w:p>
    <w:p w:rsidR="004650F7" w:rsidRPr="004A2C5F" w:rsidRDefault="004650F7" w:rsidP="004650F7">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rsidR="004650F7" w:rsidRPr="004A2C5F" w:rsidRDefault="004650F7" w:rsidP="004650F7">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rsidR="004650F7" w:rsidRPr="004A2C5F" w:rsidRDefault="004650F7" w:rsidP="004650F7">
      <w:pPr>
        <w:pStyle w:val="NormalWeb"/>
        <w:rPr>
          <w:rFonts w:ascii="Times New Roman" w:hAnsi="Times New Roman"/>
        </w:rPr>
      </w:pPr>
      <w:r w:rsidRPr="004A2C5F">
        <w:rPr>
          <w:rFonts w:ascii="Times New Roman" w:hAnsi="Times New Roman"/>
          <w:b/>
        </w:rPr>
        <w:t>Guarantor:</w:t>
      </w:r>
      <w:r w:rsidRPr="004A2C5F">
        <w:rPr>
          <w:rFonts w:ascii="Times New Roman" w:hAnsi="Times New Roman"/>
          <w:i/>
        </w:rPr>
        <w:t>[Insert name and address of place of issue, unless indicated in the letterhead]</w:t>
      </w:r>
    </w:p>
    <w:p w:rsidR="004650F7" w:rsidRPr="004A2C5F" w:rsidRDefault="004650F7" w:rsidP="004650F7">
      <w:pPr>
        <w:pStyle w:val="NormalWeb"/>
        <w:jc w:val="both"/>
        <w:rPr>
          <w:rFonts w:ascii="Times New Roman" w:hAnsi="Times New Roman"/>
        </w:rPr>
      </w:pP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 xml:space="preserve">[insert name of </w:t>
      </w:r>
      <w:r w:rsidR="00CD2BA2" w:rsidRPr="004A2C5F">
        <w:rPr>
          <w:rFonts w:ascii="Times New Roman" w:hAnsi="Times New Roman"/>
          <w:i/>
        </w:rPr>
        <w:t>Supplier</w:t>
      </w:r>
      <w:r w:rsidRPr="004A2C5F">
        <w:rPr>
          <w:rFonts w:ascii="Times New Roman" w:hAnsi="Times New Roman"/>
          <w:i/>
        </w:rPr>
        <w:t>,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 xml:space="preserve">[insert name of contract and brief description of </w:t>
      </w:r>
      <w:r w:rsidR="00CD2BA2" w:rsidRPr="004A2C5F">
        <w:rPr>
          <w:rFonts w:ascii="Times New Roman" w:hAnsi="Times New Roman"/>
          <w:i/>
        </w:rPr>
        <w:t>Goods and related Services</w:t>
      </w:r>
      <w:r w:rsidRPr="004A2C5F">
        <w:rPr>
          <w:rFonts w:ascii="Times New Roman" w:hAnsi="Times New Roman"/>
          <w:i/>
        </w:rPr>
        <w:t>]</w:t>
      </w:r>
      <w:r w:rsidRPr="004A2C5F">
        <w:rPr>
          <w:rFonts w:ascii="Times New Roman" w:hAnsi="Times New Roman"/>
        </w:rPr>
        <w:t xml:space="preserve"> (hereinafter called "the Contract"). </w:t>
      </w: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At the request of the Applicant, we as Guarantor,hereby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9"/>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rsidR="00FD6404" w:rsidRPr="004A2C5F" w:rsidRDefault="004650F7" w:rsidP="001C233C">
      <w:pPr>
        <w:pStyle w:val="P3Header1-Clauses"/>
        <w:numPr>
          <w:ilvl w:val="2"/>
          <w:numId w:val="49"/>
        </w:numPr>
        <w:spacing w:before="0" w:after="200"/>
        <w:jc w:val="both"/>
      </w:pPr>
      <w:r w:rsidRPr="004A2C5F">
        <w:t xml:space="preserve">has used the advance payment for purposes other than </w:t>
      </w:r>
      <w:r w:rsidR="00EF3D2E" w:rsidRPr="004A2C5F">
        <w:t>toward delivery of Goods</w:t>
      </w:r>
      <w:r w:rsidRPr="004A2C5F">
        <w:t>; or</w:t>
      </w:r>
    </w:p>
    <w:p w:rsidR="00FD6404" w:rsidRPr="004A2C5F" w:rsidRDefault="004650F7" w:rsidP="001C233C">
      <w:pPr>
        <w:pStyle w:val="P3Header1-Clauses"/>
        <w:numPr>
          <w:ilvl w:val="2"/>
          <w:numId w:val="49"/>
        </w:numPr>
        <w:spacing w:before="0" w:after="200"/>
        <w:jc w:val="both"/>
      </w:pPr>
      <w:r w:rsidRPr="004A2C5F">
        <w:t xml:space="preserve">has failed to repay the advance payment in accordance with the Contract conditions, specifying the amount which the Applicant has failed to repay. </w:t>
      </w:r>
    </w:p>
    <w:p w:rsidR="004650F7" w:rsidRPr="004A2C5F" w:rsidRDefault="004650F7" w:rsidP="004650F7">
      <w:pPr>
        <w:pStyle w:val="NormalWeb"/>
        <w:jc w:val="both"/>
        <w:rPr>
          <w:rFonts w:ascii="Times New Roman" w:hAnsi="Times New Roman" w:cs="Times New Roman"/>
        </w:rPr>
      </w:pPr>
      <w:r w:rsidRPr="004A2C5F">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w:t>
      </w:r>
      <w:r w:rsidRPr="004A2C5F">
        <w:rPr>
          <w:rFonts w:ascii="Times New Roman" w:hAnsi="Times New Roman" w:cs="Times New Roman"/>
          <w:i/>
        </w:rPr>
        <w:t>[insert name and address of Applicant’s bank]</w:t>
      </w:r>
      <w:r w:rsidRPr="004A2C5F">
        <w:rPr>
          <w:rFonts w:ascii="Times New Roman" w:hAnsi="Times New Roman" w:cs="Times New Roman"/>
        </w:rPr>
        <w:t>.</w:t>
      </w:r>
    </w:p>
    <w:p w:rsidR="004650F7" w:rsidRPr="004A2C5F" w:rsidRDefault="004650F7" w:rsidP="004650F7">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earlier.Consequently, any demand for payment under thisguarantee must be received by us at this office on or before that date.</w:t>
      </w:r>
    </w:p>
    <w:p w:rsidR="00206DF9" w:rsidRPr="004A2C5F" w:rsidRDefault="004650F7" w:rsidP="00206DF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w:t>
      </w:r>
      <w:r w:rsidR="00206DF9" w:rsidRPr="004A2C5F">
        <w:rPr>
          <w:rFonts w:ascii="Times New Roman" w:hAnsi="Times New Roman"/>
        </w:rPr>
        <w:t>758, except that the supporting statement under Article 15(a) is hereby excluded.</w:t>
      </w:r>
    </w:p>
    <w:p w:rsidR="004650F7" w:rsidRPr="004A2C5F" w:rsidRDefault="004650F7" w:rsidP="004650F7">
      <w:r w:rsidRPr="004A2C5F">
        <w:t xml:space="preserve">____________________ </w:t>
      </w:r>
      <w:r w:rsidRPr="004A2C5F">
        <w:br/>
      </w:r>
      <w:r w:rsidRPr="004A2C5F">
        <w:rPr>
          <w:i/>
        </w:rPr>
        <w:t>[signature(s)]</w:t>
      </w:r>
    </w:p>
    <w:p w:rsidR="004650F7" w:rsidRPr="004A2C5F" w:rsidRDefault="004650F7" w:rsidP="004650F7">
      <w:r w:rsidRPr="004A2C5F">
        <w:br/>
      </w:r>
      <w:r w:rsidRPr="004A2C5F">
        <w:rPr>
          <w:b/>
          <w:i/>
        </w:rPr>
        <w:t>Note:All italicized text (including footnotes) is for use in preparing this form and shall be deleted from the final product.</w:t>
      </w:r>
    </w:p>
    <w:p w:rsidR="007B519B" w:rsidRPr="004A2C5F" w:rsidRDefault="007B519B" w:rsidP="004650F7"/>
    <w:p w:rsidR="007B519B" w:rsidRDefault="007B519B"/>
    <w:p w:rsidR="00943F29" w:rsidRDefault="00943F29"/>
    <w:p w:rsidR="00943F29" w:rsidRDefault="00943F29"/>
    <w:p w:rsidR="00943F29" w:rsidRDefault="00943F29"/>
    <w:p w:rsidR="00943F29" w:rsidRDefault="00943F29"/>
    <w:p w:rsidR="00943F29" w:rsidRDefault="00943F29"/>
    <w:p w:rsidR="00943F29" w:rsidRDefault="00943F29"/>
    <w:p w:rsidR="00EB546F" w:rsidRPr="00E46ED6" w:rsidRDefault="00EB546F" w:rsidP="00EB546F">
      <w:pPr>
        <w:pStyle w:val="BodyTextIndent"/>
        <w:ind w:left="0" w:right="288" w:hanging="90"/>
        <w:rPr>
          <w:b/>
          <w:bCs/>
          <w:iCs/>
        </w:rPr>
      </w:pPr>
      <w:r w:rsidRPr="00E46ED6">
        <w:rPr>
          <w:b/>
          <w:bCs/>
          <w:iCs/>
        </w:rPr>
        <w:t xml:space="preserve">Prepared By: </w:t>
      </w:r>
      <w:r>
        <w:rPr>
          <w:b/>
          <w:bCs/>
          <w:iCs/>
        </w:rPr>
        <w:t xml:space="preserve">                                                                                                                  Signature</w:t>
      </w:r>
    </w:p>
    <w:p w:rsidR="00EB546F" w:rsidRDefault="00EB546F" w:rsidP="00EB546F">
      <w:pPr>
        <w:pStyle w:val="BodyTextIndent"/>
        <w:ind w:left="0" w:right="288" w:hanging="90"/>
        <w:rPr>
          <w:iCs/>
        </w:rPr>
      </w:pPr>
      <w:r>
        <w:rPr>
          <w:iCs/>
        </w:rPr>
        <w:t>Shafiullah</w:t>
      </w:r>
      <w:r w:rsidRPr="00E46ED6">
        <w:rPr>
          <w:iCs/>
        </w:rPr>
        <w:t xml:space="preserve"> “</w:t>
      </w:r>
      <w:r>
        <w:rPr>
          <w:iCs/>
        </w:rPr>
        <w:t>Eshaqzai</w:t>
      </w:r>
      <w:r w:rsidRPr="00E46ED6">
        <w:rPr>
          <w:iCs/>
        </w:rPr>
        <w:t xml:space="preserve">”, Senior Procurement </w:t>
      </w:r>
      <w:r>
        <w:rPr>
          <w:iCs/>
        </w:rPr>
        <w:t>Specialist</w:t>
      </w:r>
      <w:r w:rsidRPr="00E46ED6">
        <w:rPr>
          <w:iCs/>
        </w:rPr>
        <w:t xml:space="preserve">, </w:t>
      </w:r>
    </w:p>
    <w:p w:rsidR="00EB546F" w:rsidRDefault="00EB546F" w:rsidP="00EB546F">
      <w:pPr>
        <w:pStyle w:val="BodyTextIndent"/>
        <w:ind w:left="0" w:right="288" w:hanging="90"/>
        <w:rPr>
          <w:iCs/>
        </w:rPr>
      </w:pPr>
    </w:p>
    <w:p w:rsidR="00EB546F" w:rsidRDefault="00EB546F" w:rsidP="00EB546F">
      <w:pPr>
        <w:pStyle w:val="BodyTextIndent"/>
        <w:ind w:left="0" w:right="288" w:hanging="90"/>
        <w:rPr>
          <w:iCs/>
        </w:rPr>
      </w:pPr>
    </w:p>
    <w:p w:rsidR="00EB546F" w:rsidRPr="00E46ED6" w:rsidRDefault="00EB546F" w:rsidP="00EB546F">
      <w:pPr>
        <w:pStyle w:val="BodyTextIndent"/>
        <w:ind w:left="0" w:right="288" w:hanging="90"/>
        <w:rPr>
          <w:iCs/>
        </w:rPr>
      </w:pPr>
    </w:p>
    <w:p w:rsidR="00EB546F" w:rsidRPr="00E46ED6" w:rsidRDefault="00EB546F" w:rsidP="00EB546F">
      <w:pPr>
        <w:pStyle w:val="BodyTextIndent"/>
        <w:ind w:left="0" w:right="288" w:hanging="90"/>
        <w:rPr>
          <w:iCs/>
        </w:rPr>
      </w:pPr>
    </w:p>
    <w:p w:rsidR="00EB546F" w:rsidRDefault="00EB546F" w:rsidP="00EB546F">
      <w:pPr>
        <w:pStyle w:val="BodyTextIndent"/>
        <w:ind w:left="0" w:right="288" w:hanging="90"/>
        <w:rPr>
          <w:b/>
          <w:bCs/>
          <w:iCs/>
        </w:rPr>
      </w:pPr>
      <w:r w:rsidRPr="00E46ED6">
        <w:rPr>
          <w:b/>
          <w:bCs/>
          <w:iCs/>
        </w:rPr>
        <w:t>Review</w:t>
      </w:r>
      <w:r>
        <w:rPr>
          <w:b/>
          <w:bCs/>
          <w:iCs/>
        </w:rPr>
        <w:t>ed and checked</w:t>
      </w:r>
      <w:r w:rsidRPr="00E46ED6">
        <w:rPr>
          <w:b/>
          <w:bCs/>
          <w:iCs/>
        </w:rPr>
        <w:t xml:space="preserve"> by:</w:t>
      </w:r>
    </w:p>
    <w:p w:rsidR="00EB546F" w:rsidRPr="00E46ED6" w:rsidRDefault="00EB546F" w:rsidP="00EB546F">
      <w:pPr>
        <w:pStyle w:val="BodyTextIndent"/>
        <w:ind w:left="0" w:right="288" w:hanging="90"/>
        <w:rPr>
          <w:iCs/>
        </w:rPr>
      </w:pPr>
      <w:r>
        <w:rPr>
          <w:rFonts w:ascii="Helvetica" w:hAnsi="Helvetica"/>
          <w:color w:val="1D2228"/>
          <w:sz w:val="22"/>
          <w:szCs w:val="22"/>
          <w:shd w:val="clear" w:color="auto" w:fill="FFFFFF"/>
        </w:rPr>
        <w:t>Hamayoon Qudosi</w:t>
      </w:r>
      <w:r w:rsidRPr="00E46ED6">
        <w:rPr>
          <w:iCs/>
        </w:rPr>
        <w:t xml:space="preserve">, </w:t>
      </w:r>
      <w:r>
        <w:rPr>
          <w:iCs/>
        </w:rPr>
        <w:t>Team leader of FSP</w:t>
      </w:r>
    </w:p>
    <w:p w:rsidR="00943F29" w:rsidRPr="00943F29" w:rsidRDefault="00943F29" w:rsidP="00EB546F">
      <w:pPr>
        <w:rPr>
          <w:b/>
          <w:bCs/>
        </w:rPr>
      </w:pPr>
    </w:p>
    <w:sectPr w:rsidR="00943F29" w:rsidRPr="00943F29" w:rsidSect="00293CEF">
      <w:headerReference w:type="even" r:id="rId63"/>
      <w:headerReference w:type="default" r:id="rId64"/>
      <w:headerReference w:type="first" r:id="rId65"/>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CB0" w:rsidRDefault="00554CB0">
      <w:r>
        <w:separator/>
      </w:r>
    </w:p>
  </w:endnote>
  <w:endnote w:type="continuationSeparator" w:id="1">
    <w:p w:rsidR="00554CB0" w:rsidRDefault="00554CB0">
      <w:r>
        <w:continuationSeparator/>
      </w:r>
    </w:p>
  </w:endnote>
  <w:endnote w:type="continuationNotice" w:id="2">
    <w:p w:rsidR="00554CB0" w:rsidRDefault="00554CB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CB0" w:rsidRDefault="00554CB0">
      <w:r>
        <w:separator/>
      </w:r>
    </w:p>
  </w:footnote>
  <w:footnote w:type="continuationSeparator" w:id="1">
    <w:p w:rsidR="00554CB0" w:rsidRDefault="00554CB0">
      <w:r>
        <w:continuationSeparator/>
      </w:r>
    </w:p>
  </w:footnote>
  <w:footnote w:type="continuationNotice" w:id="2">
    <w:p w:rsidR="00554CB0" w:rsidRDefault="00554CB0"/>
  </w:footnote>
  <w:footnote w:id="3">
    <w:p w:rsidR="004740C2" w:rsidRPr="00CB6D72" w:rsidRDefault="004740C2" w:rsidP="00A152FD">
      <w:pPr>
        <w:pStyle w:val="FootnoteText"/>
        <w:spacing w:after="0"/>
      </w:pPr>
      <w:r>
        <w:rPr>
          <w:rStyle w:val="FootnoteReference"/>
        </w:rPr>
        <w:footnoteRef/>
      </w:r>
      <w:r>
        <w:tab/>
      </w:r>
      <w:r w:rsidRPr="00D040FB">
        <w:rPr>
          <w:i/>
          <w:spacing w:val="-2"/>
        </w:rPr>
        <w:t xml:space="preserve">Substitute “contracts” where </w:t>
      </w:r>
      <w:r>
        <w:rPr>
          <w:i/>
          <w:spacing w:val="-2"/>
        </w:rPr>
        <w:t>Bid</w:t>
      </w:r>
      <w:r w:rsidRPr="00D040FB">
        <w:rPr>
          <w:i/>
          <w:spacing w:val="-2"/>
        </w:rPr>
        <w:t xml:space="preserve">s are called concurrently for multiple contracts. Add a new para. 3 and renumber paras 3 - 8 as follows: “Bidders may </w:t>
      </w:r>
      <w:r>
        <w:rPr>
          <w:i/>
          <w:spacing w:val="-2"/>
        </w:rPr>
        <w:t>Bid</w:t>
      </w:r>
      <w:r w:rsidRPr="00D040FB">
        <w:rPr>
          <w:i/>
          <w:spacing w:val="-2"/>
        </w:rPr>
        <w:t xml:space="preserve"> for one or several contracts, as further defined in the </w:t>
      </w:r>
      <w:r>
        <w:rPr>
          <w:i/>
          <w:spacing w:val="-2"/>
        </w:rPr>
        <w:t>request for bids document</w:t>
      </w:r>
      <w:r w:rsidRPr="00CB6D72">
        <w:rPr>
          <w:i/>
          <w:spacing w:val="-2"/>
        </w:rPr>
        <w:t>. Bidders wishing to offer discounts in case they are awarded more than one contract will be allowed to do so, provided those discounts are included in the Letter of Bid.”</w:t>
      </w:r>
    </w:p>
  </w:footnote>
  <w:footnote w:id="4">
    <w:p w:rsidR="004740C2" w:rsidRPr="007B519B" w:rsidRDefault="004740C2" w:rsidP="00A152FD">
      <w:pPr>
        <w:pStyle w:val="FootnoteText"/>
        <w:spacing w:after="0"/>
      </w:pPr>
      <w:r w:rsidRPr="00CB6D72">
        <w:rPr>
          <w:rStyle w:val="FootnoteReference"/>
        </w:rPr>
        <w:footnoteRef/>
      </w:r>
      <w:r w:rsidRPr="00CB6D72">
        <w:tab/>
      </w:r>
      <w:r w:rsidRPr="00CB6D72">
        <w:rPr>
          <w:i/>
          <w:spacing w:val="-2"/>
        </w:rPr>
        <w:t>Insert if applicable: “This contract will be jointly financed by [insert name of co-financing agency]. Bidding process will be governed by the World Bank’s Procurement Regulations.”</w:t>
      </w:r>
    </w:p>
  </w:footnote>
  <w:footnote w:id="5">
    <w:p w:rsidR="004740C2" w:rsidRDefault="004740C2" w:rsidP="003471CA">
      <w:pPr>
        <w:pStyle w:val="FootnoteText"/>
      </w:pPr>
      <w:r>
        <w:rPr>
          <w:rStyle w:val="FootnoteReference"/>
        </w:rPr>
        <w:footnoteRef/>
      </w:r>
      <w:r>
        <w:tab/>
      </w:r>
      <w:r w:rsidRPr="007B519B">
        <w:rPr>
          <w:i/>
          <w:spacing w:val="-2"/>
        </w:rPr>
        <w:t xml:space="preserve">A brief description of the type(s) of Goods should be provided, including quantities, location of Project, delivery/construction period, application of margin of preference and other information necessary to enable potential </w:t>
      </w:r>
      <w:r>
        <w:rPr>
          <w:i/>
          <w:spacing w:val="-2"/>
        </w:rPr>
        <w:t>Bidder</w:t>
      </w:r>
      <w:r w:rsidRPr="007B519B">
        <w:rPr>
          <w:i/>
          <w:spacing w:val="-2"/>
        </w:rPr>
        <w:t xml:space="preserve">s to decide whether or not to respond to the </w:t>
      </w:r>
      <w:r>
        <w:rPr>
          <w:i/>
          <w:spacing w:val="-2"/>
        </w:rPr>
        <w:t>Request for Bids</w:t>
      </w:r>
      <w:r w:rsidRPr="007B519B">
        <w:rPr>
          <w:i/>
          <w:spacing w:val="-2"/>
        </w:rPr>
        <w:t>.</w:t>
      </w:r>
      <w:r>
        <w:rPr>
          <w:i/>
          <w:spacing w:val="-2"/>
        </w:rPr>
        <w:t xml:space="preserve"> Request for bids document</w:t>
      </w:r>
      <w:r w:rsidRPr="007B519B">
        <w:rPr>
          <w:i/>
          <w:spacing w:val="-2"/>
        </w:rPr>
        <w:t xml:space="preserve"> may require </w:t>
      </w:r>
      <w:r>
        <w:rPr>
          <w:i/>
          <w:spacing w:val="-2"/>
        </w:rPr>
        <w:t>Bidder</w:t>
      </w:r>
      <w:r w:rsidRPr="007B519B">
        <w:rPr>
          <w:i/>
          <w:spacing w:val="-2"/>
        </w:rPr>
        <w:t>s to have specific experience or capabilities; such qualification requirements should also be included in this paragraph.</w:t>
      </w:r>
    </w:p>
  </w:footnote>
  <w:footnote w:id="6">
    <w:p w:rsidR="004740C2" w:rsidRDefault="004740C2" w:rsidP="003471CA">
      <w:pPr>
        <w:pStyle w:val="FootnoteText"/>
        <w:spacing w:after="0"/>
      </w:pPr>
      <w:r>
        <w:rPr>
          <w:rStyle w:val="FootnoteReference"/>
        </w:rPr>
        <w:footnoteRef/>
      </w:r>
      <w:r>
        <w:tab/>
      </w:r>
      <w:r w:rsidRPr="00D96ED4">
        <w:rPr>
          <w:i/>
          <w:spacing w:val="-2"/>
        </w:rPr>
        <w:t>The fee chargeable should only be nominal to defray reproduction and mailing costs. An amount between US$50 and US$300 or equivalent is deemed appropriate.</w:t>
      </w:r>
    </w:p>
  </w:footnote>
  <w:footnote w:id="7">
    <w:p w:rsidR="004740C2" w:rsidRPr="00C2652E" w:rsidRDefault="004740C2" w:rsidP="003471CA">
      <w:pPr>
        <w:pStyle w:val="FootnoteText"/>
        <w:spacing w:after="0"/>
        <w:rPr>
          <w:i/>
        </w:rPr>
      </w:pPr>
      <w:r>
        <w:rPr>
          <w:rStyle w:val="FootnoteReference"/>
        </w:rPr>
        <w:footnoteRef/>
      </w:r>
      <w:r>
        <w:tab/>
      </w:r>
      <w:r w:rsidRPr="00C2652E">
        <w:rPr>
          <w:i/>
        </w:rPr>
        <w:t xml:space="preserve">Same remarks as for footnote 4 above </w:t>
      </w:r>
    </w:p>
  </w:footnote>
  <w:footnote w:id="8">
    <w:p w:rsidR="004740C2" w:rsidRDefault="004740C2" w:rsidP="003471CA">
      <w:pPr>
        <w:pStyle w:val="EndnoteText"/>
        <w:spacing w:before="0" w:after="0"/>
        <w:ind w:left="360" w:hanging="360"/>
      </w:pPr>
      <w:r>
        <w:rPr>
          <w:rStyle w:val="FootnoteReference"/>
        </w:rPr>
        <w:footnoteRef/>
      </w:r>
      <w:r>
        <w:tab/>
      </w:r>
      <w:r w:rsidRPr="00D96ED4">
        <w:rPr>
          <w:i/>
          <w:spacing w:val="-2"/>
          <w:sz w:val="20"/>
        </w:rPr>
        <w:t>For example, cashier’s check, direct deposit to specified account number, etc.</w:t>
      </w:r>
    </w:p>
  </w:footnote>
  <w:footnote w:id="9">
    <w:p w:rsidR="004740C2" w:rsidRDefault="004740C2" w:rsidP="003471CA">
      <w:pPr>
        <w:pStyle w:val="FootnoteText"/>
        <w:spacing w:after="0"/>
      </w:pPr>
      <w:r>
        <w:rPr>
          <w:rStyle w:val="FootnoteReference"/>
        </w:rPr>
        <w:footnoteRef/>
      </w:r>
      <w:r>
        <w:tab/>
      </w:r>
      <w:r w:rsidRPr="00D96ED4">
        <w:rPr>
          <w:i/>
          <w:spacing w:val="-2"/>
        </w:rPr>
        <w:t>The delivery procedure is usually airmail for overseas delivery and surface mail or courier for local delivery. If urgency or security dictates, courier services may be required for overseas delivery. With the agreement of the World Bank, documents may be distributed by e-</w:t>
      </w:r>
      <w:r w:rsidRPr="00CB6D72">
        <w:rPr>
          <w:i/>
          <w:spacing w:val="-2"/>
        </w:rPr>
        <w:t>mail, downloading from authorized web site(s)</w:t>
      </w:r>
      <w:r w:rsidRPr="007A317D">
        <w:rPr>
          <w:i/>
          <w:spacing w:val="-2"/>
        </w:rPr>
        <w:t>or electronic procurement system</w:t>
      </w:r>
    </w:p>
  </w:footnote>
  <w:footnote w:id="10">
    <w:p w:rsidR="004740C2" w:rsidRDefault="004740C2" w:rsidP="003471CA">
      <w:pPr>
        <w:pStyle w:val="FootnoteText"/>
        <w:spacing w:after="0"/>
      </w:pPr>
      <w:r>
        <w:rPr>
          <w:rStyle w:val="FootnoteReference"/>
        </w:rPr>
        <w:footnoteRef/>
      </w:r>
      <w:r>
        <w:tab/>
      </w:r>
      <w:r w:rsidRPr="00D96ED4">
        <w:rPr>
          <w:i/>
          <w:spacing w:val="-2"/>
        </w:rPr>
        <w:t xml:space="preserve">Substitute the address for </w:t>
      </w:r>
      <w:r>
        <w:rPr>
          <w:i/>
          <w:spacing w:val="-2"/>
        </w:rPr>
        <w:t>Bid</w:t>
      </w:r>
      <w:r w:rsidRPr="00D96ED4">
        <w:rPr>
          <w:i/>
          <w:spacing w:val="-2"/>
        </w:rPr>
        <w:t xml:space="preserve"> submission if it is different from address for inquiry and issuance of </w:t>
      </w:r>
      <w:r>
        <w:rPr>
          <w:i/>
          <w:spacing w:val="-2"/>
        </w:rPr>
        <w:t>request for bids document</w:t>
      </w:r>
      <w:r w:rsidRPr="00D96ED4">
        <w:rPr>
          <w:i/>
          <w:spacing w:val="-2"/>
        </w:rPr>
        <w:t>.</w:t>
      </w:r>
    </w:p>
  </w:footnote>
  <w:footnote w:id="11">
    <w:p w:rsidR="004740C2" w:rsidRPr="00F23660" w:rsidRDefault="004740C2" w:rsidP="004971BA">
      <w:pPr>
        <w:pStyle w:val="FootnoteText"/>
        <w:rPr>
          <w:sz w:val="18"/>
          <w:szCs w:val="18"/>
        </w:rPr>
      </w:pPr>
      <w:r>
        <w:rPr>
          <w:rStyle w:val="FootnoteReference"/>
        </w:rPr>
        <w:footnoteRef/>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2">
    <w:p w:rsidR="004740C2" w:rsidRDefault="004740C2" w:rsidP="004971BA">
      <w:pPr>
        <w:pStyle w:val="FootnoteText"/>
      </w:pPr>
      <w:r>
        <w:rPr>
          <w:rStyle w:val="FootnoteReference"/>
        </w:rPr>
        <w:footnoteRef/>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3">
    <w:p w:rsidR="004740C2" w:rsidRDefault="004740C2" w:rsidP="004971BA">
      <w:pPr>
        <w:pStyle w:val="FootnoteText"/>
      </w:pPr>
      <w:r>
        <w:rPr>
          <w:rStyle w:val="FootnoteReference"/>
        </w:rPr>
        <w:footnoteRef/>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4">
    <w:p w:rsidR="004740C2" w:rsidRPr="00F23660" w:rsidRDefault="004740C2" w:rsidP="007A2EE2">
      <w:pPr>
        <w:pStyle w:val="FootnoteText"/>
        <w:rPr>
          <w:sz w:val="18"/>
          <w:szCs w:val="18"/>
        </w:rPr>
      </w:pPr>
      <w:r>
        <w:rPr>
          <w:rStyle w:val="FootnoteReference"/>
        </w:rPr>
        <w:footnoteRef/>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5">
    <w:p w:rsidR="004740C2" w:rsidRDefault="004740C2" w:rsidP="007A2EE2">
      <w:pPr>
        <w:pStyle w:val="FootnoteText"/>
      </w:pPr>
      <w:r>
        <w:rPr>
          <w:rStyle w:val="FootnoteReference"/>
        </w:rPr>
        <w:footnoteRef/>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6">
    <w:p w:rsidR="004740C2" w:rsidRDefault="004740C2" w:rsidP="007A2EE2">
      <w:pPr>
        <w:pStyle w:val="FootnoteText"/>
      </w:pPr>
      <w:r>
        <w:rPr>
          <w:rStyle w:val="FootnoteReference"/>
        </w:rPr>
        <w:footnoteRef/>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7">
    <w:p w:rsidR="004740C2" w:rsidRPr="00BC09A2" w:rsidRDefault="004740C2"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8">
    <w:p w:rsidR="004740C2" w:rsidRPr="00BC09A2" w:rsidRDefault="004740C2" w:rsidP="00046259">
      <w:pPr>
        <w:pStyle w:val="FootnoteText"/>
        <w:rPr>
          <w:i/>
          <w:iCs/>
        </w:rPr>
      </w:pPr>
      <w:r w:rsidRPr="00BC09A2">
        <w:rPr>
          <w:rStyle w:val="FootnoteReference"/>
          <w:i/>
        </w:rPr>
        <w:t>2</w:t>
      </w:r>
      <w:r>
        <w:rPr>
          <w:i/>
        </w:rPr>
        <w:tab/>
      </w:r>
      <w:r w:rsidRPr="00BC09A2">
        <w:rPr>
          <w:i/>
          <w:iCs/>
        </w:rPr>
        <w:t xml:space="preserve">Insert the date </w:t>
      </w:r>
      <w:r>
        <w:rPr>
          <w:i/>
          <w:iCs/>
        </w:rPr>
        <w:t>sixty</w:t>
      </w:r>
      <w:r w:rsidRPr="00BC09A2">
        <w:rPr>
          <w:i/>
          <w:iCs/>
        </w:rPr>
        <w:t xml:space="preserve"> days after the expected completion date</w:t>
      </w:r>
      <w:r w:rsidRPr="006578AC">
        <w:rPr>
          <w:i/>
          <w:iCs/>
        </w:rPr>
        <w:t xml:space="preserve">as described in GC </w:t>
      </w:r>
      <w:r w:rsidRPr="007B519B">
        <w:rPr>
          <w:i/>
          <w:iCs/>
        </w:rPr>
        <w:t>Clause 1</w:t>
      </w:r>
      <w:r>
        <w:rPr>
          <w:i/>
          <w:iCs/>
        </w:rPr>
        <w:t>8.4 read with corresponding SCC provision</w:t>
      </w:r>
      <w:r w:rsidRPr="007B519B">
        <w:rPr>
          <w:i/>
          <w:iCs/>
        </w:rPr>
        <w:t>. The Purchaser should note that in the event of an extension of this date for completion of the Contract, the</w:t>
      </w:r>
      <w:r>
        <w:rPr>
          <w:i/>
          <w:iCs/>
        </w:rPr>
        <w:t>Purchaser</w:t>
      </w:r>
      <w:r w:rsidRPr="00BC09A2">
        <w:rPr>
          <w:i/>
          <w:iCs/>
        </w:rPr>
        <w:t xml:space="preserve"> would need to request an extension of this guarantee from the Guarantor.Such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9">
    <w:p w:rsidR="004740C2" w:rsidRPr="00BC09A2" w:rsidRDefault="004740C2"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0E0A11">
    <w:pPr>
      <w:pStyle w:val="Header"/>
      <w:jc w:val="left"/>
    </w:pPr>
    <w:r>
      <w:t>iv</w:t>
    </w:r>
    <w:r>
      <w:rPr>
        <w:noProof/>
      </w:rPr>
      <w:tab/>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F3BD5">
    <w:pPr>
      <w:pStyle w:val="Header"/>
      <w:jc w:val="left"/>
    </w:pPr>
    <w:r>
      <w:t xml:space="preserve">Section II – Bid Data Sheet (BDS)   </w:t>
    </w:r>
    <w:r>
      <w:tab/>
    </w:r>
    <w:r w:rsidR="00EB7D79">
      <w:fldChar w:fldCharType="begin"/>
    </w:r>
    <w:r>
      <w:instrText xml:space="preserve"> PAGE   \* MERGEFORMAT </w:instrText>
    </w:r>
    <w:r w:rsidR="00EB7D79">
      <w:fldChar w:fldCharType="separate"/>
    </w:r>
    <w:r w:rsidR="00A13AC0">
      <w:rPr>
        <w:noProof/>
      </w:rPr>
      <w:t>40</w:t>
    </w:r>
    <w:r w:rsidR="00EB7D79">
      <w:rPr>
        <w:noProof/>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F3BD5">
    <w:pPr>
      <w:pStyle w:val="Header"/>
      <w:jc w:val="left"/>
    </w:pPr>
    <w:r>
      <w:t xml:space="preserve">Section II – Bid Data Sheet (BDS)   </w:t>
    </w:r>
    <w:r>
      <w:tab/>
    </w:r>
    <w:r w:rsidR="00EB7D79">
      <w:fldChar w:fldCharType="begin"/>
    </w:r>
    <w:r>
      <w:instrText xml:space="preserve"> PAGE   \* MERGEFORMAT </w:instrText>
    </w:r>
    <w:r w:rsidR="00EB7D79">
      <w:fldChar w:fldCharType="separate"/>
    </w:r>
    <w:r w:rsidR="00A13AC0">
      <w:rPr>
        <w:noProof/>
      </w:rPr>
      <w:t>41</w:t>
    </w:r>
    <w:r w:rsidR="00EB7D79">
      <w:rPr>
        <w:noProof/>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0E0A11">
    <w:pPr>
      <w:pStyle w:val="Header"/>
      <w:jc w:val="left"/>
    </w:pPr>
    <w:r>
      <w:t xml:space="preserve">Section II – Bid Data Sheet (BDS)   </w:t>
    </w:r>
    <w:r>
      <w:tab/>
    </w:r>
    <w:r w:rsidR="00EB7D79">
      <w:fldChar w:fldCharType="begin"/>
    </w:r>
    <w:r>
      <w:instrText xml:space="preserve"> PAGE   \* MERGEFORMAT </w:instrText>
    </w:r>
    <w:r w:rsidR="00EB7D79">
      <w:fldChar w:fldCharType="separate"/>
    </w:r>
    <w:r w:rsidR="00A13AC0">
      <w:rPr>
        <w:noProof/>
      </w:rPr>
      <w:t>34</w:t>
    </w:r>
    <w:r w:rsidR="00EB7D79">
      <w:rPr>
        <w:noProof/>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Pr="00EF3BD5" w:rsidRDefault="004740C2" w:rsidP="00EF3BD5">
    <w:pPr>
      <w:pStyle w:val="Header"/>
      <w:ind w:right="-18"/>
    </w:pPr>
    <w:r>
      <w:rPr>
        <w:rStyle w:val="PageNumber"/>
      </w:rPr>
      <w:t xml:space="preserve">Section III – Evaluation and Qualification Criteria   </w:t>
    </w:r>
    <w:r>
      <w:rPr>
        <w:rStyle w:val="PageNumber"/>
      </w:rP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46</w:t>
    </w:r>
    <w:r w:rsidR="00EB7D79">
      <w:rPr>
        <w:rStyle w:val="PageNumber"/>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F3BD5">
    <w:pPr>
      <w:pStyle w:val="Header"/>
      <w:ind w:right="-18"/>
    </w:pPr>
    <w:r>
      <w:rPr>
        <w:rStyle w:val="PageNumber"/>
      </w:rPr>
      <w:t xml:space="preserve">Section III – Evaluation and Qualification Criteria   </w:t>
    </w:r>
    <w:r>
      <w:rPr>
        <w:rStyle w:val="PageNumber"/>
      </w:rP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47</w:t>
    </w:r>
    <w:r w:rsidR="00EB7D79">
      <w:rPr>
        <w:rStyle w:val="PageNumber"/>
      </w:rPr>
      <w:fldChar w:fldCharType="end"/>
    </w:r>
  </w:p>
  <w:p w:rsidR="004740C2" w:rsidRDefault="004740C2"/>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pPr>
      <w:pStyle w:val="Header"/>
      <w:ind w:right="-18"/>
    </w:pPr>
    <w:r>
      <w:rPr>
        <w:rStyle w:val="PageNumber"/>
      </w:rPr>
      <w:t xml:space="preserve">Section III – Evaluation and Qualification Criteria   </w:t>
    </w:r>
    <w:r>
      <w:rPr>
        <w:rStyle w:val="PageNumber"/>
      </w:rP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43</w:t>
    </w:r>
    <w:r w:rsidR="00EB7D79">
      <w:rPr>
        <w:rStyle w:val="PageNumber"/>
      </w:rPr>
      <w:fldChar w:fldCharType="end"/>
    </w:r>
  </w:p>
  <w:p w:rsidR="004740C2" w:rsidRDefault="004740C2"/>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F3BD5">
    <w:pPr>
      <w:pStyle w:val="Header"/>
      <w:ind w:right="-18"/>
    </w:pPr>
    <w:r>
      <w:rPr>
        <w:rStyle w:val="PageNumber"/>
      </w:rPr>
      <w:t xml:space="preserve">Section IV – Bidding Forms   </w:t>
    </w:r>
    <w:r>
      <w:rPr>
        <w:rStyle w:val="PageNumber"/>
      </w:rP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54</w:t>
    </w:r>
    <w:r w:rsidR="00EB7D79">
      <w:rPr>
        <w:rStyle w:val="PageNumber"/>
      </w:rPr>
      <w:fldChar w:fldCharType="end"/>
    </w:r>
  </w:p>
  <w:p w:rsidR="004740C2" w:rsidRDefault="004740C2"/>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Pr="00EF3BD5" w:rsidRDefault="004740C2" w:rsidP="00EF3BD5">
    <w:pPr>
      <w:pStyle w:val="Header"/>
      <w:ind w:right="-18"/>
    </w:pPr>
    <w:r>
      <w:rPr>
        <w:rStyle w:val="PageNumber"/>
      </w:rPr>
      <w:t xml:space="preserve">Section IV – Bidding Forms   </w:t>
    </w:r>
    <w:r>
      <w:rPr>
        <w:rStyle w:val="PageNumber"/>
      </w:rP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53</w:t>
    </w:r>
    <w:r w:rsidR="00EB7D79">
      <w:rPr>
        <w:rStyle w:val="PageNumber"/>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pPr>
      <w:pStyle w:val="Header"/>
      <w:ind w:right="-18"/>
    </w:pPr>
    <w:r>
      <w:rPr>
        <w:rStyle w:val="PageNumber"/>
      </w:rPr>
      <w:t xml:space="preserve">Section IV – Bidding Forms   </w:t>
    </w:r>
    <w:r>
      <w:rPr>
        <w:rStyle w:val="PageNumber"/>
      </w:rP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48</w:t>
    </w:r>
    <w:r w:rsidR="00EB7D79">
      <w:rPr>
        <w:rStyle w:val="PageNumber"/>
      </w:rPr>
      <w:fldChar w:fldCharType="end"/>
    </w:r>
  </w:p>
  <w:p w:rsidR="004740C2" w:rsidRDefault="004740C2"/>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F3BD5">
    <w:pPr>
      <w:pStyle w:val="Header"/>
      <w:tabs>
        <w:tab w:val="clear" w:pos="9000"/>
        <w:tab w:val="right" w:pos="12960"/>
      </w:tabs>
      <w:ind w:right="-18"/>
    </w:pPr>
    <w:r>
      <w:rPr>
        <w:rStyle w:val="PageNumber"/>
      </w:rPr>
      <w:t xml:space="preserve">Section IV – Bidding Forms   </w:t>
    </w:r>
    <w:r>
      <w:rPr>
        <w:rStyle w:val="PageNumber"/>
      </w:rP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56</w:t>
    </w:r>
    <w:r w:rsidR="00EB7D79">
      <w:rPr>
        <w:rStyle w:val="PageNumber"/>
      </w:rPr>
      <w:fldChar w:fldCharType="end"/>
    </w:r>
  </w:p>
  <w:p w:rsidR="004740C2" w:rsidRDefault="004740C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Pr="00FC5151" w:rsidRDefault="004740C2" w:rsidP="00FC5151">
    <w:pPr>
      <w:pStyle w:val="Header"/>
    </w:pPr>
    <w:r>
      <w:t>vi</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F3BD5">
    <w:pPr>
      <w:pStyle w:val="Header"/>
      <w:tabs>
        <w:tab w:val="clear" w:pos="9000"/>
        <w:tab w:val="right" w:pos="12960"/>
      </w:tabs>
      <w:ind w:right="-18"/>
    </w:pPr>
    <w:r>
      <w:rPr>
        <w:rStyle w:val="PageNumber"/>
      </w:rPr>
      <w:t xml:space="preserve">Section IV – Bidding Forms   </w:t>
    </w:r>
    <w:r>
      <w:rPr>
        <w:rStyle w:val="PageNumber"/>
      </w:rP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57</w:t>
    </w:r>
    <w:r w:rsidR="00EB7D79">
      <w:rPr>
        <w:rStyle w:val="PageNumber"/>
      </w:rPr>
      <w:fldChar w:fldCharType="end"/>
    </w:r>
  </w:p>
  <w:p w:rsidR="004740C2" w:rsidRDefault="004740C2"/>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4E3E6E">
    <w:pPr>
      <w:pStyle w:val="Header"/>
      <w:tabs>
        <w:tab w:val="clear" w:pos="9000"/>
        <w:tab w:val="right" w:pos="12870"/>
      </w:tabs>
      <w:ind w:right="-18"/>
    </w:pPr>
    <w:r>
      <w:t>Section IV Bidding Forms</w:t>
    </w:r>
    <w:r>
      <w:rPr>
        <w:rStyle w:val="PageNumber"/>
      </w:rPr>
      <w:tab/>
    </w:r>
    <w:r w:rsidR="00EB7D79">
      <w:rPr>
        <w:rStyle w:val="PageNumber"/>
      </w:rPr>
      <w:fldChar w:fldCharType="begin"/>
    </w:r>
    <w:r>
      <w:rPr>
        <w:rStyle w:val="PageNumber"/>
      </w:rPr>
      <w:instrText xml:space="preserve"> PAGE </w:instrText>
    </w:r>
    <w:r w:rsidR="00EB7D79">
      <w:rPr>
        <w:rStyle w:val="PageNumber"/>
      </w:rPr>
      <w:fldChar w:fldCharType="separate"/>
    </w:r>
    <w:r>
      <w:rPr>
        <w:rStyle w:val="PageNumber"/>
        <w:noProof/>
      </w:rPr>
      <w:t>59</w:t>
    </w:r>
    <w:r w:rsidR="00EB7D79">
      <w:rPr>
        <w:rStyle w:val="PageNumber"/>
      </w:rPr>
      <w:fldChar w:fldCharType="end"/>
    </w:r>
  </w:p>
  <w:p w:rsidR="004740C2" w:rsidRDefault="004740C2"/>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F3BD5">
    <w:pPr>
      <w:pStyle w:val="Header"/>
      <w:ind w:right="-18"/>
    </w:pPr>
    <w:r>
      <w:rPr>
        <w:rStyle w:val="PageNumber"/>
      </w:rPr>
      <w:t xml:space="preserve">Section IV – Bidding Forms   </w:t>
    </w:r>
    <w:r>
      <w:rPr>
        <w:rStyle w:val="PageNumber"/>
      </w:rP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62</w:t>
    </w:r>
    <w:r w:rsidR="00EB7D79">
      <w:rPr>
        <w:rStyle w:val="PageNumber"/>
      </w:rPr>
      <w:fldChar w:fldCharType="end"/>
    </w:r>
  </w:p>
  <w:p w:rsidR="004740C2" w:rsidRDefault="004740C2"/>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F3BD5">
    <w:pPr>
      <w:pStyle w:val="Header"/>
      <w:ind w:right="-18"/>
    </w:pPr>
    <w:r>
      <w:rPr>
        <w:rStyle w:val="PageNumber"/>
      </w:rPr>
      <w:t xml:space="preserve">Section IV – Bidding Forms   </w:t>
    </w:r>
    <w:r>
      <w:rPr>
        <w:rStyle w:val="PageNumber"/>
      </w:rP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61</w:t>
    </w:r>
    <w:r w:rsidR="00EB7D79">
      <w:rPr>
        <w:rStyle w:val="PageNumber"/>
      </w:rPr>
      <w:fldChar w:fldCharType="end"/>
    </w:r>
  </w:p>
  <w:p w:rsidR="004740C2" w:rsidRDefault="004740C2"/>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pPr>
      <w:pStyle w:val="Header"/>
    </w:pPr>
    <w:r>
      <w:rPr>
        <w:rStyle w:val="PageNumber"/>
      </w:rPr>
      <w:t>Section IV Bidding Forms</w:t>
    </w:r>
    <w:r>
      <w:tab/>
    </w:r>
    <w:r w:rsidR="00EB7D79">
      <w:rPr>
        <w:rStyle w:val="PageNumber"/>
      </w:rPr>
      <w:fldChar w:fldCharType="begin"/>
    </w:r>
    <w:r>
      <w:rPr>
        <w:rStyle w:val="PageNumber"/>
      </w:rPr>
      <w:instrText xml:space="preserve"> PAGE </w:instrText>
    </w:r>
    <w:r w:rsidR="00EB7D79">
      <w:rPr>
        <w:rStyle w:val="PageNumber"/>
      </w:rPr>
      <w:fldChar w:fldCharType="separate"/>
    </w:r>
    <w:r>
      <w:rPr>
        <w:rStyle w:val="PageNumber"/>
        <w:noProof/>
      </w:rPr>
      <w:t>63</w:t>
    </w:r>
    <w:r w:rsidR="00EB7D79">
      <w:rPr>
        <w:rStyle w:val="PageNumber"/>
      </w:rPr>
      <w:fldChar w:fldCharType="end"/>
    </w:r>
  </w:p>
  <w:p w:rsidR="004740C2" w:rsidRDefault="004740C2"/>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EB7D79">
    <w:pPr>
      <w:pStyle w:val="Header"/>
      <w:pBdr>
        <w:bottom w:val="single" w:sz="4" w:space="1" w:color="auto"/>
      </w:pBdr>
    </w:pPr>
    <w:r>
      <w:rPr>
        <w:rStyle w:val="PageNumber"/>
      </w:rPr>
      <w:fldChar w:fldCharType="begin"/>
    </w:r>
    <w:r w:rsidR="004740C2">
      <w:rPr>
        <w:rStyle w:val="PageNumber"/>
      </w:rPr>
      <w:instrText xml:space="preserve"> PAGE </w:instrText>
    </w:r>
    <w:r>
      <w:rPr>
        <w:rStyle w:val="PageNumber"/>
      </w:rPr>
      <w:fldChar w:fldCharType="separate"/>
    </w:r>
    <w:r w:rsidR="004740C2">
      <w:rPr>
        <w:rStyle w:val="PageNumber"/>
        <w:noProof/>
      </w:rPr>
      <w:t>72</w:t>
    </w:r>
    <w:r>
      <w:rPr>
        <w:rStyle w:val="PageNumber"/>
      </w:rPr>
      <w:fldChar w:fldCharType="end"/>
    </w:r>
    <w:r w:rsidR="004740C2">
      <w:rPr>
        <w:rStyle w:val="PageNumber"/>
      </w:rPr>
      <w:tab/>
    </w:r>
    <w:r w:rsidR="004740C2">
      <w:t>Section VII Schedule of Requirements</w:t>
    </w:r>
  </w:p>
  <w:p w:rsidR="004740C2" w:rsidRDefault="004740C2"/>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pPr>
      <w:pStyle w:val="Header"/>
      <w:ind w:right="-18"/>
    </w:pPr>
    <w:r>
      <w:t xml:space="preserve">Section V </w:t>
    </w:r>
    <w:r w:rsidRPr="00923342">
      <w:rPr>
        <w:highlight w:val="cyan"/>
      </w:rPr>
      <w:t>-</w:t>
    </w:r>
    <w:r>
      <w:t xml:space="preserve"> Eligible Countries</w:t>
    </w:r>
    <w:r>
      <w:tab/>
    </w:r>
    <w:r w:rsidR="00EB7D79">
      <w:rPr>
        <w:rStyle w:val="PageNumber"/>
      </w:rPr>
      <w:fldChar w:fldCharType="begin"/>
    </w:r>
    <w:r>
      <w:rPr>
        <w:rStyle w:val="PageNumber"/>
      </w:rPr>
      <w:instrText xml:space="preserve"> PAGE </w:instrText>
    </w:r>
    <w:r w:rsidR="00EB7D79">
      <w:rPr>
        <w:rStyle w:val="PageNumber"/>
      </w:rPr>
      <w:fldChar w:fldCharType="separate"/>
    </w:r>
    <w:r>
      <w:rPr>
        <w:rStyle w:val="PageNumber"/>
        <w:noProof/>
      </w:rPr>
      <w:t>69</w:t>
    </w:r>
    <w:r w:rsidR="00EB7D79">
      <w:rPr>
        <w:rStyle w:val="PageNumber"/>
      </w:rPr>
      <w:fldChar w:fldCharType="end"/>
    </w:r>
  </w:p>
  <w:p w:rsidR="004740C2" w:rsidRDefault="004740C2"/>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pPr>
      <w:pStyle w:val="Header"/>
    </w:pPr>
    <w:r>
      <w:t>Section V – Eligible Countries</w:t>
    </w:r>
    <w: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63</w:t>
    </w:r>
    <w:r w:rsidR="00EB7D79">
      <w:rPr>
        <w:rStyle w:val="PageNumber"/>
      </w:rPr>
      <w:fldChar w:fldCharType="end"/>
    </w:r>
  </w:p>
  <w:p w:rsidR="004740C2" w:rsidRDefault="004740C2"/>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6D3C83">
    <w:pPr>
      <w:pStyle w:val="Header"/>
    </w:pPr>
    <w:r>
      <w:t>Section VI – Fraud and Corruption</w:t>
    </w:r>
    <w: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66</w:t>
    </w:r>
    <w:r w:rsidR="00EB7D79">
      <w:rPr>
        <w:rStyle w:val="PageNumber"/>
      </w:rPr>
      <w:fldChar w:fldCharType="end"/>
    </w:r>
  </w:p>
  <w:p w:rsidR="004740C2" w:rsidRDefault="004740C2"/>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pPr>
      <w:pStyle w:val="Header"/>
      <w:ind w:right="-18"/>
    </w:pPr>
    <w:r>
      <w:t>Section VI – Fraud and Corruption</w:t>
    </w:r>
    <w: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67</w:t>
    </w:r>
    <w:r w:rsidR="00EB7D79">
      <w:rPr>
        <w:rStyle w:val="PageNumber"/>
      </w:rPr>
      <w:fldChar w:fldCharType="end"/>
    </w:r>
  </w:p>
  <w:p w:rsidR="004740C2" w:rsidRDefault="004740C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EB7D79" w:rsidP="00EF3BD5">
    <w:pPr>
      <w:pStyle w:val="Header"/>
      <w:pBdr>
        <w:bottom w:val="single" w:sz="4" w:space="0" w:color="000000"/>
      </w:pBdr>
      <w:tabs>
        <w:tab w:val="right" w:pos="9720"/>
      </w:tabs>
      <w:jc w:val="right"/>
    </w:pPr>
    <w:r>
      <w:rPr>
        <w:rStyle w:val="PageNumber"/>
      </w:rPr>
      <w:fldChar w:fldCharType="begin"/>
    </w:r>
    <w:r w:rsidR="004740C2">
      <w:rPr>
        <w:rStyle w:val="PageNumber"/>
      </w:rPr>
      <w:instrText xml:space="preserve"> PAGE </w:instrText>
    </w:r>
    <w:r>
      <w:rPr>
        <w:rStyle w:val="PageNumber"/>
      </w:rPr>
      <w:fldChar w:fldCharType="separate"/>
    </w:r>
    <w:r w:rsidR="00A13AC0">
      <w:rPr>
        <w:rStyle w:val="PageNumber"/>
        <w:noProof/>
      </w:rPr>
      <w:t>1</w:t>
    </w:r>
    <w:r>
      <w:rPr>
        <w:rStyle w:val="PageNumber"/>
      </w:rPr>
      <w:fldChar w:fldCharType="end"/>
    </w:r>
  </w:p>
  <w:p w:rsidR="004740C2" w:rsidRDefault="004740C2" w:rsidP="00CD24DC">
    <w:pPr>
      <w:pStyle w:val="Header"/>
      <w:pBdr>
        <w:bottom w:val="none" w:sz="0" w:space="0" w:color="auto"/>
      </w:pBdr>
      <w:jc w:val="left"/>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pPr>
      <w:pStyle w:val="Header"/>
    </w:pPr>
    <w:r>
      <w:t>Section VI – Fraud and Corruption</w:t>
    </w:r>
    <w: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65</w:t>
    </w:r>
    <w:r w:rsidR="00EB7D79">
      <w:rPr>
        <w:rStyle w:val="PageNumber"/>
      </w:rPr>
      <w:fldChar w:fldCharType="end"/>
    </w:r>
  </w:p>
  <w:p w:rsidR="004740C2" w:rsidRDefault="004740C2"/>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pPr>
      <w:pStyle w:val="Header"/>
    </w:pPr>
    <w:r>
      <w:t>Part 2 – Supply Requirements</w:t>
    </w:r>
    <w: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69</w:t>
    </w:r>
    <w:r w:rsidR="00EB7D79">
      <w:rPr>
        <w:rStyle w:val="PageNumber"/>
      </w:rPr>
      <w:fldChar w:fldCharType="end"/>
    </w:r>
  </w:p>
  <w:p w:rsidR="004740C2" w:rsidRDefault="004740C2"/>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F3BD5">
    <w:pPr>
      <w:pStyle w:val="Header"/>
      <w:tabs>
        <w:tab w:val="clear" w:pos="9000"/>
        <w:tab w:val="right" w:pos="12960"/>
      </w:tabs>
    </w:pPr>
    <w:r>
      <w:t xml:space="preserve">Section VII – Schedule of Requirements   </w:t>
    </w:r>
    <w: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72</w:t>
    </w:r>
    <w:r w:rsidR="00EB7D79">
      <w:rPr>
        <w:rStyle w:val="PageNumber"/>
      </w:rPr>
      <w:fldChar w:fldCharType="end"/>
    </w:r>
  </w:p>
  <w:p w:rsidR="004740C2" w:rsidRDefault="004740C2"/>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F3BD5">
    <w:pPr>
      <w:pStyle w:val="Header"/>
      <w:tabs>
        <w:tab w:val="clear" w:pos="9000"/>
        <w:tab w:val="right" w:pos="12960"/>
      </w:tabs>
    </w:pPr>
    <w:r>
      <w:t xml:space="preserve">Section VII – Schedule of Requirements   </w:t>
    </w:r>
    <w: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73</w:t>
    </w:r>
    <w:r w:rsidR="00EB7D79">
      <w:rPr>
        <w:rStyle w:val="PageNumber"/>
      </w:rPr>
      <w:fldChar w:fldCharType="end"/>
    </w:r>
  </w:p>
  <w:p w:rsidR="004740C2" w:rsidRDefault="004740C2"/>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pPr>
      <w:pStyle w:val="Header"/>
    </w:pPr>
    <w:r>
      <w:t>Section VII Schedule of Requirements</w:t>
    </w:r>
    <w:r>
      <w:tab/>
    </w:r>
    <w:r w:rsidR="00EB7D79">
      <w:rPr>
        <w:rStyle w:val="PageNumber"/>
      </w:rPr>
      <w:fldChar w:fldCharType="begin"/>
    </w:r>
    <w:r>
      <w:rPr>
        <w:rStyle w:val="PageNumber"/>
      </w:rPr>
      <w:instrText xml:space="preserve"> PAGE </w:instrText>
    </w:r>
    <w:r w:rsidR="00EB7D79">
      <w:rPr>
        <w:rStyle w:val="PageNumber"/>
      </w:rPr>
      <w:fldChar w:fldCharType="separate"/>
    </w:r>
    <w:r>
      <w:rPr>
        <w:rStyle w:val="PageNumber"/>
        <w:noProof/>
      </w:rPr>
      <w:t>77</w:t>
    </w:r>
    <w:r w:rsidR="00EB7D79">
      <w:rPr>
        <w:rStyle w:val="PageNumber"/>
      </w:rPr>
      <w:fldChar w:fldCharType="end"/>
    </w:r>
  </w:p>
  <w:p w:rsidR="004740C2" w:rsidRDefault="004740C2"/>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F3BD5">
    <w:pPr>
      <w:pStyle w:val="Header"/>
    </w:pPr>
    <w:r>
      <w:t xml:space="preserve">Section VII – Schedule of Requirements   </w:t>
    </w:r>
    <w: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80</w:t>
    </w:r>
    <w:r w:rsidR="00EB7D79">
      <w:rPr>
        <w:rStyle w:val="PageNumber"/>
      </w:rPr>
      <w:fldChar w:fldCharType="end"/>
    </w:r>
  </w:p>
  <w:p w:rsidR="004740C2" w:rsidRDefault="004740C2"/>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F3BD5">
    <w:pPr>
      <w:pStyle w:val="Header"/>
    </w:pPr>
    <w:r>
      <w:t xml:space="preserve">Section VII – Schedule of Requirements   </w:t>
    </w:r>
    <w: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81</w:t>
    </w:r>
    <w:r w:rsidR="00EB7D79">
      <w:rPr>
        <w:rStyle w:val="PageNumber"/>
      </w:rPr>
      <w:fldChar w:fldCharType="end"/>
    </w:r>
  </w:p>
  <w:p w:rsidR="004740C2" w:rsidRDefault="004740C2"/>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pPr>
      <w:pStyle w:val="Header"/>
      <w:pBdr>
        <w:bottom w:val="single" w:sz="4" w:space="1" w:color="auto"/>
      </w:pBdr>
    </w:pPr>
    <w:r>
      <w:t>Section VII Schedule of Requirements</w:t>
    </w:r>
    <w:r>
      <w:rPr>
        <w:rStyle w:val="PageNumber"/>
      </w:rPr>
      <w:tab/>
    </w:r>
    <w:r w:rsidR="00EB7D79">
      <w:rPr>
        <w:rStyle w:val="PageNumber"/>
      </w:rPr>
      <w:fldChar w:fldCharType="begin"/>
    </w:r>
    <w:r>
      <w:rPr>
        <w:rStyle w:val="PageNumber"/>
      </w:rPr>
      <w:instrText xml:space="preserve"> PAGE </w:instrText>
    </w:r>
    <w:r w:rsidR="00EB7D79">
      <w:rPr>
        <w:rStyle w:val="PageNumber"/>
      </w:rPr>
      <w:fldChar w:fldCharType="separate"/>
    </w:r>
    <w:r>
      <w:rPr>
        <w:rStyle w:val="PageNumber"/>
        <w:noProof/>
      </w:rPr>
      <w:t>79</w:t>
    </w:r>
    <w:r w:rsidR="00EB7D79">
      <w:rPr>
        <w:rStyle w:val="PageNumber"/>
      </w:rPr>
      <w:fldChar w:fldCharType="end"/>
    </w:r>
  </w:p>
  <w:p w:rsidR="004740C2" w:rsidRDefault="004740C2"/>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8E7578">
    <w:pPr>
      <w:pStyle w:val="Header"/>
      <w:tabs>
        <w:tab w:val="right" w:pos="9720"/>
      </w:tabs>
      <w:ind w:right="-18"/>
      <w:jc w:val="left"/>
    </w:pPr>
    <w:r>
      <w:t>Section VIII General Conditions of Contract (GCC)</w:t>
    </w:r>
    <w:r>
      <w:tab/>
    </w:r>
    <w:r w:rsidR="00EB7D79">
      <w:rPr>
        <w:rStyle w:val="PageNumber"/>
      </w:rPr>
      <w:fldChar w:fldCharType="begin"/>
    </w:r>
    <w:r>
      <w:rPr>
        <w:rStyle w:val="PageNumber"/>
      </w:rPr>
      <w:instrText xml:space="preserve"> PAGE </w:instrText>
    </w:r>
    <w:r w:rsidR="00EB7D79">
      <w:rPr>
        <w:rStyle w:val="PageNumber"/>
      </w:rPr>
      <w:fldChar w:fldCharType="separate"/>
    </w:r>
    <w:r>
      <w:rPr>
        <w:rStyle w:val="PageNumber"/>
        <w:noProof/>
      </w:rPr>
      <w:t>84</w:t>
    </w:r>
    <w:r w:rsidR="00EB7D79">
      <w:rPr>
        <w:rStyle w:val="PageNumber"/>
      </w:rPr>
      <w:fldChar w:fldCharType="end"/>
    </w:r>
  </w:p>
  <w:p w:rsidR="004740C2" w:rsidRDefault="004740C2"/>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8E7578">
    <w:pPr>
      <w:pStyle w:val="Header"/>
      <w:tabs>
        <w:tab w:val="right" w:pos="9720"/>
      </w:tabs>
      <w:ind w:right="-18"/>
      <w:jc w:val="left"/>
    </w:pPr>
    <w:r>
      <w:t>Section VIII General Conditions of Contract</w:t>
    </w:r>
    <w:r>
      <w:tab/>
    </w:r>
    <w:r w:rsidR="00EB7D79">
      <w:rPr>
        <w:rStyle w:val="PageNumber"/>
      </w:rPr>
      <w:fldChar w:fldCharType="begin"/>
    </w:r>
    <w:r>
      <w:rPr>
        <w:rStyle w:val="PageNumber"/>
      </w:rPr>
      <w:instrText xml:space="preserve"> PAGE </w:instrText>
    </w:r>
    <w:r w:rsidR="00EB7D79">
      <w:rPr>
        <w:rStyle w:val="PageNumber"/>
      </w:rPr>
      <w:fldChar w:fldCharType="separate"/>
    </w:r>
    <w:r>
      <w:rPr>
        <w:rStyle w:val="PageNumber"/>
        <w:noProof/>
      </w:rPr>
      <w:t>83</w:t>
    </w:r>
    <w:r w:rsidR="00EB7D79">
      <w:rPr>
        <w:rStyle w:val="PageNumber"/>
      </w:rPr>
      <w:fldChar w:fldCharType="end"/>
    </w:r>
  </w:p>
  <w:p w:rsidR="004740C2" w:rsidRDefault="004740C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0E0A11">
    <w:pPr>
      <w:pStyle w:val="Header"/>
      <w:jc w:val="left"/>
    </w:pPr>
    <w:r>
      <w:t xml:space="preserve">Section 1 Instructions to Bidders </w:t>
    </w:r>
    <w:r>
      <w:tab/>
    </w:r>
    <w:r w:rsidR="00EB7D79">
      <w:fldChar w:fldCharType="begin"/>
    </w:r>
    <w:r>
      <w:instrText xml:space="preserve"> PAGE   \* MERGEFORMAT </w:instrText>
    </w:r>
    <w:r w:rsidR="00EB7D79">
      <w:fldChar w:fldCharType="separate"/>
    </w:r>
    <w:r>
      <w:rPr>
        <w:noProof/>
      </w:rPr>
      <w:t>6</w:t>
    </w:r>
    <w:r w:rsidR="00EB7D79">
      <w:rPr>
        <w:noProof/>
      </w:rPr>
      <w:fldChar w:fldCharType="end"/>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pPr>
      <w:pStyle w:val="Header"/>
      <w:tabs>
        <w:tab w:val="right" w:pos="9720"/>
      </w:tabs>
      <w:ind w:right="-18"/>
      <w:jc w:val="left"/>
    </w:pPr>
    <w:r>
      <w:t>Part 3 - Contract</w:t>
    </w:r>
    <w: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83</w:t>
    </w:r>
    <w:r w:rsidR="00EB7D79">
      <w:rPr>
        <w:rStyle w:val="PageNumber"/>
      </w:rPr>
      <w:fldChar w:fldCharType="end"/>
    </w:r>
  </w:p>
  <w:p w:rsidR="004740C2" w:rsidRDefault="004740C2"/>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Pr="00EF3BD5" w:rsidRDefault="004740C2" w:rsidP="00EF3BD5">
    <w:pPr>
      <w:pStyle w:val="Header"/>
      <w:tabs>
        <w:tab w:val="clear" w:pos="9000"/>
        <w:tab w:val="right" w:pos="9360"/>
      </w:tabs>
    </w:pPr>
    <w:r>
      <w:t xml:space="preserve">Section VIII – General Conditions of Contract   </w:t>
    </w:r>
    <w:r>
      <w:tab/>
    </w:r>
    <w:r w:rsidR="00EB7D79">
      <w:fldChar w:fldCharType="begin"/>
    </w:r>
    <w:r>
      <w:instrText xml:space="preserve"> PAGE   \* MERGEFORMAT </w:instrText>
    </w:r>
    <w:r w:rsidR="00EB7D79">
      <w:fldChar w:fldCharType="separate"/>
    </w:r>
    <w:r w:rsidR="00A13AC0">
      <w:rPr>
        <w:noProof/>
      </w:rPr>
      <w:t>106</w:t>
    </w:r>
    <w:r w:rsidR="00EB7D79">
      <w:rPr>
        <w:noProof/>
      </w:rPr>
      <w:fldChar w:fldCharType="end"/>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Pr="00EF3BD5" w:rsidRDefault="004740C2" w:rsidP="00EF3BD5">
    <w:pPr>
      <w:pStyle w:val="Header"/>
      <w:tabs>
        <w:tab w:val="clear" w:pos="9000"/>
        <w:tab w:val="right" w:pos="9360"/>
      </w:tabs>
    </w:pPr>
    <w:r>
      <w:t xml:space="preserve">Section VIII – General Conditions of Contract   </w:t>
    </w:r>
    <w:r>
      <w:tab/>
    </w:r>
    <w:r w:rsidR="00EB7D79">
      <w:fldChar w:fldCharType="begin"/>
    </w:r>
    <w:r>
      <w:instrText xml:space="preserve"> PAGE   \* MERGEFORMAT </w:instrText>
    </w:r>
    <w:r w:rsidR="00EB7D79">
      <w:fldChar w:fldCharType="separate"/>
    </w:r>
    <w:r w:rsidR="00A13AC0">
      <w:rPr>
        <w:noProof/>
      </w:rPr>
      <w:t>105</w:t>
    </w:r>
    <w:r w:rsidR="00EB7D79">
      <w:rPr>
        <w:noProof/>
      </w:rPr>
      <w:fldChar w:fldCharType="end"/>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F3BD5">
    <w:pPr>
      <w:pStyle w:val="Header"/>
      <w:pBdr>
        <w:bottom w:val="single" w:sz="6" w:space="0" w:color="auto"/>
      </w:pBdr>
      <w:tabs>
        <w:tab w:val="clear" w:pos="9000"/>
        <w:tab w:val="right" w:pos="9360"/>
      </w:tabs>
      <w:ind w:right="-18"/>
      <w:rPr>
        <w:rStyle w:val="PageNumber"/>
        <w:sz w:val="24"/>
      </w:rPr>
    </w:pPr>
    <w:r>
      <w:t xml:space="preserve">Section VIII – General Conditions of Contract   </w:t>
    </w:r>
    <w:r>
      <w:tab/>
    </w:r>
    <w:r w:rsidR="00EB7D79">
      <w:fldChar w:fldCharType="begin"/>
    </w:r>
    <w:r>
      <w:instrText xml:space="preserve"> PAGE   \* MERGEFORMAT </w:instrText>
    </w:r>
    <w:r w:rsidR="00EB7D79">
      <w:fldChar w:fldCharType="separate"/>
    </w:r>
    <w:r w:rsidR="00A13AC0">
      <w:rPr>
        <w:noProof/>
      </w:rPr>
      <w:t>84</w:t>
    </w:r>
    <w:r w:rsidR="00EB7D79">
      <w:rPr>
        <w:noProof/>
      </w:rPr>
      <w:fldChar w:fldCharType="end"/>
    </w:r>
  </w:p>
  <w:p w:rsidR="004740C2" w:rsidRDefault="004740C2"/>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82467">
    <w:pPr>
      <w:pStyle w:val="Header"/>
      <w:ind w:right="-18"/>
    </w:pPr>
    <w:r>
      <w:rPr>
        <w:rStyle w:val="PageNumber"/>
      </w:rPr>
      <w:t>Section IX – Special Conditions of Contract</w:t>
    </w:r>
    <w:r>
      <w:rPr>
        <w:rStyle w:val="PageNumber"/>
      </w:rP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112</w:t>
    </w:r>
    <w:r w:rsidR="00EB7D79">
      <w:rPr>
        <w:rStyle w:val="PageNumber"/>
      </w:rPr>
      <w:fldChar w:fldCharType="end"/>
    </w:r>
  </w:p>
  <w:p w:rsidR="004740C2" w:rsidRDefault="004740C2" w:rsidP="00DB256C"/>
  <w:p w:rsidR="004740C2" w:rsidRDefault="004740C2"/>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pPr>
      <w:pStyle w:val="Header"/>
    </w:pPr>
    <w:r>
      <w:rPr>
        <w:rStyle w:val="PageNumber"/>
        <w:rFonts w:cs="Arial"/>
      </w:rPr>
      <w:t>Section IX - Special Conditions of Contract</w:t>
    </w:r>
    <w:r>
      <w:rPr>
        <w:rStyle w:val="PageNumber"/>
        <w:rFonts w:cs="Arial"/>
      </w:rPr>
      <w:tab/>
    </w:r>
    <w:r w:rsidR="00EB7D79">
      <w:rPr>
        <w:rStyle w:val="PageNumber"/>
        <w:rFonts w:cs="Arial"/>
      </w:rPr>
      <w:fldChar w:fldCharType="begin"/>
    </w:r>
    <w:r>
      <w:rPr>
        <w:rStyle w:val="PageNumber"/>
        <w:rFonts w:cs="Arial"/>
      </w:rPr>
      <w:instrText xml:space="preserve"> PAGE </w:instrText>
    </w:r>
    <w:r w:rsidR="00EB7D79">
      <w:rPr>
        <w:rStyle w:val="PageNumber"/>
        <w:rFonts w:cs="Arial"/>
      </w:rPr>
      <w:fldChar w:fldCharType="separate"/>
    </w:r>
    <w:r w:rsidR="00A13AC0">
      <w:rPr>
        <w:rStyle w:val="PageNumber"/>
        <w:rFonts w:cs="Arial"/>
        <w:noProof/>
      </w:rPr>
      <w:t>113</w:t>
    </w:r>
    <w:r w:rsidR="00EB7D79">
      <w:rPr>
        <w:rStyle w:val="PageNumber"/>
        <w:rFonts w:cs="Arial"/>
      </w:rPr>
      <w:fldChar w:fldCharType="end"/>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pPr>
      <w:pStyle w:val="Header"/>
      <w:ind w:right="-18"/>
    </w:pPr>
    <w:r>
      <w:rPr>
        <w:rStyle w:val="PageNumber"/>
      </w:rPr>
      <w:t>Section IX – Special Conditions of Contract</w:t>
    </w:r>
    <w:r>
      <w:rPr>
        <w:rStyle w:val="PageNumber"/>
      </w:rP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107</w:t>
    </w:r>
    <w:r w:rsidR="00EB7D79">
      <w:rPr>
        <w:rStyle w:val="PageNumber"/>
      </w:rPr>
      <w:fldChar w:fldCharType="end"/>
    </w:r>
  </w:p>
  <w:p w:rsidR="004740C2" w:rsidRDefault="004740C2"/>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82467">
    <w:pPr>
      <w:pStyle w:val="Header"/>
      <w:ind w:right="-18"/>
    </w:pPr>
    <w:r>
      <w:rPr>
        <w:rStyle w:val="PageNumber"/>
      </w:rPr>
      <w:t>Section X – Contract Forms</w:t>
    </w:r>
    <w:r>
      <w:rPr>
        <w:rStyle w:val="PageNumber"/>
      </w:rP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126</w:t>
    </w:r>
    <w:r w:rsidR="00EB7D79">
      <w:rPr>
        <w:rStyle w:val="PageNumber"/>
      </w:rPr>
      <w:fldChar w:fldCharType="end"/>
    </w:r>
  </w:p>
  <w:p w:rsidR="004740C2" w:rsidRDefault="004740C2" w:rsidP="00DB256C"/>
  <w:p w:rsidR="004740C2" w:rsidRDefault="004740C2"/>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pPr>
      <w:pStyle w:val="Header"/>
    </w:pPr>
    <w:r>
      <w:rPr>
        <w:rStyle w:val="PageNumber"/>
      </w:rPr>
      <w:t>Section X - Contract Forms</w:t>
    </w:r>
    <w:r>
      <w:rPr>
        <w:rStyle w:val="PageNumber"/>
        <w:rFonts w:cs="Arial"/>
      </w:rPr>
      <w:tab/>
    </w:r>
    <w:r w:rsidR="00EB7D79">
      <w:rPr>
        <w:rStyle w:val="PageNumber"/>
        <w:rFonts w:cs="Arial"/>
      </w:rPr>
      <w:fldChar w:fldCharType="begin"/>
    </w:r>
    <w:r>
      <w:rPr>
        <w:rStyle w:val="PageNumber"/>
        <w:rFonts w:cs="Arial"/>
      </w:rPr>
      <w:instrText xml:space="preserve"> PAGE </w:instrText>
    </w:r>
    <w:r w:rsidR="00EB7D79">
      <w:rPr>
        <w:rStyle w:val="PageNumber"/>
        <w:rFonts w:cs="Arial"/>
      </w:rPr>
      <w:fldChar w:fldCharType="separate"/>
    </w:r>
    <w:r w:rsidR="00A13AC0">
      <w:rPr>
        <w:rStyle w:val="PageNumber"/>
        <w:rFonts w:cs="Arial"/>
        <w:noProof/>
      </w:rPr>
      <w:t>125</w:t>
    </w:r>
    <w:r w:rsidR="00EB7D79">
      <w:rPr>
        <w:rStyle w:val="PageNumber"/>
        <w:rFonts w:cs="Arial"/>
      </w:rPr>
      <w:fldChar w:fldCharType="end"/>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pPr>
      <w:pStyle w:val="Header"/>
      <w:ind w:right="-18"/>
    </w:pPr>
    <w:r>
      <w:rPr>
        <w:rStyle w:val="PageNumber"/>
      </w:rPr>
      <w:t>Section X – Contract Forms</w:t>
    </w:r>
    <w:r>
      <w:rPr>
        <w:rStyle w:val="PageNumber"/>
      </w:rP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114</w:t>
    </w:r>
    <w:r w:rsidR="00EB7D79">
      <w:rPr>
        <w:rStyle w:val="PageNumber"/>
      </w:rPr>
      <w:fldChar w:fldCharType="end"/>
    </w:r>
  </w:p>
  <w:p w:rsidR="004740C2" w:rsidRDefault="004740C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A961C9">
    <w:pPr>
      <w:pStyle w:val="Header"/>
      <w:jc w:val="right"/>
    </w:pPr>
    <w:r>
      <w:t>Part 1 – Bidding Procedures</w:t>
    </w:r>
    <w:r>
      <w:tab/>
    </w:r>
    <w:r w:rsidR="00EB7D79">
      <w:fldChar w:fldCharType="begin"/>
    </w:r>
    <w:r>
      <w:instrText xml:space="preserve"> PAGE   \* MERGEFORMAT </w:instrText>
    </w:r>
    <w:r w:rsidR="00EB7D79">
      <w:fldChar w:fldCharType="separate"/>
    </w:r>
    <w:r>
      <w:rPr>
        <w:noProof/>
      </w:rPr>
      <w:t>5</w:t>
    </w:r>
    <w:r w:rsidR="00EB7D79">
      <w:rPr>
        <w:noProof/>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EB7D79" w:rsidP="00EF3BD5">
    <w:pPr>
      <w:pStyle w:val="Header"/>
      <w:pBdr>
        <w:bottom w:val="single" w:sz="4" w:space="0" w:color="000000"/>
      </w:pBdr>
      <w:tabs>
        <w:tab w:val="right" w:pos="9720"/>
      </w:tabs>
      <w:jc w:val="right"/>
    </w:pPr>
    <w:r>
      <w:rPr>
        <w:rStyle w:val="PageNumber"/>
      </w:rPr>
      <w:fldChar w:fldCharType="begin"/>
    </w:r>
    <w:r w:rsidR="004740C2">
      <w:rPr>
        <w:rStyle w:val="PageNumber"/>
      </w:rPr>
      <w:instrText xml:space="preserve"> PAGE </w:instrText>
    </w:r>
    <w:r>
      <w:rPr>
        <w:rStyle w:val="PageNumber"/>
      </w:rPr>
      <w:fldChar w:fldCharType="separate"/>
    </w:r>
    <w:r w:rsidR="00A13AC0">
      <w:rPr>
        <w:rStyle w:val="PageNumber"/>
        <w:noProof/>
      </w:rPr>
      <w:t>3</w:t>
    </w:r>
    <w:r>
      <w:rPr>
        <w:rStyle w:val="PageNumber"/>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F3BD5">
    <w:pPr>
      <w:pStyle w:val="Header"/>
      <w:pBdr>
        <w:bottom w:val="single" w:sz="4" w:space="0" w:color="000000"/>
      </w:pBdr>
      <w:tabs>
        <w:tab w:val="right" w:pos="9720"/>
      </w:tabs>
      <w:jc w:val="left"/>
    </w:pPr>
    <w:r>
      <w:t xml:space="preserve">Section I – Instructions to Bidders (ITB)   </w:t>
    </w:r>
    <w: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8</w:t>
    </w:r>
    <w:r w:rsidR="00EB7D79">
      <w:rPr>
        <w:rStyle w:val="PageNumber"/>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F3BD5">
    <w:pPr>
      <w:pStyle w:val="Header"/>
      <w:pBdr>
        <w:bottom w:val="single" w:sz="4" w:space="0" w:color="000000"/>
      </w:pBdr>
      <w:tabs>
        <w:tab w:val="right" w:pos="9720"/>
      </w:tabs>
      <w:jc w:val="left"/>
    </w:pPr>
    <w:r>
      <w:t xml:space="preserve">Section I – Instructions to Bidders (ITB)   </w:t>
    </w:r>
    <w: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9</w:t>
    </w:r>
    <w:r w:rsidR="00EB7D79">
      <w:rPr>
        <w:rStyle w:val="PageNumber"/>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0C2" w:rsidRDefault="004740C2" w:rsidP="00EF3BD5">
    <w:pPr>
      <w:pStyle w:val="Header"/>
      <w:pBdr>
        <w:bottom w:val="single" w:sz="4" w:space="0" w:color="000000"/>
      </w:pBdr>
      <w:tabs>
        <w:tab w:val="right" w:pos="9720"/>
      </w:tabs>
      <w:jc w:val="left"/>
    </w:pPr>
    <w:r>
      <w:t xml:space="preserve">Section I – Instructions to Bidders (ITB)   </w:t>
    </w:r>
    <w:r>
      <w:tab/>
    </w:r>
    <w:r w:rsidR="00EB7D79">
      <w:rPr>
        <w:rStyle w:val="PageNumber"/>
      </w:rPr>
      <w:fldChar w:fldCharType="begin"/>
    </w:r>
    <w:r>
      <w:rPr>
        <w:rStyle w:val="PageNumber"/>
      </w:rPr>
      <w:instrText xml:space="preserve"> PAGE </w:instrText>
    </w:r>
    <w:r w:rsidR="00EB7D79">
      <w:rPr>
        <w:rStyle w:val="PageNumber"/>
      </w:rPr>
      <w:fldChar w:fldCharType="separate"/>
    </w:r>
    <w:r w:rsidR="00A13AC0">
      <w:rPr>
        <w:rStyle w:val="PageNumber"/>
        <w:noProof/>
      </w:rPr>
      <w:t>5</w:t>
    </w:r>
    <w:r w:rsidR="00EB7D79">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0D9D5FD2"/>
    <w:multiLevelType w:val="hybridMultilevel"/>
    <w:tmpl w:val="DB969E96"/>
    <w:lvl w:ilvl="0" w:tplc="8086F68C">
      <w:start w:val="1"/>
      <w:numFmt w:val="bullet"/>
      <w:lvlText w:val=""/>
      <w:lvlJc w:val="left"/>
      <w:pPr>
        <w:ind w:left="1710" w:hanging="360"/>
      </w:pPr>
      <w:rPr>
        <w:rFonts w:ascii="Wingdings" w:eastAsia="Times New Roman" w:hAnsi="Wingdings" w:cs="Times New Roman"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nsid w:val="100B1DD8"/>
    <w:multiLevelType w:val="hybridMultilevel"/>
    <w:tmpl w:val="1ED09B8C"/>
    <w:lvl w:ilvl="0" w:tplc="3710EDB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8">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4">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24E4774"/>
    <w:multiLevelType w:val="multilevel"/>
    <w:tmpl w:val="1CF2F430"/>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27E41E39"/>
    <w:multiLevelType w:val="multilevel"/>
    <w:tmpl w:val="0DFE4CC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8FD2EC3"/>
    <w:multiLevelType w:val="multilevel"/>
    <w:tmpl w:val="32ECE42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ind w:left="2340" w:hanging="720"/>
      </w:pPr>
      <w:rPr>
        <w:rFonts w:hint="default"/>
      </w:r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8">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start w:val="1"/>
      <w:numFmt w:val="decimal"/>
      <w:lvlText w:val="%4."/>
      <w:lvlJc w:val="left"/>
      <w:pPr>
        <w:tabs>
          <w:tab w:val="num" w:pos="630"/>
        </w:tabs>
        <w:ind w:left="630"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1">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2">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2">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7">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4">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0">
    <w:nsid w:val="42E5196F"/>
    <w:multiLevelType w:val="hybridMultilevel"/>
    <w:tmpl w:val="464AD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4">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85">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47A138E4"/>
    <w:multiLevelType w:val="multilevel"/>
    <w:tmpl w:val="A46C7086"/>
    <w:lvl w:ilvl="0">
      <w:start w:val="1"/>
      <w:numFmt w:val="bullet"/>
      <w:lvlText w:val=""/>
      <w:lvlJc w:val="left"/>
      <w:pPr>
        <w:tabs>
          <w:tab w:val="num" w:pos="360"/>
        </w:tabs>
        <w:ind w:left="360" w:hanging="360"/>
      </w:pPr>
      <w:rPr>
        <w:rFonts w:ascii="Symbol" w:hAnsi="Symbol"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ind w:left="2340" w:hanging="720"/>
      </w:pPr>
      <w:rPr>
        <w:rFonts w:hint="default"/>
      </w:r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8">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9">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1">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4D131634"/>
    <w:multiLevelType w:val="multilevel"/>
    <w:tmpl w:val="D82EDF38"/>
    <w:lvl w:ilvl="0">
      <w:start w:val="1"/>
      <w:numFmt w:val="decimal"/>
      <w:lvlText w:val="%1."/>
      <w:lvlJc w:val="left"/>
      <w:pPr>
        <w:ind w:left="720" w:hanging="360"/>
      </w:pPr>
      <w:rPr>
        <w:rFonts w:hint="default"/>
        <w:b/>
        <w:caps w:val="0"/>
        <w:smallCaps w:val="0"/>
        <w:color w:val="5B9BD5" w:themeColor="accent1"/>
        <w:spacing w:val="0"/>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4">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98">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53D671CD"/>
    <w:multiLevelType w:val="hybridMultilevel"/>
    <w:tmpl w:val="19BEDD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8">
    <w:nsid w:val="56A844CF"/>
    <w:multiLevelType w:val="hybridMultilevel"/>
    <w:tmpl w:val="DC32E69E"/>
    <w:lvl w:ilvl="0" w:tplc="D11818BA">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09">
    <w:nsid w:val="577438E4"/>
    <w:multiLevelType w:val="hybridMultilevel"/>
    <w:tmpl w:val="E484208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2">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3">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4">
    <w:nsid w:val="595D1296"/>
    <w:multiLevelType w:val="hybridMultilevel"/>
    <w:tmpl w:val="5A7A693A"/>
    <w:lvl w:ilvl="0" w:tplc="5022BD7C">
      <w:start w:val="1"/>
      <w:numFmt w:val="decimal"/>
      <w:lvlText w:val="36.%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5">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8">
    <w:nsid w:val="5CAC071B"/>
    <w:multiLevelType w:val="hybridMultilevel"/>
    <w:tmpl w:val="53A0B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1">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FA33169"/>
    <w:multiLevelType w:val="hybridMultilevel"/>
    <w:tmpl w:val="17F45672"/>
    <w:lvl w:ilvl="0" w:tplc="CBE22DC2">
      <w:start w:val="1"/>
      <w:numFmt w:val="lowerLetter"/>
      <w:lvlText w:val="(%1)"/>
      <w:lvlJc w:val="left"/>
      <w:pPr>
        <w:tabs>
          <w:tab w:val="num" w:pos="1440"/>
        </w:tabs>
        <w:ind w:left="1440" w:hanging="720"/>
      </w:pPr>
      <w:rPr>
        <w:rFonts w:hint="default"/>
        <w:b/>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3">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4">
    <w:nsid w:val="5FD2434D"/>
    <w:multiLevelType w:val="hybridMultilevel"/>
    <w:tmpl w:val="6360C4A8"/>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6">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27">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9">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3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1">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5">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6">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39">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3">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6DF0925"/>
    <w:multiLevelType w:val="hybridMultilevel"/>
    <w:tmpl w:val="228EFA50"/>
    <w:lvl w:ilvl="0" w:tplc="2CA86E66">
      <w:start w:val="1"/>
      <w:numFmt w:val="lowerLetter"/>
      <w:lvlText w:val="(%1)"/>
      <w:lvlJc w:val="left"/>
      <w:pPr>
        <w:tabs>
          <w:tab w:val="num" w:pos="1080"/>
        </w:tabs>
        <w:ind w:left="1080" w:hanging="720"/>
      </w:pPr>
      <w:rPr>
        <w:rFonts w:hint="default"/>
      </w:rPr>
    </w:lvl>
    <w:lvl w:ilvl="1" w:tplc="AE5C80CA" w:tentative="1">
      <w:start w:val="1"/>
      <w:numFmt w:val="lowerLetter"/>
      <w:lvlText w:val="%2."/>
      <w:lvlJc w:val="left"/>
      <w:pPr>
        <w:tabs>
          <w:tab w:val="num" w:pos="1440"/>
        </w:tabs>
        <w:ind w:left="1440" w:hanging="360"/>
      </w:pPr>
    </w:lvl>
    <w:lvl w:ilvl="2" w:tplc="4C92DD52" w:tentative="1">
      <w:start w:val="1"/>
      <w:numFmt w:val="lowerRoman"/>
      <w:lvlText w:val="%3."/>
      <w:lvlJc w:val="right"/>
      <w:pPr>
        <w:tabs>
          <w:tab w:val="num" w:pos="2160"/>
        </w:tabs>
        <w:ind w:left="2160" w:hanging="180"/>
      </w:pPr>
    </w:lvl>
    <w:lvl w:ilvl="3" w:tplc="23B0808E" w:tentative="1">
      <w:start w:val="1"/>
      <w:numFmt w:val="decimal"/>
      <w:lvlText w:val="%4."/>
      <w:lvlJc w:val="left"/>
      <w:pPr>
        <w:tabs>
          <w:tab w:val="num" w:pos="2880"/>
        </w:tabs>
        <w:ind w:left="2880" w:hanging="360"/>
      </w:pPr>
    </w:lvl>
    <w:lvl w:ilvl="4" w:tplc="624A17D2" w:tentative="1">
      <w:start w:val="1"/>
      <w:numFmt w:val="lowerLetter"/>
      <w:lvlText w:val="%5."/>
      <w:lvlJc w:val="left"/>
      <w:pPr>
        <w:tabs>
          <w:tab w:val="num" w:pos="3600"/>
        </w:tabs>
        <w:ind w:left="3600" w:hanging="360"/>
      </w:pPr>
    </w:lvl>
    <w:lvl w:ilvl="5" w:tplc="55EA7094" w:tentative="1">
      <w:start w:val="1"/>
      <w:numFmt w:val="lowerRoman"/>
      <w:lvlText w:val="%6."/>
      <w:lvlJc w:val="right"/>
      <w:pPr>
        <w:tabs>
          <w:tab w:val="num" w:pos="4320"/>
        </w:tabs>
        <w:ind w:left="4320" w:hanging="180"/>
      </w:pPr>
    </w:lvl>
    <w:lvl w:ilvl="6" w:tplc="4C223848" w:tentative="1">
      <w:start w:val="1"/>
      <w:numFmt w:val="decimal"/>
      <w:lvlText w:val="%7."/>
      <w:lvlJc w:val="left"/>
      <w:pPr>
        <w:tabs>
          <w:tab w:val="num" w:pos="5040"/>
        </w:tabs>
        <w:ind w:left="5040" w:hanging="360"/>
      </w:pPr>
    </w:lvl>
    <w:lvl w:ilvl="7" w:tplc="9AE6129A" w:tentative="1">
      <w:start w:val="1"/>
      <w:numFmt w:val="lowerLetter"/>
      <w:lvlText w:val="%8."/>
      <w:lvlJc w:val="left"/>
      <w:pPr>
        <w:tabs>
          <w:tab w:val="num" w:pos="5760"/>
        </w:tabs>
        <w:ind w:left="5760" w:hanging="360"/>
      </w:pPr>
    </w:lvl>
    <w:lvl w:ilvl="8" w:tplc="06D6949E" w:tentative="1">
      <w:start w:val="1"/>
      <w:numFmt w:val="lowerRoman"/>
      <w:lvlText w:val="%9."/>
      <w:lvlJc w:val="right"/>
      <w:pPr>
        <w:tabs>
          <w:tab w:val="num" w:pos="6480"/>
        </w:tabs>
        <w:ind w:left="6480" w:hanging="180"/>
      </w:pPr>
    </w:lvl>
  </w:abstractNum>
  <w:abstractNum w:abstractNumId="153">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4">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8">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29"/>
  </w:num>
  <w:num w:numId="2">
    <w:abstractNumId w:val="120"/>
  </w:num>
  <w:num w:numId="3">
    <w:abstractNumId w:val="157"/>
  </w:num>
  <w:num w:numId="4">
    <w:abstractNumId w:val="51"/>
  </w:num>
  <w:num w:numId="5">
    <w:abstractNumId w:val="27"/>
  </w:num>
  <w:num w:numId="6">
    <w:abstractNumId w:val="13"/>
  </w:num>
  <w:num w:numId="7">
    <w:abstractNumId w:val="10"/>
  </w:num>
  <w:num w:numId="8">
    <w:abstractNumId w:val="61"/>
  </w:num>
  <w:num w:numId="9">
    <w:abstractNumId w:val="139"/>
  </w:num>
  <w:num w:numId="10">
    <w:abstractNumId w:val="75"/>
  </w:num>
  <w:num w:numId="11">
    <w:abstractNumId w:val="147"/>
  </w:num>
  <w:num w:numId="12">
    <w:abstractNumId w:val="2"/>
  </w:num>
  <w:num w:numId="13">
    <w:abstractNumId w:val="34"/>
  </w:num>
  <w:num w:numId="14">
    <w:abstractNumId w:val="125"/>
  </w:num>
  <w:num w:numId="15">
    <w:abstractNumId w:val="18"/>
  </w:num>
  <w:num w:numId="16">
    <w:abstractNumId w:val="145"/>
  </w:num>
  <w:num w:numId="17">
    <w:abstractNumId w:val="150"/>
  </w:num>
  <w:num w:numId="18">
    <w:abstractNumId w:val="71"/>
  </w:num>
  <w:num w:numId="19">
    <w:abstractNumId w:val="67"/>
  </w:num>
  <w:num w:numId="20">
    <w:abstractNumId w:val="54"/>
  </w:num>
  <w:num w:numId="21">
    <w:abstractNumId w:val="115"/>
  </w:num>
  <w:num w:numId="22">
    <w:abstractNumId w:val="81"/>
  </w:num>
  <w:num w:numId="23">
    <w:abstractNumId w:val="64"/>
  </w:num>
  <w:num w:numId="24">
    <w:abstractNumId w:val="140"/>
  </w:num>
  <w:num w:numId="25">
    <w:abstractNumId w:val="8"/>
  </w:num>
  <w:num w:numId="26">
    <w:abstractNumId w:val="144"/>
  </w:num>
  <w:num w:numId="27">
    <w:abstractNumId w:val="82"/>
  </w:num>
  <w:num w:numId="28">
    <w:abstractNumId w:val="26"/>
  </w:num>
  <w:num w:numId="29">
    <w:abstractNumId w:val="91"/>
  </w:num>
  <w:num w:numId="30">
    <w:abstractNumId w:val="146"/>
  </w:num>
  <w:num w:numId="31">
    <w:abstractNumId w:val="23"/>
  </w:num>
  <w:num w:numId="32">
    <w:abstractNumId w:val="9"/>
  </w:num>
  <w:num w:numId="33">
    <w:abstractNumId w:val="48"/>
  </w:num>
  <w:num w:numId="34">
    <w:abstractNumId w:val="35"/>
  </w:num>
  <w:num w:numId="35">
    <w:abstractNumId w:val="12"/>
  </w:num>
  <w:num w:numId="36">
    <w:abstractNumId w:val="76"/>
  </w:num>
  <w:num w:numId="37">
    <w:abstractNumId w:val="119"/>
  </w:num>
  <w:num w:numId="38">
    <w:abstractNumId w:val="7"/>
  </w:num>
  <w:num w:numId="39">
    <w:abstractNumId w:val="101"/>
  </w:num>
  <w:num w:numId="40">
    <w:abstractNumId w:val="149"/>
  </w:num>
  <w:num w:numId="41">
    <w:abstractNumId w:val="74"/>
  </w:num>
  <w:num w:numId="42">
    <w:abstractNumId w:val="40"/>
  </w:num>
  <w:num w:numId="43">
    <w:abstractNumId w:val="137"/>
  </w:num>
  <w:num w:numId="44">
    <w:abstractNumId w:val="38"/>
  </w:num>
  <w:num w:numId="45">
    <w:abstractNumId w:val="4"/>
  </w:num>
  <w:num w:numId="46">
    <w:abstractNumId w:val="154"/>
  </w:num>
  <w:num w:numId="47">
    <w:abstractNumId w:val="98"/>
  </w:num>
  <w:num w:numId="48">
    <w:abstractNumId w:val="44"/>
  </w:num>
  <w:num w:numId="49">
    <w:abstractNumId w:val="102"/>
  </w:num>
  <w:num w:numId="50">
    <w:abstractNumId w:val="127"/>
  </w:num>
  <w:num w:numId="51">
    <w:abstractNumId w:val="117"/>
  </w:num>
  <w:num w:numId="52">
    <w:abstractNumId w:val="41"/>
  </w:num>
  <w:num w:numId="53">
    <w:abstractNumId w:val="30"/>
  </w:num>
  <w:num w:numId="54">
    <w:abstractNumId w:val="15"/>
  </w:num>
  <w:num w:numId="55">
    <w:abstractNumId w:val="69"/>
  </w:num>
  <w:num w:numId="56">
    <w:abstractNumId w:val="3"/>
  </w:num>
  <w:num w:numId="57">
    <w:abstractNumId w:val="134"/>
  </w:num>
  <w:num w:numId="58">
    <w:abstractNumId w:val="130"/>
  </w:num>
  <w:num w:numId="59">
    <w:abstractNumId w:val="25"/>
  </w:num>
  <w:num w:numId="60">
    <w:abstractNumId w:val="11"/>
  </w:num>
  <w:num w:numId="61">
    <w:abstractNumId w:val="33"/>
  </w:num>
  <w:num w:numId="62">
    <w:abstractNumId w:val="37"/>
  </w:num>
  <w:num w:numId="63">
    <w:abstractNumId w:val="88"/>
  </w:num>
  <w:num w:numId="64">
    <w:abstractNumId w:val="122"/>
  </w:num>
  <w:num w:numId="65">
    <w:abstractNumId w:val="138"/>
  </w:num>
  <w:num w:numId="66">
    <w:abstractNumId w:val="84"/>
  </w:num>
  <w:num w:numId="67">
    <w:abstractNumId w:val="123"/>
  </w:num>
  <w:num w:numId="68">
    <w:abstractNumId w:val="112"/>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num>
  <w:num w:numId="71">
    <w:abstractNumId w:val="72"/>
  </w:num>
  <w:num w:numId="72">
    <w:abstractNumId w:val="43"/>
  </w:num>
  <w:num w:numId="73">
    <w:abstractNumId w:val="6"/>
  </w:num>
  <w:num w:numId="74">
    <w:abstractNumId w:val="97"/>
  </w:num>
  <w:num w:numId="75">
    <w:abstractNumId w:val="70"/>
  </w:num>
  <w:num w:numId="76">
    <w:abstractNumId w:val="36"/>
  </w:num>
  <w:num w:numId="77">
    <w:abstractNumId w:val="141"/>
  </w:num>
  <w:num w:numId="78">
    <w:abstractNumId w:val="19"/>
  </w:num>
  <w:num w:numId="79">
    <w:abstractNumId w:val="85"/>
  </w:num>
  <w:num w:numId="80">
    <w:abstractNumId w:val="24"/>
  </w:num>
  <w:num w:numId="81">
    <w:abstractNumId w:val="104"/>
  </w:num>
  <w:num w:numId="82">
    <w:abstractNumId w:val="39"/>
  </w:num>
  <w:num w:numId="83">
    <w:abstractNumId w:val="133"/>
  </w:num>
  <w:num w:numId="84">
    <w:abstractNumId w:val="95"/>
  </w:num>
  <w:num w:numId="85">
    <w:abstractNumId w:val="128"/>
  </w:num>
  <w:num w:numId="86">
    <w:abstractNumId w:val="90"/>
  </w:num>
  <w:num w:numId="87">
    <w:abstractNumId w:val="107"/>
  </w:num>
  <w:num w:numId="88">
    <w:abstractNumId w:val="132"/>
  </w:num>
  <w:num w:numId="89">
    <w:abstractNumId w:val="92"/>
  </w:num>
  <w:num w:numId="90">
    <w:abstractNumId w:val="86"/>
  </w:num>
  <w:num w:numId="91">
    <w:abstractNumId w:val="103"/>
  </w:num>
  <w:num w:numId="92">
    <w:abstractNumId w:val="60"/>
  </w:num>
  <w:num w:numId="93">
    <w:abstractNumId w:val="96"/>
  </w:num>
  <w:num w:numId="94">
    <w:abstractNumId w:val="52"/>
  </w:num>
  <w:num w:numId="95">
    <w:abstractNumId w:val="32"/>
  </w:num>
  <w:num w:numId="96">
    <w:abstractNumId w:val="99"/>
  </w:num>
  <w:num w:numId="97">
    <w:abstractNumId w:val="126"/>
  </w:num>
  <w:num w:numId="98">
    <w:abstractNumId w:val="160"/>
  </w:num>
  <w:num w:numId="99">
    <w:abstractNumId w:val="28"/>
  </w:num>
  <w:num w:numId="100">
    <w:abstractNumId w:val="58"/>
  </w:num>
  <w:num w:numId="101">
    <w:abstractNumId w:val="100"/>
  </w:num>
  <w:num w:numId="102">
    <w:abstractNumId w:val="113"/>
  </w:num>
  <w:num w:numId="103">
    <w:abstractNumId w:val="111"/>
  </w:num>
  <w:num w:numId="104">
    <w:abstractNumId w:val="62"/>
  </w:num>
  <w:num w:numId="105">
    <w:abstractNumId w:val="106"/>
  </w:num>
  <w:num w:numId="106">
    <w:abstractNumId w:val="49"/>
  </w:num>
  <w:num w:numId="107">
    <w:abstractNumId w:val="57"/>
  </w:num>
  <w:num w:numId="108">
    <w:abstractNumId w:val="1"/>
  </w:num>
  <w:num w:numId="109">
    <w:abstractNumId w:val="131"/>
  </w:num>
  <w:num w:numId="110">
    <w:abstractNumId w:val="63"/>
  </w:num>
  <w:num w:numId="111">
    <w:abstractNumId w:val="148"/>
  </w:num>
  <w:num w:numId="112">
    <w:abstractNumId w:val="151"/>
  </w:num>
  <w:num w:numId="113">
    <w:abstractNumId w:val="42"/>
  </w:num>
  <w:num w:numId="114">
    <w:abstractNumId w:val="65"/>
  </w:num>
  <w:num w:numId="115">
    <w:abstractNumId w:val="45"/>
  </w:num>
  <w:num w:numId="116">
    <w:abstractNumId w:val="14"/>
  </w:num>
  <w:num w:numId="117">
    <w:abstractNumId w:val="73"/>
  </w:num>
  <w:num w:numId="118">
    <w:abstractNumId w:val="77"/>
  </w:num>
  <w:num w:numId="119">
    <w:abstractNumId w:val="121"/>
  </w:num>
  <w:num w:numId="120">
    <w:abstractNumId w:val="155"/>
  </w:num>
  <w:num w:numId="121">
    <w:abstractNumId w:val="110"/>
  </w:num>
  <w:num w:numId="122">
    <w:abstractNumId w:val="22"/>
  </w:num>
  <w:num w:numId="123">
    <w:abstractNumId w:val="21"/>
  </w:num>
  <w:num w:numId="124">
    <w:abstractNumId w:val="136"/>
  </w:num>
  <w:num w:numId="125">
    <w:abstractNumId w:val="5"/>
  </w:num>
  <w:num w:numId="126">
    <w:abstractNumId w:val="46"/>
  </w:num>
  <w:num w:numId="127">
    <w:abstractNumId w:val="56"/>
  </w:num>
  <w:num w:numId="128">
    <w:abstractNumId w:val="114"/>
  </w:num>
  <w:num w:numId="129">
    <w:abstractNumId w:val="158"/>
  </w:num>
  <w:num w:numId="130">
    <w:abstractNumId w:val="89"/>
  </w:num>
  <w:num w:numId="131">
    <w:abstractNumId w:val="0"/>
  </w:num>
  <w:num w:numId="132">
    <w:abstractNumId w:val="142"/>
  </w:num>
  <w:num w:numId="133">
    <w:abstractNumId w:val="53"/>
  </w:num>
  <w:num w:numId="134">
    <w:abstractNumId w:val="156"/>
  </w:num>
  <w:num w:numId="135">
    <w:abstractNumId w:val="31"/>
  </w:num>
  <w:num w:numId="136">
    <w:abstractNumId w:val="153"/>
  </w:num>
  <w:num w:numId="137">
    <w:abstractNumId w:val="143"/>
  </w:num>
  <w:num w:numId="138">
    <w:abstractNumId w:val="116"/>
  </w:num>
  <w:num w:numId="139">
    <w:abstractNumId w:val="29"/>
  </w:num>
  <w:num w:numId="140">
    <w:abstractNumId w:val="94"/>
  </w:num>
  <w:num w:numId="141">
    <w:abstractNumId w:val="59"/>
  </w:num>
  <w:num w:numId="142">
    <w:abstractNumId w:val="20"/>
  </w:num>
  <w:num w:numId="143">
    <w:abstractNumId w:val="68"/>
  </w:num>
  <w:num w:numId="144">
    <w:abstractNumId w:val="78"/>
  </w:num>
  <w:num w:numId="145">
    <w:abstractNumId w:val="96"/>
    <w:lvlOverride w:ilvl="0">
      <w:startOverride w:val="44"/>
    </w:lvlOverride>
    <w:lvlOverride w:ilvl="1">
      <w:startOverride w:val="2"/>
    </w:lvlOverride>
  </w:num>
  <w:num w:numId="146">
    <w:abstractNumId w:val="135"/>
  </w:num>
  <w:num w:numId="147">
    <w:abstractNumId w:val="66"/>
  </w:num>
  <w:num w:numId="148">
    <w:abstractNumId w:val="159"/>
  </w:num>
  <w:num w:numId="149">
    <w:abstractNumId w:val="55"/>
  </w:num>
  <w:num w:numId="150">
    <w:abstractNumId w:val="83"/>
  </w:num>
  <w:num w:numId="151">
    <w:abstractNumId w:val="17"/>
  </w:num>
  <w:num w:numId="152">
    <w:abstractNumId w:val="152"/>
  </w:num>
  <w:num w:numId="153">
    <w:abstractNumId w:val="16"/>
  </w:num>
  <w:num w:numId="154">
    <w:abstractNumId w:val="109"/>
  </w:num>
  <w:num w:numId="155">
    <w:abstractNumId w:val="47"/>
  </w:num>
  <w:num w:numId="156">
    <w:abstractNumId w:val="108"/>
  </w:num>
  <w:num w:numId="157">
    <w:abstractNumId w:val="87"/>
  </w:num>
  <w:num w:numId="158">
    <w:abstractNumId w:val="118"/>
  </w:num>
  <w:num w:numId="159">
    <w:abstractNumId w:val="105"/>
  </w:num>
  <w:num w:numId="160">
    <w:abstractNumId w:val="80"/>
  </w:num>
  <w:num w:numId="161">
    <w:abstractNumId w:val="124"/>
  </w:num>
  <w:num w:numId="162">
    <w:abstractNumId w:val="93"/>
  </w:num>
  <w:numIdMacAtCleanup w:val="1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stylePaneFormatFilter w:val="3F04"/>
  <w:defaultTabStop w:val="720"/>
  <w:evenAndOddHeaders/>
  <w:displayHorizontalDrawingGridEvery w:val="0"/>
  <w:displayVerticalDrawingGridEvery w:val="0"/>
  <w:doNotUseMarginsForDrawingGridOrigin/>
  <w:noPunctuationKerning/>
  <w:characterSpacingControl w:val="doNotCompress"/>
  <w:hdrShapeDefaults>
    <o:shapedefaults v:ext="edit" spidmax="5122"/>
  </w:hdrShapeDefaults>
  <w:footnotePr>
    <w:numRestart w:val="eachSect"/>
    <w:footnote w:id="0"/>
    <w:footnote w:id="1"/>
    <w:footnote w:id="2"/>
  </w:footnotePr>
  <w:endnotePr>
    <w:endnote w:id="0"/>
    <w:endnote w:id="1"/>
    <w:endnote w:id="2"/>
  </w:endnotePr>
  <w:compat/>
  <w:rsids>
    <w:rsidRoot w:val="000557B9"/>
    <w:rsid w:val="00000E27"/>
    <w:rsid w:val="0000123E"/>
    <w:rsid w:val="00001A1F"/>
    <w:rsid w:val="00002165"/>
    <w:rsid w:val="00002D33"/>
    <w:rsid w:val="00002DA6"/>
    <w:rsid w:val="00003CFF"/>
    <w:rsid w:val="00003D8F"/>
    <w:rsid w:val="000040A8"/>
    <w:rsid w:val="0000603A"/>
    <w:rsid w:val="00007672"/>
    <w:rsid w:val="00007A9D"/>
    <w:rsid w:val="00007B00"/>
    <w:rsid w:val="00011C72"/>
    <w:rsid w:val="00012D0F"/>
    <w:rsid w:val="00013691"/>
    <w:rsid w:val="00013B28"/>
    <w:rsid w:val="00013B2E"/>
    <w:rsid w:val="000140CE"/>
    <w:rsid w:val="000142F2"/>
    <w:rsid w:val="000143A7"/>
    <w:rsid w:val="00014D12"/>
    <w:rsid w:val="00015DDF"/>
    <w:rsid w:val="000164B2"/>
    <w:rsid w:val="000164BC"/>
    <w:rsid w:val="000171ED"/>
    <w:rsid w:val="000173B8"/>
    <w:rsid w:val="00017E67"/>
    <w:rsid w:val="00022895"/>
    <w:rsid w:val="0002337C"/>
    <w:rsid w:val="00024A81"/>
    <w:rsid w:val="00024BEC"/>
    <w:rsid w:val="00025324"/>
    <w:rsid w:val="000259CD"/>
    <w:rsid w:val="000263AD"/>
    <w:rsid w:val="00026662"/>
    <w:rsid w:val="00026CB4"/>
    <w:rsid w:val="000278E6"/>
    <w:rsid w:val="0002797D"/>
    <w:rsid w:val="00027A6B"/>
    <w:rsid w:val="00027D5D"/>
    <w:rsid w:val="00030C7F"/>
    <w:rsid w:val="000319BF"/>
    <w:rsid w:val="0003448F"/>
    <w:rsid w:val="000348FD"/>
    <w:rsid w:val="00034B7B"/>
    <w:rsid w:val="00035276"/>
    <w:rsid w:val="000358E8"/>
    <w:rsid w:val="00036548"/>
    <w:rsid w:val="000368AE"/>
    <w:rsid w:val="000374FB"/>
    <w:rsid w:val="00041BE0"/>
    <w:rsid w:val="00042A68"/>
    <w:rsid w:val="000430B2"/>
    <w:rsid w:val="000433BB"/>
    <w:rsid w:val="000455D7"/>
    <w:rsid w:val="00045C8E"/>
    <w:rsid w:val="00046259"/>
    <w:rsid w:val="000465C6"/>
    <w:rsid w:val="000467A0"/>
    <w:rsid w:val="00046B69"/>
    <w:rsid w:val="000503A8"/>
    <w:rsid w:val="00050911"/>
    <w:rsid w:val="00050DA4"/>
    <w:rsid w:val="00053805"/>
    <w:rsid w:val="0005448E"/>
    <w:rsid w:val="00055005"/>
    <w:rsid w:val="000550B4"/>
    <w:rsid w:val="000557B9"/>
    <w:rsid w:val="0005730C"/>
    <w:rsid w:val="000604F5"/>
    <w:rsid w:val="00060AD4"/>
    <w:rsid w:val="00060BAE"/>
    <w:rsid w:val="0006241F"/>
    <w:rsid w:val="00063174"/>
    <w:rsid w:val="000644E3"/>
    <w:rsid w:val="00064DDC"/>
    <w:rsid w:val="00066655"/>
    <w:rsid w:val="00066DFE"/>
    <w:rsid w:val="00067631"/>
    <w:rsid w:val="00067918"/>
    <w:rsid w:val="00067F0E"/>
    <w:rsid w:val="00073193"/>
    <w:rsid w:val="000733E1"/>
    <w:rsid w:val="00073C05"/>
    <w:rsid w:val="00074569"/>
    <w:rsid w:val="00075F5F"/>
    <w:rsid w:val="00076478"/>
    <w:rsid w:val="00076AFA"/>
    <w:rsid w:val="00077291"/>
    <w:rsid w:val="0008146A"/>
    <w:rsid w:val="000823AD"/>
    <w:rsid w:val="00083246"/>
    <w:rsid w:val="00083BD2"/>
    <w:rsid w:val="00084175"/>
    <w:rsid w:val="000848CE"/>
    <w:rsid w:val="00085793"/>
    <w:rsid w:val="00087AF3"/>
    <w:rsid w:val="00090156"/>
    <w:rsid w:val="00090E89"/>
    <w:rsid w:val="000919C6"/>
    <w:rsid w:val="000939BF"/>
    <w:rsid w:val="00093AA7"/>
    <w:rsid w:val="00093FC5"/>
    <w:rsid w:val="000942DA"/>
    <w:rsid w:val="00095728"/>
    <w:rsid w:val="00095A8F"/>
    <w:rsid w:val="00096E78"/>
    <w:rsid w:val="00097735"/>
    <w:rsid w:val="000A0F6A"/>
    <w:rsid w:val="000A0F70"/>
    <w:rsid w:val="000A167B"/>
    <w:rsid w:val="000A3677"/>
    <w:rsid w:val="000A5DD6"/>
    <w:rsid w:val="000A60E2"/>
    <w:rsid w:val="000A7202"/>
    <w:rsid w:val="000B030C"/>
    <w:rsid w:val="000B083F"/>
    <w:rsid w:val="000B34BD"/>
    <w:rsid w:val="000B6B7F"/>
    <w:rsid w:val="000B7227"/>
    <w:rsid w:val="000B722E"/>
    <w:rsid w:val="000B776D"/>
    <w:rsid w:val="000B782D"/>
    <w:rsid w:val="000B7B9D"/>
    <w:rsid w:val="000C11A1"/>
    <w:rsid w:val="000C2282"/>
    <w:rsid w:val="000C2904"/>
    <w:rsid w:val="000C31E9"/>
    <w:rsid w:val="000C532C"/>
    <w:rsid w:val="000C53F6"/>
    <w:rsid w:val="000C633D"/>
    <w:rsid w:val="000C77B8"/>
    <w:rsid w:val="000D029F"/>
    <w:rsid w:val="000D086C"/>
    <w:rsid w:val="000D08B3"/>
    <w:rsid w:val="000D1127"/>
    <w:rsid w:val="000D17BF"/>
    <w:rsid w:val="000D326D"/>
    <w:rsid w:val="000D3728"/>
    <w:rsid w:val="000D4296"/>
    <w:rsid w:val="000D4919"/>
    <w:rsid w:val="000D6A1C"/>
    <w:rsid w:val="000E04D0"/>
    <w:rsid w:val="000E0A11"/>
    <w:rsid w:val="000E14B6"/>
    <w:rsid w:val="000E14F1"/>
    <w:rsid w:val="000E3039"/>
    <w:rsid w:val="000E5ED0"/>
    <w:rsid w:val="000E79FB"/>
    <w:rsid w:val="000F0864"/>
    <w:rsid w:val="000F0D70"/>
    <w:rsid w:val="000F1D44"/>
    <w:rsid w:val="000F2688"/>
    <w:rsid w:val="000F2CE2"/>
    <w:rsid w:val="000F4537"/>
    <w:rsid w:val="000F4857"/>
    <w:rsid w:val="000F498D"/>
    <w:rsid w:val="000F5633"/>
    <w:rsid w:val="000F5F75"/>
    <w:rsid w:val="000F7203"/>
    <w:rsid w:val="000F72EA"/>
    <w:rsid w:val="000F7324"/>
    <w:rsid w:val="000F7669"/>
    <w:rsid w:val="000F7CC6"/>
    <w:rsid w:val="00100231"/>
    <w:rsid w:val="00101ED3"/>
    <w:rsid w:val="00104855"/>
    <w:rsid w:val="00104A45"/>
    <w:rsid w:val="00104F56"/>
    <w:rsid w:val="00110E2A"/>
    <w:rsid w:val="001126E7"/>
    <w:rsid w:val="00112ACD"/>
    <w:rsid w:val="00112ADF"/>
    <w:rsid w:val="00113452"/>
    <w:rsid w:val="00113511"/>
    <w:rsid w:val="00113E03"/>
    <w:rsid w:val="001151E5"/>
    <w:rsid w:val="001165ED"/>
    <w:rsid w:val="00116DD1"/>
    <w:rsid w:val="001178FB"/>
    <w:rsid w:val="001179EB"/>
    <w:rsid w:val="00122ED7"/>
    <w:rsid w:val="001239C7"/>
    <w:rsid w:val="00125C0B"/>
    <w:rsid w:val="00126327"/>
    <w:rsid w:val="0012653D"/>
    <w:rsid w:val="001308CD"/>
    <w:rsid w:val="00131B01"/>
    <w:rsid w:val="00131C2E"/>
    <w:rsid w:val="0013308E"/>
    <w:rsid w:val="00133FE0"/>
    <w:rsid w:val="00134086"/>
    <w:rsid w:val="00135B67"/>
    <w:rsid w:val="00136A4C"/>
    <w:rsid w:val="00137D3B"/>
    <w:rsid w:val="00137F11"/>
    <w:rsid w:val="00137F70"/>
    <w:rsid w:val="00140258"/>
    <w:rsid w:val="00140AE3"/>
    <w:rsid w:val="001418FA"/>
    <w:rsid w:val="001429D4"/>
    <w:rsid w:val="00142DD4"/>
    <w:rsid w:val="00144717"/>
    <w:rsid w:val="001459B0"/>
    <w:rsid w:val="001469D2"/>
    <w:rsid w:val="0015035E"/>
    <w:rsid w:val="001504F2"/>
    <w:rsid w:val="0015204F"/>
    <w:rsid w:val="001524D0"/>
    <w:rsid w:val="00153A0B"/>
    <w:rsid w:val="00154B7C"/>
    <w:rsid w:val="00155613"/>
    <w:rsid w:val="001568FA"/>
    <w:rsid w:val="00157813"/>
    <w:rsid w:val="00160845"/>
    <w:rsid w:val="00160C1A"/>
    <w:rsid w:val="00162007"/>
    <w:rsid w:val="001621F1"/>
    <w:rsid w:val="0016437A"/>
    <w:rsid w:val="001644A0"/>
    <w:rsid w:val="001652E0"/>
    <w:rsid w:val="001677D0"/>
    <w:rsid w:val="001677EB"/>
    <w:rsid w:val="001678FE"/>
    <w:rsid w:val="00170266"/>
    <w:rsid w:val="001707E7"/>
    <w:rsid w:val="0017135B"/>
    <w:rsid w:val="00171AEB"/>
    <w:rsid w:val="00172BFC"/>
    <w:rsid w:val="00172CB4"/>
    <w:rsid w:val="00172FE4"/>
    <w:rsid w:val="001733FB"/>
    <w:rsid w:val="00173B55"/>
    <w:rsid w:val="00175D69"/>
    <w:rsid w:val="001779A9"/>
    <w:rsid w:val="00181CAA"/>
    <w:rsid w:val="00182604"/>
    <w:rsid w:val="0018278D"/>
    <w:rsid w:val="00182C22"/>
    <w:rsid w:val="00182D7A"/>
    <w:rsid w:val="00183778"/>
    <w:rsid w:val="00183BAE"/>
    <w:rsid w:val="00184F40"/>
    <w:rsid w:val="00186178"/>
    <w:rsid w:val="0018623B"/>
    <w:rsid w:val="00186D6B"/>
    <w:rsid w:val="001871F0"/>
    <w:rsid w:val="00187229"/>
    <w:rsid w:val="001877F7"/>
    <w:rsid w:val="00187C48"/>
    <w:rsid w:val="00190521"/>
    <w:rsid w:val="00190D2E"/>
    <w:rsid w:val="00191F97"/>
    <w:rsid w:val="00192C29"/>
    <w:rsid w:val="00193981"/>
    <w:rsid w:val="00193CA6"/>
    <w:rsid w:val="00193D77"/>
    <w:rsid w:val="00195972"/>
    <w:rsid w:val="00195A2D"/>
    <w:rsid w:val="00196F90"/>
    <w:rsid w:val="001A02C1"/>
    <w:rsid w:val="001A0725"/>
    <w:rsid w:val="001A15D4"/>
    <w:rsid w:val="001A1C96"/>
    <w:rsid w:val="001A2793"/>
    <w:rsid w:val="001A28B6"/>
    <w:rsid w:val="001A3BEB"/>
    <w:rsid w:val="001A5C0B"/>
    <w:rsid w:val="001A5E64"/>
    <w:rsid w:val="001A69CE"/>
    <w:rsid w:val="001A6B45"/>
    <w:rsid w:val="001A7D46"/>
    <w:rsid w:val="001B05A0"/>
    <w:rsid w:val="001B3038"/>
    <w:rsid w:val="001B4036"/>
    <w:rsid w:val="001B4EF2"/>
    <w:rsid w:val="001B513C"/>
    <w:rsid w:val="001B6B8B"/>
    <w:rsid w:val="001B7AF2"/>
    <w:rsid w:val="001B7CFA"/>
    <w:rsid w:val="001C0E2C"/>
    <w:rsid w:val="001C233C"/>
    <w:rsid w:val="001C3020"/>
    <w:rsid w:val="001C414A"/>
    <w:rsid w:val="001C472B"/>
    <w:rsid w:val="001C5EC8"/>
    <w:rsid w:val="001C67BA"/>
    <w:rsid w:val="001D1A07"/>
    <w:rsid w:val="001D22E2"/>
    <w:rsid w:val="001D2503"/>
    <w:rsid w:val="001D3975"/>
    <w:rsid w:val="001D4794"/>
    <w:rsid w:val="001D49ED"/>
    <w:rsid w:val="001D4D48"/>
    <w:rsid w:val="001D775E"/>
    <w:rsid w:val="001D7AA0"/>
    <w:rsid w:val="001D7E50"/>
    <w:rsid w:val="001E116B"/>
    <w:rsid w:val="001E1D81"/>
    <w:rsid w:val="001E1D83"/>
    <w:rsid w:val="001E3C3E"/>
    <w:rsid w:val="001E4FCE"/>
    <w:rsid w:val="001E7905"/>
    <w:rsid w:val="001F13F1"/>
    <w:rsid w:val="001F2876"/>
    <w:rsid w:val="001F3122"/>
    <w:rsid w:val="001F475A"/>
    <w:rsid w:val="001F4FEF"/>
    <w:rsid w:val="001F5572"/>
    <w:rsid w:val="001F5670"/>
    <w:rsid w:val="001F568E"/>
    <w:rsid w:val="001F6F81"/>
    <w:rsid w:val="001F72D2"/>
    <w:rsid w:val="0020003D"/>
    <w:rsid w:val="002000D3"/>
    <w:rsid w:val="00200228"/>
    <w:rsid w:val="00201503"/>
    <w:rsid w:val="002018F8"/>
    <w:rsid w:val="00202318"/>
    <w:rsid w:val="0020262A"/>
    <w:rsid w:val="002029A8"/>
    <w:rsid w:val="0020385B"/>
    <w:rsid w:val="00203CB2"/>
    <w:rsid w:val="0020400D"/>
    <w:rsid w:val="0020543F"/>
    <w:rsid w:val="00205D1C"/>
    <w:rsid w:val="00206343"/>
    <w:rsid w:val="00206A3D"/>
    <w:rsid w:val="00206DF9"/>
    <w:rsid w:val="00206FBC"/>
    <w:rsid w:val="002073DE"/>
    <w:rsid w:val="00207A13"/>
    <w:rsid w:val="00210EEF"/>
    <w:rsid w:val="00212746"/>
    <w:rsid w:val="0021353D"/>
    <w:rsid w:val="00213ECB"/>
    <w:rsid w:val="00214470"/>
    <w:rsid w:val="00215242"/>
    <w:rsid w:val="002159F9"/>
    <w:rsid w:val="00216108"/>
    <w:rsid w:val="00216D17"/>
    <w:rsid w:val="00220149"/>
    <w:rsid w:val="00221294"/>
    <w:rsid w:val="002215C3"/>
    <w:rsid w:val="0022282F"/>
    <w:rsid w:val="002231ED"/>
    <w:rsid w:val="002232B9"/>
    <w:rsid w:val="002241F2"/>
    <w:rsid w:val="0022426A"/>
    <w:rsid w:val="002262B8"/>
    <w:rsid w:val="00226F71"/>
    <w:rsid w:val="0022780C"/>
    <w:rsid w:val="00230CAA"/>
    <w:rsid w:val="00231A93"/>
    <w:rsid w:val="00233038"/>
    <w:rsid w:val="002345C0"/>
    <w:rsid w:val="0023460E"/>
    <w:rsid w:val="00236203"/>
    <w:rsid w:val="00236463"/>
    <w:rsid w:val="002364D2"/>
    <w:rsid w:val="002373F0"/>
    <w:rsid w:val="00237CF4"/>
    <w:rsid w:val="00240511"/>
    <w:rsid w:val="002421C7"/>
    <w:rsid w:val="00242A77"/>
    <w:rsid w:val="00243CC9"/>
    <w:rsid w:val="002447C2"/>
    <w:rsid w:val="002464F5"/>
    <w:rsid w:val="00246940"/>
    <w:rsid w:val="00246B86"/>
    <w:rsid w:val="00247552"/>
    <w:rsid w:val="0024794C"/>
    <w:rsid w:val="0025285F"/>
    <w:rsid w:val="00252C08"/>
    <w:rsid w:val="002533A6"/>
    <w:rsid w:val="00253D93"/>
    <w:rsid w:val="00254708"/>
    <w:rsid w:val="00254D5D"/>
    <w:rsid w:val="0025500C"/>
    <w:rsid w:val="002556BD"/>
    <w:rsid w:val="00255F3E"/>
    <w:rsid w:val="00257526"/>
    <w:rsid w:val="00260939"/>
    <w:rsid w:val="00260DA6"/>
    <w:rsid w:val="0026181C"/>
    <w:rsid w:val="00261D26"/>
    <w:rsid w:val="00261EC8"/>
    <w:rsid w:val="00262DD9"/>
    <w:rsid w:val="00263976"/>
    <w:rsid w:val="00264D07"/>
    <w:rsid w:val="00264FAA"/>
    <w:rsid w:val="00265464"/>
    <w:rsid w:val="00265DD4"/>
    <w:rsid w:val="00265F37"/>
    <w:rsid w:val="002660A4"/>
    <w:rsid w:val="00266441"/>
    <w:rsid w:val="00266A3F"/>
    <w:rsid w:val="002672A9"/>
    <w:rsid w:val="00267EC4"/>
    <w:rsid w:val="002703B5"/>
    <w:rsid w:val="00271E54"/>
    <w:rsid w:val="00272220"/>
    <w:rsid w:val="00272342"/>
    <w:rsid w:val="002737EE"/>
    <w:rsid w:val="0027430E"/>
    <w:rsid w:val="00274D50"/>
    <w:rsid w:val="00276D1C"/>
    <w:rsid w:val="00276F9E"/>
    <w:rsid w:val="00276FC0"/>
    <w:rsid w:val="0028159F"/>
    <w:rsid w:val="002828B9"/>
    <w:rsid w:val="00284C5A"/>
    <w:rsid w:val="00285770"/>
    <w:rsid w:val="0028584B"/>
    <w:rsid w:val="00286BD0"/>
    <w:rsid w:val="00286FBB"/>
    <w:rsid w:val="00287F65"/>
    <w:rsid w:val="002905BA"/>
    <w:rsid w:val="00290ECA"/>
    <w:rsid w:val="00293CEF"/>
    <w:rsid w:val="00293D2E"/>
    <w:rsid w:val="00293DC6"/>
    <w:rsid w:val="00295073"/>
    <w:rsid w:val="00295CC4"/>
    <w:rsid w:val="00297AB1"/>
    <w:rsid w:val="00297E75"/>
    <w:rsid w:val="002A30F6"/>
    <w:rsid w:val="002A45B4"/>
    <w:rsid w:val="002A5120"/>
    <w:rsid w:val="002A64CB"/>
    <w:rsid w:val="002A704F"/>
    <w:rsid w:val="002B0C44"/>
    <w:rsid w:val="002B10BA"/>
    <w:rsid w:val="002B10CF"/>
    <w:rsid w:val="002B21B5"/>
    <w:rsid w:val="002B2DAD"/>
    <w:rsid w:val="002B40C3"/>
    <w:rsid w:val="002B5056"/>
    <w:rsid w:val="002B5EBF"/>
    <w:rsid w:val="002B5F73"/>
    <w:rsid w:val="002B653F"/>
    <w:rsid w:val="002B658B"/>
    <w:rsid w:val="002B6852"/>
    <w:rsid w:val="002B76BB"/>
    <w:rsid w:val="002C11CE"/>
    <w:rsid w:val="002C1787"/>
    <w:rsid w:val="002C205A"/>
    <w:rsid w:val="002C2B69"/>
    <w:rsid w:val="002C2C1A"/>
    <w:rsid w:val="002C4274"/>
    <w:rsid w:val="002C4700"/>
    <w:rsid w:val="002C4A3F"/>
    <w:rsid w:val="002C5A3C"/>
    <w:rsid w:val="002C65FC"/>
    <w:rsid w:val="002C6A08"/>
    <w:rsid w:val="002C6ECE"/>
    <w:rsid w:val="002C6F12"/>
    <w:rsid w:val="002C73F8"/>
    <w:rsid w:val="002D0874"/>
    <w:rsid w:val="002D27BE"/>
    <w:rsid w:val="002D3A80"/>
    <w:rsid w:val="002D3D5A"/>
    <w:rsid w:val="002D4125"/>
    <w:rsid w:val="002D459F"/>
    <w:rsid w:val="002D505B"/>
    <w:rsid w:val="002D5FE1"/>
    <w:rsid w:val="002D694B"/>
    <w:rsid w:val="002E0CD9"/>
    <w:rsid w:val="002E0CF1"/>
    <w:rsid w:val="002E142F"/>
    <w:rsid w:val="002E3111"/>
    <w:rsid w:val="002E4712"/>
    <w:rsid w:val="002E4BD8"/>
    <w:rsid w:val="002E4CC9"/>
    <w:rsid w:val="002E6367"/>
    <w:rsid w:val="002E6718"/>
    <w:rsid w:val="002E7901"/>
    <w:rsid w:val="002F2059"/>
    <w:rsid w:val="002F22BB"/>
    <w:rsid w:val="002F22D0"/>
    <w:rsid w:val="002F40EE"/>
    <w:rsid w:val="002F473F"/>
    <w:rsid w:val="002F7180"/>
    <w:rsid w:val="002F77E7"/>
    <w:rsid w:val="002F7A6F"/>
    <w:rsid w:val="00303DF7"/>
    <w:rsid w:val="00305F26"/>
    <w:rsid w:val="0030718E"/>
    <w:rsid w:val="0030744E"/>
    <w:rsid w:val="00310BC0"/>
    <w:rsid w:val="00311D77"/>
    <w:rsid w:val="0031203B"/>
    <w:rsid w:val="0031398E"/>
    <w:rsid w:val="0031401A"/>
    <w:rsid w:val="00314309"/>
    <w:rsid w:val="003149CF"/>
    <w:rsid w:val="00314CF8"/>
    <w:rsid w:val="00315416"/>
    <w:rsid w:val="00316CFE"/>
    <w:rsid w:val="0031706F"/>
    <w:rsid w:val="003172A0"/>
    <w:rsid w:val="003178E4"/>
    <w:rsid w:val="00317E48"/>
    <w:rsid w:val="0032132A"/>
    <w:rsid w:val="00321533"/>
    <w:rsid w:val="00321588"/>
    <w:rsid w:val="00323DA6"/>
    <w:rsid w:val="00324369"/>
    <w:rsid w:val="00324898"/>
    <w:rsid w:val="00324F24"/>
    <w:rsid w:val="003253BB"/>
    <w:rsid w:val="0032694E"/>
    <w:rsid w:val="00326D5A"/>
    <w:rsid w:val="00327A02"/>
    <w:rsid w:val="003305D1"/>
    <w:rsid w:val="00331B4E"/>
    <w:rsid w:val="00332957"/>
    <w:rsid w:val="003333CA"/>
    <w:rsid w:val="0033351F"/>
    <w:rsid w:val="00333DB6"/>
    <w:rsid w:val="003341E1"/>
    <w:rsid w:val="003344ED"/>
    <w:rsid w:val="00335141"/>
    <w:rsid w:val="0033607B"/>
    <w:rsid w:val="003367CE"/>
    <w:rsid w:val="0033703A"/>
    <w:rsid w:val="00337A8A"/>
    <w:rsid w:val="00337B1A"/>
    <w:rsid w:val="0034065B"/>
    <w:rsid w:val="00341651"/>
    <w:rsid w:val="00341966"/>
    <w:rsid w:val="00342588"/>
    <w:rsid w:val="00342885"/>
    <w:rsid w:val="00344B07"/>
    <w:rsid w:val="00344BFA"/>
    <w:rsid w:val="00345145"/>
    <w:rsid w:val="00346C1A"/>
    <w:rsid w:val="003471CA"/>
    <w:rsid w:val="0034799D"/>
    <w:rsid w:val="00350B7B"/>
    <w:rsid w:val="00351D38"/>
    <w:rsid w:val="00352844"/>
    <w:rsid w:val="00353315"/>
    <w:rsid w:val="003536C1"/>
    <w:rsid w:val="00353AE0"/>
    <w:rsid w:val="00353C62"/>
    <w:rsid w:val="00354BEF"/>
    <w:rsid w:val="00354E22"/>
    <w:rsid w:val="00356228"/>
    <w:rsid w:val="003579C7"/>
    <w:rsid w:val="00357A65"/>
    <w:rsid w:val="00360935"/>
    <w:rsid w:val="00360CA3"/>
    <w:rsid w:val="00361022"/>
    <w:rsid w:val="003614FD"/>
    <w:rsid w:val="00362282"/>
    <w:rsid w:val="003626B9"/>
    <w:rsid w:val="00362880"/>
    <w:rsid w:val="00362ACC"/>
    <w:rsid w:val="00363A40"/>
    <w:rsid w:val="00364036"/>
    <w:rsid w:val="00366482"/>
    <w:rsid w:val="00366CC8"/>
    <w:rsid w:val="003674BC"/>
    <w:rsid w:val="003675E3"/>
    <w:rsid w:val="0037015A"/>
    <w:rsid w:val="00370411"/>
    <w:rsid w:val="0037208B"/>
    <w:rsid w:val="00373F84"/>
    <w:rsid w:val="003742DC"/>
    <w:rsid w:val="00375FA1"/>
    <w:rsid w:val="003804A7"/>
    <w:rsid w:val="00380F05"/>
    <w:rsid w:val="00381952"/>
    <w:rsid w:val="0038429A"/>
    <w:rsid w:val="003849A8"/>
    <w:rsid w:val="003851FC"/>
    <w:rsid w:val="00385B9F"/>
    <w:rsid w:val="003861EE"/>
    <w:rsid w:val="00386BBD"/>
    <w:rsid w:val="003877EF"/>
    <w:rsid w:val="00390603"/>
    <w:rsid w:val="003929F0"/>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458B"/>
    <w:rsid w:val="003A66CD"/>
    <w:rsid w:val="003A73B8"/>
    <w:rsid w:val="003A7D69"/>
    <w:rsid w:val="003A7DBE"/>
    <w:rsid w:val="003B200A"/>
    <w:rsid w:val="003B21FF"/>
    <w:rsid w:val="003B22FB"/>
    <w:rsid w:val="003B3209"/>
    <w:rsid w:val="003B55AE"/>
    <w:rsid w:val="003B5D6B"/>
    <w:rsid w:val="003B62D2"/>
    <w:rsid w:val="003B63E7"/>
    <w:rsid w:val="003B6F9B"/>
    <w:rsid w:val="003B77D8"/>
    <w:rsid w:val="003C1308"/>
    <w:rsid w:val="003C1727"/>
    <w:rsid w:val="003C18D3"/>
    <w:rsid w:val="003C19BF"/>
    <w:rsid w:val="003C2536"/>
    <w:rsid w:val="003C27A6"/>
    <w:rsid w:val="003C33DC"/>
    <w:rsid w:val="003C3F39"/>
    <w:rsid w:val="003C404E"/>
    <w:rsid w:val="003C4E12"/>
    <w:rsid w:val="003C4F5D"/>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D5CF4"/>
    <w:rsid w:val="003D5FB4"/>
    <w:rsid w:val="003D7A56"/>
    <w:rsid w:val="003E115F"/>
    <w:rsid w:val="003E1F67"/>
    <w:rsid w:val="003E1F84"/>
    <w:rsid w:val="003E34F2"/>
    <w:rsid w:val="003E3FFD"/>
    <w:rsid w:val="003E4540"/>
    <w:rsid w:val="003E6209"/>
    <w:rsid w:val="003E75FD"/>
    <w:rsid w:val="003F3CC2"/>
    <w:rsid w:val="003F55A4"/>
    <w:rsid w:val="003F6E3C"/>
    <w:rsid w:val="003F7198"/>
    <w:rsid w:val="003F7D2B"/>
    <w:rsid w:val="0040019D"/>
    <w:rsid w:val="00400F57"/>
    <w:rsid w:val="00401313"/>
    <w:rsid w:val="00401E3F"/>
    <w:rsid w:val="004024B6"/>
    <w:rsid w:val="004028E0"/>
    <w:rsid w:val="00405B6E"/>
    <w:rsid w:val="0040646E"/>
    <w:rsid w:val="004068E4"/>
    <w:rsid w:val="00406C72"/>
    <w:rsid w:val="00407881"/>
    <w:rsid w:val="00410339"/>
    <w:rsid w:val="00410369"/>
    <w:rsid w:val="00412164"/>
    <w:rsid w:val="00412780"/>
    <w:rsid w:val="00413CE1"/>
    <w:rsid w:val="004157A0"/>
    <w:rsid w:val="0041728C"/>
    <w:rsid w:val="00417838"/>
    <w:rsid w:val="00417CC3"/>
    <w:rsid w:val="00420378"/>
    <w:rsid w:val="004205CF"/>
    <w:rsid w:val="004208FD"/>
    <w:rsid w:val="00420D5D"/>
    <w:rsid w:val="004215FA"/>
    <w:rsid w:val="00423135"/>
    <w:rsid w:val="004247A2"/>
    <w:rsid w:val="00425944"/>
    <w:rsid w:val="00427534"/>
    <w:rsid w:val="004275FD"/>
    <w:rsid w:val="00427D45"/>
    <w:rsid w:val="004304E5"/>
    <w:rsid w:val="00430A0F"/>
    <w:rsid w:val="00431DBD"/>
    <w:rsid w:val="0043239A"/>
    <w:rsid w:val="00434F63"/>
    <w:rsid w:val="004351B0"/>
    <w:rsid w:val="00435AA3"/>
    <w:rsid w:val="00436013"/>
    <w:rsid w:val="0043701E"/>
    <w:rsid w:val="004400DA"/>
    <w:rsid w:val="00441D3D"/>
    <w:rsid w:val="00441FB9"/>
    <w:rsid w:val="00442CB8"/>
    <w:rsid w:val="00443432"/>
    <w:rsid w:val="00443881"/>
    <w:rsid w:val="00443CD9"/>
    <w:rsid w:val="00444698"/>
    <w:rsid w:val="004457BD"/>
    <w:rsid w:val="00447897"/>
    <w:rsid w:val="004511F3"/>
    <w:rsid w:val="00451965"/>
    <w:rsid w:val="00452DF9"/>
    <w:rsid w:val="00454FCF"/>
    <w:rsid w:val="00455083"/>
    <w:rsid w:val="0045512B"/>
    <w:rsid w:val="00455149"/>
    <w:rsid w:val="004551B7"/>
    <w:rsid w:val="0045738F"/>
    <w:rsid w:val="004600C9"/>
    <w:rsid w:val="004610ED"/>
    <w:rsid w:val="00461383"/>
    <w:rsid w:val="00461C2D"/>
    <w:rsid w:val="00461DB5"/>
    <w:rsid w:val="00462723"/>
    <w:rsid w:val="004642EF"/>
    <w:rsid w:val="004649C6"/>
    <w:rsid w:val="004650F7"/>
    <w:rsid w:val="00466ACE"/>
    <w:rsid w:val="00466EAD"/>
    <w:rsid w:val="00467CB6"/>
    <w:rsid w:val="00471941"/>
    <w:rsid w:val="00471D84"/>
    <w:rsid w:val="00472087"/>
    <w:rsid w:val="004724AF"/>
    <w:rsid w:val="004733BE"/>
    <w:rsid w:val="00473543"/>
    <w:rsid w:val="004740C2"/>
    <w:rsid w:val="00474F39"/>
    <w:rsid w:val="00477612"/>
    <w:rsid w:val="00480742"/>
    <w:rsid w:val="004807DF"/>
    <w:rsid w:val="00481A30"/>
    <w:rsid w:val="00482043"/>
    <w:rsid w:val="0048207A"/>
    <w:rsid w:val="00482D94"/>
    <w:rsid w:val="00483C63"/>
    <w:rsid w:val="00486537"/>
    <w:rsid w:val="004872D0"/>
    <w:rsid w:val="0049290B"/>
    <w:rsid w:val="0049387C"/>
    <w:rsid w:val="0049395D"/>
    <w:rsid w:val="00494D85"/>
    <w:rsid w:val="0049562C"/>
    <w:rsid w:val="00495BD5"/>
    <w:rsid w:val="004971BA"/>
    <w:rsid w:val="004A2824"/>
    <w:rsid w:val="004A2C5F"/>
    <w:rsid w:val="004A2EA4"/>
    <w:rsid w:val="004A4197"/>
    <w:rsid w:val="004A592F"/>
    <w:rsid w:val="004A6BC0"/>
    <w:rsid w:val="004A757C"/>
    <w:rsid w:val="004A7942"/>
    <w:rsid w:val="004B0BFF"/>
    <w:rsid w:val="004B131F"/>
    <w:rsid w:val="004B1935"/>
    <w:rsid w:val="004B2152"/>
    <w:rsid w:val="004B26E7"/>
    <w:rsid w:val="004B2DA0"/>
    <w:rsid w:val="004B374E"/>
    <w:rsid w:val="004B3801"/>
    <w:rsid w:val="004B3AEA"/>
    <w:rsid w:val="004B43A7"/>
    <w:rsid w:val="004B4EB2"/>
    <w:rsid w:val="004B5C9A"/>
    <w:rsid w:val="004B5D7F"/>
    <w:rsid w:val="004B6359"/>
    <w:rsid w:val="004B7C32"/>
    <w:rsid w:val="004C016E"/>
    <w:rsid w:val="004C0505"/>
    <w:rsid w:val="004C0AD1"/>
    <w:rsid w:val="004C3157"/>
    <w:rsid w:val="004C3340"/>
    <w:rsid w:val="004C4F64"/>
    <w:rsid w:val="004C563D"/>
    <w:rsid w:val="004C58C8"/>
    <w:rsid w:val="004C5DF3"/>
    <w:rsid w:val="004C633C"/>
    <w:rsid w:val="004D0192"/>
    <w:rsid w:val="004D019A"/>
    <w:rsid w:val="004D0980"/>
    <w:rsid w:val="004D2AAB"/>
    <w:rsid w:val="004D35CC"/>
    <w:rsid w:val="004D4413"/>
    <w:rsid w:val="004D4428"/>
    <w:rsid w:val="004D5321"/>
    <w:rsid w:val="004D58BD"/>
    <w:rsid w:val="004D5F6D"/>
    <w:rsid w:val="004D6837"/>
    <w:rsid w:val="004D6C9B"/>
    <w:rsid w:val="004D7C0B"/>
    <w:rsid w:val="004E026F"/>
    <w:rsid w:val="004E29FF"/>
    <w:rsid w:val="004E2EA1"/>
    <w:rsid w:val="004E379F"/>
    <w:rsid w:val="004E3E6E"/>
    <w:rsid w:val="004E443F"/>
    <w:rsid w:val="004E49AA"/>
    <w:rsid w:val="004E4A81"/>
    <w:rsid w:val="004E4C2B"/>
    <w:rsid w:val="004E66B2"/>
    <w:rsid w:val="004E6F96"/>
    <w:rsid w:val="004E7142"/>
    <w:rsid w:val="004F01CF"/>
    <w:rsid w:val="004F03C4"/>
    <w:rsid w:val="004F0637"/>
    <w:rsid w:val="004F0DA5"/>
    <w:rsid w:val="004F2407"/>
    <w:rsid w:val="004F260D"/>
    <w:rsid w:val="004F2786"/>
    <w:rsid w:val="004F278F"/>
    <w:rsid w:val="004F2A32"/>
    <w:rsid w:val="004F51C4"/>
    <w:rsid w:val="00500254"/>
    <w:rsid w:val="00500906"/>
    <w:rsid w:val="00500CED"/>
    <w:rsid w:val="00500D2E"/>
    <w:rsid w:val="00502068"/>
    <w:rsid w:val="00502D5A"/>
    <w:rsid w:val="005033E9"/>
    <w:rsid w:val="005042B1"/>
    <w:rsid w:val="005045D7"/>
    <w:rsid w:val="00504982"/>
    <w:rsid w:val="00504B8D"/>
    <w:rsid w:val="00504CC0"/>
    <w:rsid w:val="00506DF2"/>
    <w:rsid w:val="0051239B"/>
    <w:rsid w:val="0051239C"/>
    <w:rsid w:val="00512C25"/>
    <w:rsid w:val="00512E3E"/>
    <w:rsid w:val="00512F53"/>
    <w:rsid w:val="00514207"/>
    <w:rsid w:val="005160C3"/>
    <w:rsid w:val="005200CA"/>
    <w:rsid w:val="00522BE8"/>
    <w:rsid w:val="00522CF4"/>
    <w:rsid w:val="005230C4"/>
    <w:rsid w:val="00523F81"/>
    <w:rsid w:val="00524400"/>
    <w:rsid w:val="0052465A"/>
    <w:rsid w:val="00524B3A"/>
    <w:rsid w:val="00524F55"/>
    <w:rsid w:val="005257E8"/>
    <w:rsid w:val="00525A1B"/>
    <w:rsid w:val="00525F1A"/>
    <w:rsid w:val="00531AFF"/>
    <w:rsid w:val="00531B28"/>
    <w:rsid w:val="00532E66"/>
    <w:rsid w:val="005334F7"/>
    <w:rsid w:val="00533B23"/>
    <w:rsid w:val="00534569"/>
    <w:rsid w:val="005345FF"/>
    <w:rsid w:val="00537937"/>
    <w:rsid w:val="00537B1A"/>
    <w:rsid w:val="0054018A"/>
    <w:rsid w:val="005401E8"/>
    <w:rsid w:val="00542118"/>
    <w:rsid w:val="00543F6F"/>
    <w:rsid w:val="00544A65"/>
    <w:rsid w:val="00545709"/>
    <w:rsid w:val="00546CE1"/>
    <w:rsid w:val="005472A9"/>
    <w:rsid w:val="00547812"/>
    <w:rsid w:val="005502B8"/>
    <w:rsid w:val="00550724"/>
    <w:rsid w:val="00550ADB"/>
    <w:rsid w:val="00551194"/>
    <w:rsid w:val="00551EC7"/>
    <w:rsid w:val="005527EF"/>
    <w:rsid w:val="00554CB0"/>
    <w:rsid w:val="0055632D"/>
    <w:rsid w:val="0055668A"/>
    <w:rsid w:val="0055674C"/>
    <w:rsid w:val="00556946"/>
    <w:rsid w:val="005569F6"/>
    <w:rsid w:val="00556CF6"/>
    <w:rsid w:val="00556D2A"/>
    <w:rsid w:val="00556DC6"/>
    <w:rsid w:val="005579F9"/>
    <w:rsid w:val="00557B0C"/>
    <w:rsid w:val="00557CCF"/>
    <w:rsid w:val="00557E35"/>
    <w:rsid w:val="005601D3"/>
    <w:rsid w:val="00561E00"/>
    <w:rsid w:val="00563D17"/>
    <w:rsid w:val="0056468C"/>
    <w:rsid w:val="005647F9"/>
    <w:rsid w:val="00564B36"/>
    <w:rsid w:val="00564EA2"/>
    <w:rsid w:val="0056519A"/>
    <w:rsid w:val="00565C6D"/>
    <w:rsid w:val="00566B16"/>
    <w:rsid w:val="00567843"/>
    <w:rsid w:val="00567C7E"/>
    <w:rsid w:val="00570008"/>
    <w:rsid w:val="00571552"/>
    <w:rsid w:val="00571F46"/>
    <w:rsid w:val="0057349A"/>
    <w:rsid w:val="00574A4F"/>
    <w:rsid w:val="0057512E"/>
    <w:rsid w:val="0057642B"/>
    <w:rsid w:val="00582499"/>
    <w:rsid w:val="005827AA"/>
    <w:rsid w:val="005829E2"/>
    <w:rsid w:val="005832E4"/>
    <w:rsid w:val="005838C0"/>
    <w:rsid w:val="005843E2"/>
    <w:rsid w:val="00585976"/>
    <w:rsid w:val="005861F8"/>
    <w:rsid w:val="005863FF"/>
    <w:rsid w:val="0058734E"/>
    <w:rsid w:val="00591299"/>
    <w:rsid w:val="0059307A"/>
    <w:rsid w:val="0059319C"/>
    <w:rsid w:val="0059357E"/>
    <w:rsid w:val="0059367A"/>
    <w:rsid w:val="00593B3D"/>
    <w:rsid w:val="005945DC"/>
    <w:rsid w:val="00596162"/>
    <w:rsid w:val="00596614"/>
    <w:rsid w:val="0059662C"/>
    <w:rsid w:val="005967CD"/>
    <w:rsid w:val="00596FAE"/>
    <w:rsid w:val="005970B6"/>
    <w:rsid w:val="005A0156"/>
    <w:rsid w:val="005A0493"/>
    <w:rsid w:val="005A180D"/>
    <w:rsid w:val="005A237B"/>
    <w:rsid w:val="005A2DAE"/>
    <w:rsid w:val="005A2EDB"/>
    <w:rsid w:val="005A2F7A"/>
    <w:rsid w:val="005A3B4B"/>
    <w:rsid w:val="005A4653"/>
    <w:rsid w:val="005A5B9C"/>
    <w:rsid w:val="005A7685"/>
    <w:rsid w:val="005B0010"/>
    <w:rsid w:val="005B0FF8"/>
    <w:rsid w:val="005B1BEE"/>
    <w:rsid w:val="005B1F3C"/>
    <w:rsid w:val="005B28D7"/>
    <w:rsid w:val="005B2DAC"/>
    <w:rsid w:val="005B4A4C"/>
    <w:rsid w:val="005B4F49"/>
    <w:rsid w:val="005B63C3"/>
    <w:rsid w:val="005B667A"/>
    <w:rsid w:val="005B66B2"/>
    <w:rsid w:val="005B6FF1"/>
    <w:rsid w:val="005B7CBA"/>
    <w:rsid w:val="005C0236"/>
    <w:rsid w:val="005C0389"/>
    <w:rsid w:val="005C0AAA"/>
    <w:rsid w:val="005C129D"/>
    <w:rsid w:val="005C318F"/>
    <w:rsid w:val="005C3799"/>
    <w:rsid w:val="005C4601"/>
    <w:rsid w:val="005C4B46"/>
    <w:rsid w:val="005D0480"/>
    <w:rsid w:val="005D0938"/>
    <w:rsid w:val="005D13CF"/>
    <w:rsid w:val="005D1A86"/>
    <w:rsid w:val="005D1C4A"/>
    <w:rsid w:val="005D24D1"/>
    <w:rsid w:val="005D5356"/>
    <w:rsid w:val="005D5E62"/>
    <w:rsid w:val="005D66B7"/>
    <w:rsid w:val="005D7540"/>
    <w:rsid w:val="005D7D02"/>
    <w:rsid w:val="005E0612"/>
    <w:rsid w:val="005E1CC2"/>
    <w:rsid w:val="005E39FC"/>
    <w:rsid w:val="005E4EC1"/>
    <w:rsid w:val="005E5477"/>
    <w:rsid w:val="005E7153"/>
    <w:rsid w:val="005E759A"/>
    <w:rsid w:val="005E7B42"/>
    <w:rsid w:val="005F0110"/>
    <w:rsid w:val="005F0A48"/>
    <w:rsid w:val="005F0E04"/>
    <w:rsid w:val="005F1AB7"/>
    <w:rsid w:val="005F3883"/>
    <w:rsid w:val="005F5235"/>
    <w:rsid w:val="005F5A4C"/>
    <w:rsid w:val="005F6135"/>
    <w:rsid w:val="005F7252"/>
    <w:rsid w:val="005F73F0"/>
    <w:rsid w:val="005F7ED0"/>
    <w:rsid w:val="006005C2"/>
    <w:rsid w:val="0060440A"/>
    <w:rsid w:val="0060457E"/>
    <w:rsid w:val="00604EA7"/>
    <w:rsid w:val="00605904"/>
    <w:rsid w:val="00605F26"/>
    <w:rsid w:val="0060652D"/>
    <w:rsid w:val="00610D90"/>
    <w:rsid w:val="006113FD"/>
    <w:rsid w:val="00612347"/>
    <w:rsid w:val="006128F9"/>
    <w:rsid w:val="0061392D"/>
    <w:rsid w:val="0061441B"/>
    <w:rsid w:val="00614550"/>
    <w:rsid w:val="006147C1"/>
    <w:rsid w:val="00614977"/>
    <w:rsid w:val="00614B38"/>
    <w:rsid w:val="00617663"/>
    <w:rsid w:val="00617700"/>
    <w:rsid w:val="00617DBB"/>
    <w:rsid w:val="00617DFC"/>
    <w:rsid w:val="00621D06"/>
    <w:rsid w:val="00622515"/>
    <w:rsid w:val="006230E1"/>
    <w:rsid w:val="00624317"/>
    <w:rsid w:val="00624691"/>
    <w:rsid w:val="0062523E"/>
    <w:rsid w:val="006256B3"/>
    <w:rsid w:val="00625B7E"/>
    <w:rsid w:val="00627629"/>
    <w:rsid w:val="006300C3"/>
    <w:rsid w:val="00630A27"/>
    <w:rsid w:val="00631CAF"/>
    <w:rsid w:val="006326BA"/>
    <w:rsid w:val="00632F1E"/>
    <w:rsid w:val="006341FC"/>
    <w:rsid w:val="0063554C"/>
    <w:rsid w:val="00635AD8"/>
    <w:rsid w:val="00635CB4"/>
    <w:rsid w:val="006365C3"/>
    <w:rsid w:val="0063781B"/>
    <w:rsid w:val="00637A14"/>
    <w:rsid w:val="00640DA3"/>
    <w:rsid w:val="006418B7"/>
    <w:rsid w:val="006428A6"/>
    <w:rsid w:val="00642FA1"/>
    <w:rsid w:val="00643511"/>
    <w:rsid w:val="00643B7C"/>
    <w:rsid w:val="00644268"/>
    <w:rsid w:val="006449DE"/>
    <w:rsid w:val="00645F41"/>
    <w:rsid w:val="00646410"/>
    <w:rsid w:val="0064765B"/>
    <w:rsid w:val="006500E7"/>
    <w:rsid w:val="00650377"/>
    <w:rsid w:val="006503F9"/>
    <w:rsid w:val="00650643"/>
    <w:rsid w:val="0065110A"/>
    <w:rsid w:val="00651114"/>
    <w:rsid w:val="00652EBF"/>
    <w:rsid w:val="006531BF"/>
    <w:rsid w:val="00654BAD"/>
    <w:rsid w:val="00655553"/>
    <w:rsid w:val="00660990"/>
    <w:rsid w:val="00664EBA"/>
    <w:rsid w:val="00665DD6"/>
    <w:rsid w:val="006664F1"/>
    <w:rsid w:val="006678EF"/>
    <w:rsid w:val="00670831"/>
    <w:rsid w:val="00670CBC"/>
    <w:rsid w:val="00670D3F"/>
    <w:rsid w:val="00670EF7"/>
    <w:rsid w:val="006715BA"/>
    <w:rsid w:val="0067280A"/>
    <w:rsid w:val="006738D5"/>
    <w:rsid w:val="00673D57"/>
    <w:rsid w:val="0067447C"/>
    <w:rsid w:val="00674C09"/>
    <w:rsid w:val="00676600"/>
    <w:rsid w:val="0067721F"/>
    <w:rsid w:val="00677757"/>
    <w:rsid w:val="00680901"/>
    <w:rsid w:val="00681E14"/>
    <w:rsid w:val="00682FF6"/>
    <w:rsid w:val="00683B41"/>
    <w:rsid w:val="006861A6"/>
    <w:rsid w:val="00686FEE"/>
    <w:rsid w:val="00690221"/>
    <w:rsid w:val="00690B04"/>
    <w:rsid w:val="0069279C"/>
    <w:rsid w:val="0069287A"/>
    <w:rsid w:val="00695235"/>
    <w:rsid w:val="00695812"/>
    <w:rsid w:val="0069760F"/>
    <w:rsid w:val="00697E35"/>
    <w:rsid w:val="00697FB0"/>
    <w:rsid w:val="006A0B0F"/>
    <w:rsid w:val="006A0BAF"/>
    <w:rsid w:val="006A1453"/>
    <w:rsid w:val="006A2C3F"/>
    <w:rsid w:val="006A38B5"/>
    <w:rsid w:val="006A4052"/>
    <w:rsid w:val="006A4D06"/>
    <w:rsid w:val="006A5486"/>
    <w:rsid w:val="006A58AF"/>
    <w:rsid w:val="006B0081"/>
    <w:rsid w:val="006B0624"/>
    <w:rsid w:val="006B0887"/>
    <w:rsid w:val="006B0E3B"/>
    <w:rsid w:val="006B0F35"/>
    <w:rsid w:val="006B1189"/>
    <w:rsid w:val="006B2AB0"/>
    <w:rsid w:val="006B2DB8"/>
    <w:rsid w:val="006B3532"/>
    <w:rsid w:val="006B3961"/>
    <w:rsid w:val="006B628F"/>
    <w:rsid w:val="006B6FCB"/>
    <w:rsid w:val="006B750B"/>
    <w:rsid w:val="006B7FF1"/>
    <w:rsid w:val="006C0F4C"/>
    <w:rsid w:val="006C11E6"/>
    <w:rsid w:val="006C15E0"/>
    <w:rsid w:val="006C1973"/>
    <w:rsid w:val="006C3565"/>
    <w:rsid w:val="006C4438"/>
    <w:rsid w:val="006C4F7C"/>
    <w:rsid w:val="006C5FC0"/>
    <w:rsid w:val="006C75A5"/>
    <w:rsid w:val="006D0661"/>
    <w:rsid w:val="006D0E1A"/>
    <w:rsid w:val="006D1965"/>
    <w:rsid w:val="006D1A2A"/>
    <w:rsid w:val="006D1B7D"/>
    <w:rsid w:val="006D2764"/>
    <w:rsid w:val="006D2EAD"/>
    <w:rsid w:val="006D3C83"/>
    <w:rsid w:val="006D4FDE"/>
    <w:rsid w:val="006D504D"/>
    <w:rsid w:val="006D5B12"/>
    <w:rsid w:val="006E0AFF"/>
    <w:rsid w:val="006E1A82"/>
    <w:rsid w:val="006E1ED2"/>
    <w:rsid w:val="006E2B77"/>
    <w:rsid w:val="006E495E"/>
    <w:rsid w:val="006E642A"/>
    <w:rsid w:val="006E71E5"/>
    <w:rsid w:val="006E748A"/>
    <w:rsid w:val="006E7C7E"/>
    <w:rsid w:val="006E7DC0"/>
    <w:rsid w:val="006F0804"/>
    <w:rsid w:val="006F0AB1"/>
    <w:rsid w:val="006F44B3"/>
    <w:rsid w:val="006F4E95"/>
    <w:rsid w:val="006F4FEC"/>
    <w:rsid w:val="006F56A1"/>
    <w:rsid w:val="006F5E3B"/>
    <w:rsid w:val="006F6288"/>
    <w:rsid w:val="006F6416"/>
    <w:rsid w:val="00700C4A"/>
    <w:rsid w:val="00701362"/>
    <w:rsid w:val="00703006"/>
    <w:rsid w:val="00704EFF"/>
    <w:rsid w:val="007060BD"/>
    <w:rsid w:val="007068D0"/>
    <w:rsid w:val="00706F9F"/>
    <w:rsid w:val="0071015C"/>
    <w:rsid w:val="00710445"/>
    <w:rsid w:val="00712C43"/>
    <w:rsid w:val="0071536D"/>
    <w:rsid w:val="007176AF"/>
    <w:rsid w:val="00717B0C"/>
    <w:rsid w:val="00720237"/>
    <w:rsid w:val="00720FE2"/>
    <w:rsid w:val="00721072"/>
    <w:rsid w:val="00721827"/>
    <w:rsid w:val="007218EF"/>
    <w:rsid w:val="00721D78"/>
    <w:rsid w:val="00721EFA"/>
    <w:rsid w:val="00726134"/>
    <w:rsid w:val="00726F41"/>
    <w:rsid w:val="007301D6"/>
    <w:rsid w:val="00730822"/>
    <w:rsid w:val="007316BE"/>
    <w:rsid w:val="00732BFB"/>
    <w:rsid w:val="00733032"/>
    <w:rsid w:val="0073353A"/>
    <w:rsid w:val="00735412"/>
    <w:rsid w:val="00735C4C"/>
    <w:rsid w:val="00735CED"/>
    <w:rsid w:val="00736CF6"/>
    <w:rsid w:val="007407AF"/>
    <w:rsid w:val="007413E7"/>
    <w:rsid w:val="0074253D"/>
    <w:rsid w:val="00742FEB"/>
    <w:rsid w:val="007433F4"/>
    <w:rsid w:val="00743489"/>
    <w:rsid w:val="00744877"/>
    <w:rsid w:val="00744AC8"/>
    <w:rsid w:val="00744D30"/>
    <w:rsid w:val="0074672A"/>
    <w:rsid w:val="00747B10"/>
    <w:rsid w:val="00747D77"/>
    <w:rsid w:val="007503D5"/>
    <w:rsid w:val="007506C9"/>
    <w:rsid w:val="007514F4"/>
    <w:rsid w:val="00752585"/>
    <w:rsid w:val="00752D2F"/>
    <w:rsid w:val="007546B3"/>
    <w:rsid w:val="0075504A"/>
    <w:rsid w:val="00760C46"/>
    <w:rsid w:val="00761A1F"/>
    <w:rsid w:val="0076284D"/>
    <w:rsid w:val="0076403C"/>
    <w:rsid w:val="00764276"/>
    <w:rsid w:val="00764A9B"/>
    <w:rsid w:val="00771BEF"/>
    <w:rsid w:val="00771D4F"/>
    <w:rsid w:val="0077486D"/>
    <w:rsid w:val="00774CB8"/>
    <w:rsid w:val="007755C1"/>
    <w:rsid w:val="00776F77"/>
    <w:rsid w:val="00777D40"/>
    <w:rsid w:val="00780024"/>
    <w:rsid w:val="00780E78"/>
    <w:rsid w:val="0078146C"/>
    <w:rsid w:val="007817AA"/>
    <w:rsid w:val="00781B19"/>
    <w:rsid w:val="00781B60"/>
    <w:rsid w:val="00781E90"/>
    <w:rsid w:val="007822B2"/>
    <w:rsid w:val="00782B84"/>
    <w:rsid w:val="007844B3"/>
    <w:rsid w:val="0078552F"/>
    <w:rsid w:val="00785994"/>
    <w:rsid w:val="00786AAD"/>
    <w:rsid w:val="007872F4"/>
    <w:rsid w:val="0078798D"/>
    <w:rsid w:val="00787B58"/>
    <w:rsid w:val="00790A36"/>
    <w:rsid w:val="0079110F"/>
    <w:rsid w:val="00791A85"/>
    <w:rsid w:val="007921CF"/>
    <w:rsid w:val="0079227C"/>
    <w:rsid w:val="00792D45"/>
    <w:rsid w:val="00793F42"/>
    <w:rsid w:val="00793FF6"/>
    <w:rsid w:val="007943B7"/>
    <w:rsid w:val="00795CAE"/>
    <w:rsid w:val="00795E3F"/>
    <w:rsid w:val="00796460"/>
    <w:rsid w:val="00796740"/>
    <w:rsid w:val="00796F4C"/>
    <w:rsid w:val="00796FE0"/>
    <w:rsid w:val="007A093B"/>
    <w:rsid w:val="007A0EDF"/>
    <w:rsid w:val="007A117A"/>
    <w:rsid w:val="007A1B65"/>
    <w:rsid w:val="007A2EE2"/>
    <w:rsid w:val="007A317D"/>
    <w:rsid w:val="007A3959"/>
    <w:rsid w:val="007A3AE8"/>
    <w:rsid w:val="007A4E10"/>
    <w:rsid w:val="007A53FC"/>
    <w:rsid w:val="007A66F7"/>
    <w:rsid w:val="007A68F6"/>
    <w:rsid w:val="007A6D13"/>
    <w:rsid w:val="007A70F3"/>
    <w:rsid w:val="007A73CB"/>
    <w:rsid w:val="007A7822"/>
    <w:rsid w:val="007A7C23"/>
    <w:rsid w:val="007B03F9"/>
    <w:rsid w:val="007B05DB"/>
    <w:rsid w:val="007B1B56"/>
    <w:rsid w:val="007B2450"/>
    <w:rsid w:val="007B2828"/>
    <w:rsid w:val="007B31E7"/>
    <w:rsid w:val="007B4C2D"/>
    <w:rsid w:val="007B519B"/>
    <w:rsid w:val="007B5D90"/>
    <w:rsid w:val="007B6D21"/>
    <w:rsid w:val="007B6F63"/>
    <w:rsid w:val="007B7936"/>
    <w:rsid w:val="007C0C44"/>
    <w:rsid w:val="007C164D"/>
    <w:rsid w:val="007C2530"/>
    <w:rsid w:val="007C2A42"/>
    <w:rsid w:val="007C32D9"/>
    <w:rsid w:val="007C4F2C"/>
    <w:rsid w:val="007C53BF"/>
    <w:rsid w:val="007C5411"/>
    <w:rsid w:val="007C6286"/>
    <w:rsid w:val="007C7074"/>
    <w:rsid w:val="007D33F6"/>
    <w:rsid w:val="007D37EF"/>
    <w:rsid w:val="007D4C70"/>
    <w:rsid w:val="007D4CAF"/>
    <w:rsid w:val="007D5E79"/>
    <w:rsid w:val="007D6236"/>
    <w:rsid w:val="007D6E8F"/>
    <w:rsid w:val="007D70F3"/>
    <w:rsid w:val="007E109A"/>
    <w:rsid w:val="007E2923"/>
    <w:rsid w:val="007E3828"/>
    <w:rsid w:val="007E41FE"/>
    <w:rsid w:val="007E4E99"/>
    <w:rsid w:val="007E4F6B"/>
    <w:rsid w:val="007E73D7"/>
    <w:rsid w:val="007E7944"/>
    <w:rsid w:val="007F0658"/>
    <w:rsid w:val="007F0E78"/>
    <w:rsid w:val="007F1D50"/>
    <w:rsid w:val="007F3DD2"/>
    <w:rsid w:val="007F4EA0"/>
    <w:rsid w:val="007F52C4"/>
    <w:rsid w:val="007F5935"/>
    <w:rsid w:val="007F6751"/>
    <w:rsid w:val="007F7225"/>
    <w:rsid w:val="00801964"/>
    <w:rsid w:val="008034D5"/>
    <w:rsid w:val="00804E87"/>
    <w:rsid w:val="00806324"/>
    <w:rsid w:val="00806755"/>
    <w:rsid w:val="00806F87"/>
    <w:rsid w:val="008074EF"/>
    <w:rsid w:val="008107FD"/>
    <w:rsid w:val="008108B9"/>
    <w:rsid w:val="00811247"/>
    <w:rsid w:val="0081279E"/>
    <w:rsid w:val="00812AC6"/>
    <w:rsid w:val="008148E9"/>
    <w:rsid w:val="00815C10"/>
    <w:rsid w:val="00816867"/>
    <w:rsid w:val="00817D11"/>
    <w:rsid w:val="00820740"/>
    <w:rsid w:val="00821B4B"/>
    <w:rsid w:val="00821FFE"/>
    <w:rsid w:val="00822496"/>
    <w:rsid w:val="00823001"/>
    <w:rsid w:val="00823C03"/>
    <w:rsid w:val="0082433B"/>
    <w:rsid w:val="00824DC9"/>
    <w:rsid w:val="00825B71"/>
    <w:rsid w:val="00826499"/>
    <w:rsid w:val="00826870"/>
    <w:rsid w:val="00826F11"/>
    <w:rsid w:val="008277AF"/>
    <w:rsid w:val="00830094"/>
    <w:rsid w:val="008300E2"/>
    <w:rsid w:val="0083052E"/>
    <w:rsid w:val="008322F2"/>
    <w:rsid w:val="0083245D"/>
    <w:rsid w:val="00832461"/>
    <w:rsid w:val="00832D2A"/>
    <w:rsid w:val="00833093"/>
    <w:rsid w:val="008332F3"/>
    <w:rsid w:val="008342DE"/>
    <w:rsid w:val="00834BC7"/>
    <w:rsid w:val="00837115"/>
    <w:rsid w:val="008371A2"/>
    <w:rsid w:val="008378E6"/>
    <w:rsid w:val="00840FCC"/>
    <w:rsid w:val="00843685"/>
    <w:rsid w:val="00845EA2"/>
    <w:rsid w:val="00846319"/>
    <w:rsid w:val="00846C72"/>
    <w:rsid w:val="008539B3"/>
    <w:rsid w:val="008545C2"/>
    <w:rsid w:val="0085462D"/>
    <w:rsid w:val="00854E15"/>
    <w:rsid w:val="0085501A"/>
    <w:rsid w:val="00855C9F"/>
    <w:rsid w:val="008565D5"/>
    <w:rsid w:val="0085739A"/>
    <w:rsid w:val="00861C04"/>
    <w:rsid w:val="00862163"/>
    <w:rsid w:val="00862A92"/>
    <w:rsid w:val="0086392A"/>
    <w:rsid w:val="0086488F"/>
    <w:rsid w:val="00867E32"/>
    <w:rsid w:val="00870912"/>
    <w:rsid w:val="008709B2"/>
    <w:rsid w:val="00871B96"/>
    <w:rsid w:val="00872BF5"/>
    <w:rsid w:val="00873D7F"/>
    <w:rsid w:val="00873E4B"/>
    <w:rsid w:val="00873F7F"/>
    <w:rsid w:val="00874ACE"/>
    <w:rsid w:val="008750B6"/>
    <w:rsid w:val="00875291"/>
    <w:rsid w:val="00875A27"/>
    <w:rsid w:val="00876163"/>
    <w:rsid w:val="0088048B"/>
    <w:rsid w:val="008808AC"/>
    <w:rsid w:val="008810B1"/>
    <w:rsid w:val="00881629"/>
    <w:rsid w:val="00881AF0"/>
    <w:rsid w:val="0088436D"/>
    <w:rsid w:val="00887CA6"/>
    <w:rsid w:val="00890E4F"/>
    <w:rsid w:val="00892A6D"/>
    <w:rsid w:val="00893C65"/>
    <w:rsid w:val="00895CAC"/>
    <w:rsid w:val="00895D94"/>
    <w:rsid w:val="008978BD"/>
    <w:rsid w:val="00897C6B"/>
    <w:rsid w:val="008A0FF7"/>
    <w:rsid w:val="008A1754"/>
    <w:rsid w:val="008A346F"/>
    <w:rsid w:val="008A4D0B"/>
    <w:rsid w:val="008A5B66"/>
    <w:rsid w:val="008A6F05"/>
    <w:rsid w:val="008A7468"/>
    <w:rsid w:val="008A746E"/>
    <w:rsid w:val="008A74B4"/>
    <w:rsid w:val="008B20EC"/>
    <w:rsid w:val="008B46E4"/>
    <w:rsid w:val="008B525D"/>
    <w:rsid w:val="008B55AA"/>
    <w:rsid w:val="008B5F61"/>
    <w:rsid w:val="008B6090"/>
    <w:rsid w:val="008B7062"/>
    <w:rsid w:val="008C01C4"/>
    <w:rsid w:val="008C1D7F"/>
    <w:rsid w:val="008C354B"/>
    <w:rsid w:val="008C47C4"/>
    <w:rsid w:val="008C4961"/>
    <w:rsid w:val="008C6673"/>
    <w:rsid w:val="008C6FB3"/>
    <w:rsid w:val="008D04D1"/>
    <w:rsid w:val="008D0654"/>
    <w:rsid w:val="008D122B"/>
    <w:rsid w:val="008D216A"/>
    <w:rsid w:val="008D4034"/>
    <w:rsid w:val="008D5F27"/>
    <w:rsid w:val="008D748C"/>
    <w:rsid w:val="008D7F2F"/>
    <w:rsid w:val="008E2679"/>
    <w:rsid w:val="008E3757"/>
    <w:rsid w:val="008E4547"/>
    <w:rsid w:val="008E5845"/>
    <w:rsid w:val="008E6065"/>
    <w:rsid w:val="008E6515"/>
    <w:rsid w:val="008E67D1"/>
    <w:rsid w:val="008E7578"/>
    <w:rsid w:val="008F066D"/>
    <w:rsid w:val="008F1047"/>
    <w:rsid w:val="008F246A"/>
    <w:rsid w:val="008F3DFA"/>
    <w:rsid w:val="008F46E1"/>
    <w:rsid w:val="008F50FA"/>
    <w:rsid w:val="008F68D6"/>
    <w:rsid w:val="008F6B6A"/>
    <w:rsid w:val="008F6D86"/>
    <w:rsid w:val="008F7164"/>
    <w:rsid w:val="008F7700"/>
    <w:rsid w:val="008F7759"/>
    <w:rsid w:val="009007C3"/>
    <w:rsid w:val="00901680"/>
    <w:rsid w:val="00902F08"/>
    <w:rsid w:val="00905CFC"/>
    <w:rsid w:val="00905DBB"/>
    <w:rsid w:val="00906927"/>
    <w:rsid w:val="00907E7D"/>
    <w:rsid w:val="00911782"/>
    <w:rsid w:val="009122DC"/>
    <w:rsid w:val="00913382"/>
    <w:rsid w:val="00913434"/>
    <w:rsid w:val="00913B22"/>
    <w:rsid w:val="00913D12"/>
    <w:rsid w:val="00913EC4"/>
    <w:rsid w:val="009146BF"/>
    <w:rsid w:val="00914E90"/>
    <w:rsid w:val="00916261"/>
    <w:rsid w:val="0091653D"/>
    <w:rsid w:val="00917527"/>
    <w:rsid w:val="00920AE7"/>
    <w:rsid w:val="0092176F"/>
    <w:rsid w:val="009222AF"/>
    <w:rsid w:val="0092300D"/>
    <w:rsid w:val="00923342"/>
    <w:rsid w:val="009245B5"/>
    <w:rsid w:val="0092715E"/>
    <w:rsid w:val="00927E65"/>
    <w:rsid w:val="0093022A"/>
    <w:rsid w:val="00930880"/>
    <w:rsid w:val="009329AF"/>
    <w:rsid w:val="00933362"/>
    <w:rsid w:val="00933AEA"/>
    <w:rsid w:val="00934885"/>
    <w:rsid w:val="00935A5C"/>
    <w:rsid w:val="0093610C"/>
    <w:rsid w:val="00937078"/>
    <w:rsid w:val="00940381"/>
    <w:rsid w:val="00940EAE"/>
    <w:rsid w:val="00942217"/>
    <w:rsid w:val="00942352"/>
    <w:rsid w:val="009429AD"/>
    <w:rsid w:val="00943239"/>
    <w:rsid w:val="009433FE"/>
    <w:rsid w:val="00943921"/>
    <w:rsid w:val="00943F29"/>
    <w:rsid w:val="00945473"/>
    <w:rsid w:val="009455DF"/>
    <w:rsid w:val="00945DB8"/>
    <w:rsid w:val="00947691"/>
    <w:rsid w:val="0094785B"/>
    <w:rsid w:val="00950F5E"/>
    <w:rsid w:val="009513DB"/>
    <w:rsid w:val="00951FCF"/>
    <w:rsid w:val="0095606C"/>
    <w:rsid w:val="00956B30"/>
    <w:rsid w:val="00956B54"/>
    <w:rsid w:val="00956ED6"/>
    <w:rsid w:val="00957574"/>
    <w:rsid w:val="00957FE3"/>
    <w:rsid w:val="009606D4"/>
    <w:rsid w:val="00960D6F"/>
    <w:rsid w:val="0096344A"/>
    <w:rsid w:val="009656F7"/>
    <w:rsid w:val="009657E4"/>
    <w:rsid w:val="00965F0F"/>
    <w:rsid w:val="00966672"/>
    <w:rsid w:val="00967040"/>
    <w:rsid w:val="009711A3"/>
    <w:rsid w:val="00971743"/>
    <w:rsid w:val="00971861"/>
    <w:rsid w:val="00971AFC"/>
    <w:rsid w:val="00971E32"/>
    <w:rsid w:val="00972BB1"/>
    <w:rsid w:val="00972FF5"/>
    <w:rsid w:val="00973BB4"/>
    <w:rsid w:val="0097451C"/>
    <w:rsid w:val="0097742B"/>
    <w:rsid w:val="00980673"/>
    <w:rsid w:val="0098204D"/>
    <w:rsid w:val="0098272C"/>
    <w:rsid w:val="0098542A"/>
    <w:rsid w:val="0098682C"/>
    <w:rsid w:val="00987953"/>
    <w:rsid w:val="00987F55"/>
    <w:rsid w:val="009902AC"/>
    <w:rsid w:val="0099043C"/>
    <w:rsid w:val="0099087D"/>
    <w:rsid w:val="00990BEE"/>
    <w:rsid w:val="0099351E"/>
    <w:rsid w:val="0099500F"/>
    <w:rsid w:val="009950D7"/>
    <w:rsid w:val="009952B5"/>
    <w:rsid w:val="009952D8"/>
    <w:rsid w:val="009955EB"/>
    <w:rsid w:val="00995A68"/>
    <w:rsid w:val="009960F6"/>
    <w:rsid w:val="00996688"/>
    <w:rsid w:val="00997162"/>
    <w:rsid w:val="0099772B"/>
    <w:rsid w:val="00997A7F"/>
    <w:rsid w:val="009A04CE"/>
    <w:rsid w:val="009A0E99"/>
    <w:rsid w:val="009A0F8B"/>
    <w:rsid w:val="009A13FB"/>
    <w:rsid w:val="009A1A33"/>
    <w:rsid w:val="009A23D2"/>
    <w:rsid w:val="009A3256"/>
    <w:rsid w:val="009A39E6"/>
    <w:rsid w:val="009A3C09"/>
    <w:rsid w:val="009A3C96"/>
    <w:rsid w:val="009A4FC8"/>
    <w:rsid w:val="009A5037"/>
    <w:rsid w:val="009A556A"/>
    <w:rsid w:val="009A5815"/>
    <w:rsid w:val="009A596C"/>
    <w:rsid w:val="009A6358"/>
    <w:rsid w:val="009A7290"/>
    <w:rsid w:val="009A7EE5"/>
    <w:rsid w:val="009B1007"/>
    <w:rsid w:val="009B1149"/>
    <w:rsid w:val="009B1F1F"/>
    <w:rsid w:val="009B216D"/>
    <w:rsid w:val="009B3873"/>
    <w:rsid w:val="009B51B1"/>
    <w:rsid w:val="009B5B0B"/>
    <w:rsid w:val="009C002C"/>
    <w:rsid w:val="009C136F"/>
    <w:rsid w:val="009C18FE"/>
    <w:rsid w:val="009C3EBD"/>
    <w:rsid w:val="009C400F"/>
    <w:rsid w:val="009C44A6"/>
    <w:rsid w:val="009C5142"/>
    <w:rsid w:val="009C53B8"/>
    <w:rsid w:val="009C55BC"/>
    <w:rsid w:val="009C7CFC"/>
    <w:rsid w:val="009D115B"/>
    <w:rsid w:val="009D326C"/>
    <w:rsid w:val="009D3A08"/>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817"/>
    <w:rsid w:val="009E6D71"/>
    <w:rsid w:val="009E6EE2"/>
    <w:rsid w:val="009F018B"/>
    <w:rsid w:val="009F09A2"/>
    <w:rsid w:val="009F0F65"/>
    <w:rsid w:val="009F103D"/>
    <w:rsid w:val="009F1759"/>
    <w:rsid w:val="009F2269"/>
    <w:rsid w:val="009F28BB"/>
    <w:rsid w:val="009F31ED"/>
    <w:rsid w:val="009F33F3"/>
    <w:rsid w:val="009F4098"/>
    <w:rsid w:val="009F4631"/>
    <w:rsid w:val="009F4970"/>
    <w:rsid w:val="009F4AFC"/>
    <w:rsid w:val="009F50D3"/>
    <w:rsid w:val="009F559B"/>
    <w:rsid w:val="009F7BB6"/>
    <w:rsid w:val="00A00AE1"/>
    <w:rsid w:val="00A00CBD"/>
    <w:rsid w:val="00A01A92"/>
    <w:rsid w:val="00A022E6"/>
    <w:rsid w:val="00A025AA"/>
    <w:rsid w:val="00A03BFD"/>
    <w:rsid w:val="00A04BF9"/>
    <w:rsid w:val="00A0612A"/>
    <w:rsid w:val="00A062C3"/>
    <w:rsid w:val="00A07471"/>
    <w:rsid w:val="00A07595"/>
    <w:rsid w:val="00A10A4A"/>
    <w:rsid w:val="00A11B89"/>
    <w:rsid w:val="00A12ED0"/>
    <w:rsid w:val="00A13417"/>
    <w:rsid w:val="00A138A7"/>
    <w:rsid w:val="00A13AC0"/>
    <w:rsid w:val="00A13B94"/>
    <w:rsid w:val="00A13BC7"/>
    <w:rsid w:val="00A152FD"/>
    <w:rsid w:val="00A16362"/>
    <w:rsid w:val="00A1716D"/>
    <w:rsid w:val="00A17CCF"/>
    <w:rsid w:val="00A17D6B"/>
    <w:rsid w:val="00A20488"/>
    <w:rsid w:val="00A21416"/>
    <w:rsid w:val="00A22DAD"/>
    <w:rsid w:val="00A23A7E"/>
    <w:rsid w:val="00A23EBC"/>
    <w:rsid w:val="00A2599E"/>
    <w:rsid w:val="00A2736A"/>
    <w:rsid w:val="00A27F44"/>
    <w:rsid w:val="00A309CF"/>
    <w:rsid w:val="00A30D88"/>
    <w:rsid w:val="00A32A5F"/>
    <w:rsid w:val="00A337BA"/>
    <w:rsid w:val="00A33D5F"/>
    <w:rsid w:val="00A34105"/>
    <w:rsid w:val="00A3478E"/>
    <w:rsid w:val="00A34AED"/>
    <w:rsid w:val="00A34C07"/>
    <w:rsid w:val="00A36584"/>
    <w:rsid w:val="00A36669"/>
    <w:rsid w:val="00A36C42"/>
    <w:rsid w:val="00A4007E"/>
    <w:rsid w:val="00A400B3"/>
    <w:rsid w:val="00A405EF"/>
    <w:rsid w:val="00A41EB4"/>
    <w:rsid w:val="00A42054"/>
    <w:rsid w:val="00A4655B"/>
    <w:rsid w:val="00A46ABD"/>
    <w:rsid w:val="00A509DB"/>
    <w:rsid w:val="00A5106A"/>
    <w:rsid w:val="00A5454B"/>
    <w:rsid w:val="00A55622"/>
    <w:rsid w:val="00A56B06"/>
    <w:rsid w:val="00A60626"/>
    <w:rsid w:val="00A6070F"/>
    <w:rsid w:val="00A62A6B"/>
    <w:rsid w:val="00A646FE"/>
    <w:rsid w:val="00A64C2E"/>
    <w:rsid w:val="00A64F31"/>
    <w:rsid w:val="00A6524D"/>
    <w:rsid w:val="00A65401"/>
    <w:rsid w:val="00A67ACC"/>
    <w:rsid w:val="00A67BFD"/>
    <w:rsid w:val="00A67C68"/>
    <w:rsid w:val="00A72472"/>
    <w:rsid w:val="00A729FA"/>
    <w:rsid w:val="00A73163"/>
    <w:rsid w:val="00A73193"/>
    <w:rsid w:val="00A73507"/>
    <w:rsid w:val="00A75D17"/>
    <w:rsid w:val="00A75D4B"/>
    <w:rsid w:val="00A839B2"/>
    <w:rsid w:val="00A840B3"/>
    <w:rsid w:val="00A84E78"/>
    <w:rsid w:val="00A85562"/>
    <w:rsid w:val="00A8577A"/>
    <w:rsid w:val="00A87B25"/>
    <w:rsid w:val="00A87E7C"/>
    <w:rsid w:val="00A87F82"/>
    <w:rsid w:val="00A90153"/>
    <w:rsid w:val="00A90832"/>
    <w:rsid w:val="00A9265C"/>
    <w:rsid w:val="00A92F28"/>
    <w:rsid w:val="00A941D8"/>
    <w:rsid w:val="00A94F00"/>
    <w:rsid w:val="00A9538B"/>
    <w:rsid w:val="00A95EB3"/>
    <w:rsid w:val="00A961AA"/>
    <w:rsid w:val="00A961C9"/>
    <w:rsid w:val="00A96250"/>
    <w:rsid w:val="00A97322"/>
    <w:rsid w:val="00A97462"/>
    <w:rsid w:val="00AA2858"/>
    <w:rsid w:val="00AA2D3B"/>
    <w:rsid w:val="00AA4F44"/>
    <w:rsid w:val="00AA550E"/>
    <w:rsid w:val="00AA577D"/>
    <w:rsid w:val="00AA6216"/>
    <w:rsid w:val="00AA66C2"/>
    <w:rsid w:val="00AB0C32"/>
    <w:rsid w:val="00AB48F0"/>
    <w:rsid w:val="00AB5368"/>
    <w:rsid w:val="00AB5907"/>
    <w:rsid w:val="00AB74AD"/>
    <w:rsid w:val="00AB7D43"/>
    <w:rsid w:val="00AC14AF"/>
    <w:rsid w:val="00AC14D8"/>
    <w:rsid w:val="00AC1992"/>
    <w:rsid w:val="00AC316B"/>
    <w:rsid w:val="00AC3881"/>
    <w:rsid w:val="00AC48DF"/>
    <w:rsid w:val="00AC4A67"/>
    <w:rsid w:val="00AC5335"/>
    <w:rsid w:val="00AC5F18"/>
    <w:rsid w:val="00AC74A6"/>
    <w:rsid w:val="00AC7CD6"/>
    <w:rsid w:val="00AD0911"/>
    <w:rsid w:val="00AD09E0"/>
    <w:rsid w:val="00AD2135"/>
    <w:rsid w:val="00AD21F8"/>
    <w:rsid w:val="00AD33A2"/>
    <w:rsid w:val="00AD352C"/>
    <w:rsid w:val="00AD4064"/>
    <w:rsid w:val="00AD5369"/>
    <w:rsid w:val="00AD645A"/>
    <w:rsid w:val="00AE2BBD"/>
    <w:rsid w:val="00AE311C"/>
    <w:rsid w:val="00AE3FD7"/>
    <w:rsid w:val="00AE4CE7"/>
    <w:rsid w:val="00AE5A6C"/>
    <w:rsid w:val="00AE6F91"/>
    <w:rsid w:val="00AE79AA"/>
    <w:rsid w:val="00AF0D4D"/>
    <w:rsid w:val="00AF1307"/>
    <w:rsid w:val="00AF222F"/>
    <w:rsid w:val="00AF379E"/>
    <w:rsid w:val="00AF3A7D"/>
    <w:rsid w:val="00AF3CE0"/>
    <w:rsid w:val="00AF4F09"/>
    <w:rsid w:val="00AF5513"/>
    <w:rsid w:val="00AF5823"/>
    <w:rsid w:val="00AF610E"/>
    <w:rsid w:val="00AF66A2"/>
    <w:rsid w:val="00B01B8F"/>
    <w:rsid w:val="00B01EA0"/>
    <w:rsid w:val="00B0265A"/>
    <w:rsid w:val="00B027F4"/>
    <w:rsid w:val="00B05FBE"/>
    <w:rsid w:val="00B06F8C"/>
    <w:rsid w:val="00B07C49"/>
    <w:rsid w:val="00B11309"/>
    <w:rsid w:val="00B12FC9"/>
    <w:rsid w:val="00B1302A"/>
    <w:rsid w:val="00B133EE"/>
    <w:rsid w:val="00B13C99"/>
    <w:rsid w:val="00B14213"/>
    <w:rsid w:val="00B14489"/>
    <w:rsid w:val="00B1544A"/>
    <w:rsid w:val="00B1590A"/>
    <w:rsid w:val="00B15F0E"/>
    <w:rsid w:val="00B1663D"/>
    <w:rsid w:val="00B16A64"/>
    <w:rsid w:val="00B20407"/>
    <w:rsid w:val="00B205D3"/>
    <w:rsid w:val="00B21315"/>
    <w:rsid w:val="00B21508"/>
    <w:rsid w:val="00B231D9"/>
    <w:rsid w:val="00B24135"/>
    <w:rsid w:val="00B24804"/>
    <w:rsid w:val="00B24E76"/>
    <w:rsid w:val="00B319E9"/>
    <w:rsid w:val="00B328E9"/>
    <w:rsid w:val="00B32F51"/>
    <w:rsid w:val="00B33117"/>
    <w:rsid w:val="00B3354F"/>
    <w:rsid w:val="00B33AB2"/>
    <w:rsid w:val="00B33E08"/>
    <w:rsid w:val="00B346E1"/>
    <w:rsid w:val="00B34A71"/>
    <w:rsid w:val="00B34FE6"/>
    <w:rsid w:val="00B3560E"/>
    <w:rsid w:val="00B357BA"/>
    <w:rsid w:val="00B3668A"/>
    <w:rsid w:val="00B37328"/>
    <w:rsid w:val="00B37D39"/>
    <w:rsid w:val="00B40766"/>
    <w:rsid w:val="00B40CA4"/>
    <w:rsid w:val="00B41EBF"/>
    <w:rsid w:val="00B42240"/>
    <w:rsid w:val="00B42A6D"/>
    <w:rsid w:val="00B44970"/>
    <w:rsid w:val="00B449E7"/>
    <w:rsid w:val="00B44EA7"/>
    <w:rsid w:val="00B45147"/>
    <w:rsid w:val="00B45D9E"/>
    <w:rsid w:val="00B46566"/>
    <w:rsid w:val="00B46D6A"/>
    <w:rsid w:val="00B472E2"/>
    <w:rsid w:val="00B47B1D"/>
    <w:rsid w:val="00B509DD"/>
    <w:rsid w:val="00B50CD9"/>
    <w:rsid w:val="00B50F03"/>
    <w:rsid w:val="00B51E65"/>
    <w:rsid w:val="00B51FC3"/>
    <w:rsid w:val="00B52702"/>
    <w:rsid w:val="00B52EDF"/>
    <w:rsid w:val="00B5305E"/>
    <w:rsid w:val="00B54970"/>
    <w:rsid w:val="00B5619A"/>
    <w:rsid w:val="00B573D0"/>
    <w:rsid w:val="00B57AFF"/>
    <w:rsid w:val="00B57ED6"/>
    <w:rsid w:val="00B61A8D"/>
    <w:rsid w:val="00B622BA"/>
    <w:rsid w:val="00B625A2"/>
    <w:rsid w:val="00B63340"/>
    <w:rsid w:val="00B63B96"/>
    <w:rsid w:val="00B64685"/>
    <w:rsid w:val="00B646FC"/>
    <w:rsid w:val="00B66EBF"/>
    <w:rsid w:val="00B6741E"/>
    <w:rsid w:val="00B67495"/>
    <w:rsid w:val="00B676C4"/>
    <w:rsid w:val="00B7069A"/>
    <w:rsid w:val="00B706EB"/>
    <w:rsid w:val="00B70DE3"/>
    <w:rsid w:val="00B70FED"/>
    <w:rsid w:val="00B71986"/>
    <w:rsid w:val="00B719A9"/>
    <w:rsid w:val="00B72D1B"/>
    <w:rsid w:val="00B73A2C"/>
    <w:rsid w:val="00B74BD9"/>
    <w:rsid w:val="00B75527"/>
    <w:rsid w:val="00B7668C"/>
    <w:rsid w:val="00B77703"/>
    <w:rsid w:val="00B77843"/>
    <w:rsid w:val="00B80DC2"/>
    <w:rsid w:val="00B80DF3"/>
    <w:rsid w:val="00B8172A"/>
    <w:rsid w:val="00B82125"/>
    <w:rsid w:val="00B83120"/>
    <w:rsid w:val="00B83D99"/>
    <w:rsid w:val="00B83DB1"/>
    <w:rsid w:val="00B84041"/>
    <w:rsid w:val="00B85CBE"/>
    <w:rsid w:val="00B8620F"/>
    <w:rsid w:val="00B86271"/>
    <w:rsid w:val="00B8679B"/>
    <w:rsid w:val="00B8739D"/>
    <w:rsid w:val="00B90249"/>
    <w:rsid w:val="00B912FD"/>
    <w:rsid w:val="00B929CA"/>
    <w:rsid w:val="00B92A6B"/>
    <w:rsid w:val="00B936E5"/>
    <w:rsid w:val="00B942DA"/>
    <w:rsid w:val="00B942DF"/>
    <w:rsid w:val="00B95321"/>
    <w:rsid w:val="00B9570F"/>
    <w:rsid w:val="00B97EAF"/>
    <w:rsid w:val="00BA06DF"/>
    <w:rsid w:val="00BA0B68"/>
    <w:rsid w:val="00BA1535"/>
    <w:rsid w:val="00BA2896"/>
    <w:rsid w:val="00BA37AB"/>
    <w:rsid w:val="00BA5774"/>
    <w:rsid w:val="00BA5AFC"/>
    <w:rsid w:val="00BA60FE"/>
    <w:rsid w:val="00BA707A"/>
    <w:rsid w:val="00BA718B"/>
    <w:rsid w:val="00BA74D0"/>
    <w:rsid w:val="00BB0840"/>
    <w:rsid w:val="00BB1C6B"/>
    <w:rsid w:val="00BB1E3C"/>
    <w:rsid w:val="00BB2478"/>
    <w:rsid w:val="00BB25B3"/>
    <w:rsid w:val="00BB45C8"/>
    <w:rsid w:val="00BB66A9"/>
    <w:rsid w:val="00BB71A2"/>
    <w:rsid w:val="00BB7FDE"/>
    <w:rsid w:val="00BC0849"/>
    <w:rsid w:val="00BC0BED"/>
    <w:rsid w:val="00BC2CC8"/>
    <w:rsid w:val="00BC579A"/>
    <w:rsid w:val="00BC5D83"/>
    <w:rsid w:val="00BC6BD3"/>
    <w:rsid w:val="00BC74DA"/>
    <w:rsid w:val="00BD043E"/>
    <w:rsid w:val="00BD09CF"/>
    <w:rsid w:val="00BD0BCF"/>
    <w:rsid w:val="00BD1C5D"/>
    <w:rsid w:val="00BD2529"/>
    <w:rsid w:val="00BD2641"/>
    <w:rsid w:val="00BD2805"/>
    <w:rsid w:val="00BD2878"/>
    <w:rsid w:val="00BD3A30"/>
    <w:rsid w:val="00BD441E"/>
    <w:rsid w:val="00BD615C"/>
    <w:rsid w:val="00BE0058"/>
    <w:rsid w:val="00BE2201"/>
    <w:rsid w:val="00BE34AE"/>
    <w:rsid w:val="00BE34B8"/>
    <w:rsid w:val="00BE34C3"/>
    <w:rsid w:val="00BE377E"/>
    <w:rsid w:val="00BE732A"/>
    <w:rsid w:val="00BE743A"/>
    <w:rsid w:val="00BE7A22"/>
    <w:rsid w:val="00BF08AB"/>
    <w:rsid w:val="00BF6E44"/>
    <w:rsid w:val="00BF6F58"/>
    <w:rsid w:val="00BF7637"/>
    <w:rsid w:val="00C00387"/>
    <w:rsid w:val="00C007CA"/>
    <w:rsid w:val="00C02500"/>
    <w:rsid w:val="00C0463C"/>
    <w:rsid w:val="00C046B8"/>
    <w:rsid w:val="00C0546E"/>
    <w:rsid w:val="00C10226"/>
    <w:rsid w:val="00C1207D"/>
    <w:rsid w:val="00C1329A"/>
    <w:rsid w:val="00C1351F"/>
    <w:rsid w:val="00C13E5D"/>
    <w:rsid w:val="00C141F7"/>
    <w:rsid w:val="00C156CD"/>
    <w:rsid w:val="00C17D87"/>
    <w:rsid w:val="00C204D1"/>
    <w:rsid w:val="00C23540"/>
    <w:rsid w:val="00C23BC4"/>
    <w:rsid w:val="00C2541C"/>
    <w:rsid w:val="00C2623D"/>
    <w:rsid w:val="00C2645D"/>
    <w:rsid w:val="00C2652E"/>
    <w:rsid w:val="00C30557"/>
    <w:rsid w:val="00C30877"/>
    <w:rsid w:val="00C30F76"/>
    <w:rsid w:val="00C31B6E"/>
    <w:rsid w:val="00C320A9"/>
    <w:rsid w:val="00C33DA0"/>
    <w:rsid w:val="00C34078"/>
    <w:rsid w:val="00C34317"/>
    <w:rsid w:val="00C3508C"/>
    <w:rsid w:val="00C3514F"/>
    <w:rsid w:val="00C35602"/>
    <w:rsid w:val="00C3627E"/>
    <w:rsid w:val="00C369DF"/>
    <w:rsid w:val="00C36ADC"/>
    <w:rsid w:val="00C36BAA"/>
    <w:rsid w:val="00C37728"/>
    <w:rsid w:val="00C40039"/>
    <w:rsid w:val="00C40515"/>
    <w:rsid w:val="00C4092E"/>
    <w:rsid w:val="00C41E42"/>
    <w:rsid w:val="00C425A1"/>
    <w:rsid w:val="00C43793"/>
    <w:rsid w:val="00C438F7"/>
    <w:rsid w:val="00C442B6"/>
    <w:rsid w:val="00C46507"/>
    <w:rsid w:val="00C47021"/>
    <w:rsid w:val="00C470DF"/>
    <w:rsid w:val="00C5064A"/>
    <w:rsid w:val="00C51A42"/>
    <w:rsid w:val="00C51C11"/>
    <w:rsid w:val="00C533CC"/>
    <w:rsid w:val="00C540C7"/>
    <w:rsid w:val="00C54229"/>
    <w:rsid w:val="00C556CE"/>
    <w:rsid w:val="00C55B9A"/>
    <w:rsid w:val="00C55FE3"/>
    <w:rsid w:val="00C56209"/>
    <w:rsid w:val="00C56975"/>
    <w:rsid w:val="00C60145"/>
    <w:rsid w:val="00C6027F"/>
    <w:rsid w:val="00C60502"/>
    <w:rsid w:val="00C60D77"/>
    <w:rsid w:val="00C62607"/>
    <w:rsid w:val="00C6279D"/>
    <w:rsid w:val="00C62947"/>
    <w:rsid w:val="00C64AD1"/>
    <w:rsid w:val="00C65097"/>
    <w:rsid w:val="00C655FA"/>
    <w:rsid w:val="00C659C0"/>
    <w:rsid w:val="00C65C22"/>
    <w:rsid w:val="00C66916"/>
    <w:rsid w:val="00C7018A"/>
    <w:rsid w:val="00C72216"/>
    <w:rsid w:val="00C72550"/>
    <w:rsid w:val="00C73289"/>
    <w:rsid w:val="00C73920"/>
    <w:rsid w:val="00C77E33"/>
    <w:rsid w:val="00C80673"/>
    <w:rsid w:val="00C810A4"/>
    <w:rsid w:val="00C81D06"/>
    <w:rsid w:val="00C82E08"/>
    <w:rsid w:val="00C82F9A"/>
    <w:rsid w:val="00C83E35"/>
    <w:rsid w:val="00C842D1"/>
    <w:rsid w:val="00C84642"/>
    <w:rsid w:val="00C85D0A"/>
    <w:rsid w:val="00C85DB6"/>
    <w:rsid w:val="00C86228"/>
    <w:rsid w:val="00C90EC5"/>
    <w:rsid w:val="00C92FA1"/>
    <w:rsid w:val="00C93BE3"/>
    <w:rsid w:val="00C94219"/>
    <w:rsid w:val="00C94547"/>
    <w:rsid w:val="00C952F3"/>
    <w:rsid w:val="00C95E4F"/>
    <w:rsid w:val="00C96CFA"/>
    <w:rsid w:val="00C97774"/>
    <w:rsid w:val="00C978B6"/>
    <w:rsid w:val="00C97BA0"/>
    <w:rsid w:val="00CA07D3"/>
    <w:rsid w:val="00CA131C"/>
    <w:rsid w:val="00CA17E0"/>
    <w:rsid w:val="00CA1D71"/>
    <w:rsid w:val="00CA3355"/>
    <w:rsid w:val="00CA3DA1"/>
    <w:rsid w:val="00CA4398"/>
    <w:rsid w:val="00CA4412"/>
    <w:rsid w:val="00CA653D"/>
    <w:rsid w:val="00CB1483"/>
    <w:rsid w:val="00CB1745"/>
    <w:rsid w:val="00CB1966"/>
    <w:rsid w:val="00CB4625"/>
    <w:rsid w:val="00CB4FA5"/>
    <w:rsid w:val="00CB6D72"/>
    <w:rsid w:val="00CB7103"/>
    <w:rsid w:val="00CB7B93"/>
    <w:rsid w:val="00CC065A"/>
    <w:rsid w:val="00CC094A"/>
    <w:rsid w:val="00CC1989"/>
    <w:rsid w:val="00CC1DCD"/>
    <w:rsid w:val="00CC2001"/>
    <w:rsid w:val="00CC3B15"/>
    <w:rsid w:val="00CC528E"/>
    <w:rsid w:val="00CC6D9D"/>
    <w:rsid w:val="00CC7341"/>
    <w:rsid w:val="00CC7CB2"/>
    <w:rsid w:val="00CD1049"/>
    <w:rsid w:val="00CD13CA"/>
    <w:rsid w:val="00CD24DC"/>
    <w:rsid w:val="00CD2BA2"/>
    <w:rsid w:val="00CD3FAD"/>
    <w:rsid w:val="00CD5375"/>
    <w:rsid w:val="00CD5425"/>
    <w:rsid w:val="00CD548C"/>
    <w:rsid w:val="00CD64F2"/>
    <w:rsid w:val="00CD7060"/>
    <w:rsid w:val="00CD726D"/>
    <w:rsid w:val="00CD74E9"/>
    <w:rsid w:val="00CD7F9D"/>
    <w:rsid w:val="00CE003F"/>
    <w:rsid w:val="00CE0657"/>
    <w:rsid w:val="00CE0688"/>
    <w:rsid w:val="00CE0C39"/>
    <w:rsid w:val="00CE0FFC"/>
    <w:rsid w:val="00CE18AE"/>
    <w:rsid w:val="00CE1E5C"/>
    <w:rsid w:val="00CE2619"/>
    <w:rsid w:val="00CE327C"/>
    <w:rsid w:val="00CE3C2A"/>
    <w:rsid w:val="00CE4641"/>
    <w:rsid w:val="00CE47C4"/>
    <w:rsid w:val="00CE56D3"/>
    <w:rsid w:val="00CE6038"/>
    <w:rsid w:val="00CE679D"/>
    <w:rsid w:val="00CE796C"/>
    <w:rsid w:val="00CF0A75"/>
    <w:rsid w:val="00CF1A59"/>
    <w:rsid w:val="00CF1D07"/>
    <w:rsid w:val="00CF28CA"/>
    <w:rsid w:val="00CF2CD1"/>
    <w:rsid w:val="00CF3658"/>
    <w:rsid w:val="00CF704C"/>
    <w:rsid w:val="00CF70C8"/>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1FD8"/>
    <w:rsid w:val="00D12A78"/>
    <w:rsid w:val="00D138A3"/>
    <w:rsid w:val="00D14168"/>
    <w:rsid w:val="00D15122"/>
    <w:rsid w:val="00D153FB"/>
    <w:rsid w:val="00D15400"/>
    <w:rsid w:val="00D160D4"/>
    <w:rsid w:val="00D20783"/>
    <w:rsid w:val="00D20F34"/>
    <w:rsid w:val="00D21289"/>
    <w:rsid w:val="00D21F03"/>
    <w:rsid w:val="00D22A0A"/>
    <w:rsid w:val="00D237FA"/>
    <w:rsid w:val="00D2417C"/>
    <w:rsid w:val="00D25D06"/>
    <w:rsid w:val="00D25F61"/>
    <w:rsid w:val="00D2651F"/>
    <w:rsid w:val="00D27539"/>
    <w:rsid w:val="00D278BD"/>
    <w:rsid w:val="00D27E96"/>
    <w:rsid w:val="00D27EEE"/>
    <w:rsid w:val="00D30653"/>
    <w:rsid w:val="00D3112D"/>
    <w:rsid w:val="00D32FA3"/>
    <w:rsid w:val="00D33DF9"/>
    <w:rsid w:val="00D346C6"/>
    <w:rsid w:val="00D35F1A"/>
    <w:rsid w:val="00D3662D"/>
    <w:rsid w:val="00D3689F"/>
    <w:rsid w:val="00D37C97"/>
    <w:rsid w:val="00D40A4E"/>
    <w:rsid w:val="00D40F4D"/>
    <w:rsid w:val="00D41F36"/>
    <w:rsid w:val="00D437F1"/>
    <w:rsid w:val="00D44997"/>
    <w:rsid w:val="00D44FA2"/>
    <w:rsid w:val="00D455E6"/>
    <w:rsid w:val="00D46DB1"/>
    <w:rsid w:val="00D47335"/>
    <w:rsid w:val="00D509DB"/>
    <w:rsid w:val="00D512C4"/>
    <w:rsid w:val="00D5176D"/>
    <w:rsid w:val="00D538B3"/>
    <w:rsid w:val="00D54D37"/>
    <w:rsid w:val="00D55128"/>
    <w:rsid w:val="00D561C8"/>
    <w:rsid w:val="00D572FA"/>
    <w:rsid w:val="00D573ED"/>
    <w:rsid w:val="00D57C87"/>
    <w:rsid w:val="00D61716"/>
    <w:rsid w:val="00D61838"/>
    <w:rsid w:val="00D61EF3"/>
    <w:rsid w:val="00D63351"/>
    <w:rsid w:val="00D637DD"/>
    <w:rsid w:val="00D63D39"/>
    <w:rsid w:val="00D643EF"/>
    <w:rsid w:val="00D64EAC"/>
    <w:rsid w:val="00D65539"/>
    <w:rsid w:val="00D66135"/>
    <w:rsid w:val="00D70574"/>
    <w:rsid w:val="00D71361"/>
    <w:rsid w:val="00D7159B"/>
    <w:rsid w:val="00D716C5"/>
    <w:rsid w:val="00D72DBF"/>
    <w:rsid w:val="00D74897"/>
    <w:rsid w:val="00D7698C"/>
    <w:rsid w:val="00D775A8"/>
    <w:rsid w:val="00D80139"/>
    <w:rsid w:val="00D8056A"/>
    <w:rsid w:val="00D81ABB"/>
    <w:rsid w:val="00D81BF5"/>
    <w:rsid w:val="00D825B9"/>
    <w:rsid w:val="00D82771"/>
    <w:rsid w:val="00D8431D"/>
    <w:rsid w:val="00D85324"/>
    <w:rsid w:val="00D85E13"/>
    <w:rsid w:val="00D8726D"/>
    <w:rsid w:val="00D87B40"/>
    <w:rsid w:val="00D87E63"/>
    <w:rsid w:val="00D90790"/>
    <w:rsid w:val="00D908E2"/>
    <w:rsid w:val="00D90D5E"/>
    <w:rsid w:val="00D91645"/>
    <w:rsid w:val="00D91A06"/>
    <w:rsid w:val="00D91CCB"/>
    <w:rsid w:val="00D91EE6"/>
    <w:rsid w:val="00D93A00"/>
    <w:rsid w:val="00D944B1"/>
    <w:rsid w:val="00D949AE"/>
    <w:rsid w:val="00D97DDD"/>
    <w:rsid w:val="00D97E5B"/>
    <w:rsid w:val="00DA2998"/>
    <w:rsid w:val="00DA3963"/>
    <w:rsid w:val="00DA4714"/>
    <w:rsid w:val="00DA7CE4"/>
    <w:rsid w:val="00DB256C"/>
    <w:rsid w:val="00DB2985"/>
    <w:rsid w:val="00DB30CF"/>
    <w:rsid w:val="00DB315D"/>
    <w:rsid w:val="00DB3961"/>
    <w:rsid w:val="00DB3B3B"/>
    <w:rsid w:val="00DB4920"/>
    <w:rsid w:val="00DB6003"/>
    <w:rsid w:val="00DB6540"/>
    <w:rsid w:val="00DB6B98"/>
    <w:rsid w:val="00DB7A89"/>
    <w:rsid w:val="00DC05A4"/>
    <w:rsid w:val="00DC091B"/>
    <w:rsid w:val="00DC0F51"/>
    <w:rsid w:val="00DC2294"/>
    <w:rsid w:val="00DC33B5"/>
    <w:rsid w:val="00DC4207"/>
    <w:rsid w:val="00DC4313"/>
    <w:rsid w:val="00DC67BB"/>
    <w:rsid w:val="00DC6E69"/>
    <w:rsid w:val="00DC6FF1"/>
    <w:rsid w:val="00DC73CF"/>
    <w:rsid w:val="00DC79BC"/>
    <w:rsid w:val="00DD4F97"/>
    <w:rsid w:val="00DD5675"/>
    <w:rsid w:val="00DD63F9"/>
    <w:rsid w:val="00DD6942"/>
    <w:rsid w:val="00DE007D"/>
    <w:rsid w:val="00DE2E25"/>
    <w:rsid w:val="00DE31B2"/>
    <w:rsid w:val="00DE3AD7"/>
    <w:rsid w:val="00DE5A47"/>
    <w:rsid w:val="00DE5E5F"/>
    <w:rsid w:val="00DE632B"/>
    <w:rsid w:val="00DE7071"/>
    <w:rsid w:val="00DF0C61"/>
    <w:rsid w:val="00DF1155"/>
    <w:rsid w:val="00DF11A9"/>
    <w:rsid w:val="00DF122C"/>
    <w:rsid w:val="00DF1353"/>
    <w:rsid w:val="00DF27FD"/>
    <w:rsid w:val="00DF3F5E"/>
    <w:rsid w:val="00DF425D"/>
    <w:rsid w:val="00DF45C2"/>
    <w:rsid w:val="00DF6455"/>
    <w:rsid w:val="00DF6748"/>
    <w:rsid w:val="00DF7927"/>
    <w:rsid w:val="00E00358"/>
    <w:rsid w:val="00E00ACD"/>
    <w:rsid w:val="00E01064"/>
    <w:rsid w:val="00E01EA0"/>
    <w:rsid w:val="00E02731"/>
    <w:rsid w:val="00E02963"/>
    <w:rsid w:val="00E02AD0"/>
    <w:rsid w:val="00E02C0A"/>
    <w:rsid w:val="00E041FA"/>
    <w:rsid w:val="00E05C03"/>
    <w:rsid w:val="00E07279"/>
    <w:rsid w:val="00E077C7"/>
    <w:rsid w:val="00E07BB4"/>
    <w:rsid w:val="00E11489"/>
    <w:rsid w:val="00E127FF"/>
    <w:rsid w:val="00E1512C"/>
    <w:rsid w:val="00E15773"/>
    <w:rsid w:val="00E15D69"/>
    <w:rsid w:val="00E1685F"/>
    <w:rsid w:val="00E16884"/>
    <w:rsid w:val="00E16CEA"/>
    <w:rsid w:val="00E17520"/>
    <w:rsid w:val="00E17E79"/>
    <w:rsid w:val="00E20537"/>
    <w:rsid w:val="00E20FEC"/>
    <w:rsid w:val="00E21BEF"/>
    <w:rsid w:val="00E21E5C"/>
    <w:rsid w:val="00E244B0"/>
    <w:rsid w:val="00E27E32"/>
    <w:rsid w:val="00E306F3"/>
    <w:rsid w:val="00E30765"/>
    <w:rsid w:val="00E3079C"/>
    <w:rsid w:val="00E307F1"/>
    <w:rsid w:val="00E31151"/>
    <w:rsid w:val="00E313EF"/>
    <w:rsid w:val="00E32596"/>
    <w:rsid w:val="00E35492"/>
    <w:rsid w:val="00E35A71"/>
    <w:rsid w:val="00E37511"/>
    <w:rsid w:val="00E379DB"/>
    <w:rsid w:val="00E37A48"/>
    <w:rsid w:val="00E41492"/>
    <w:rsid w:val="00E42108"/>
    <w:rsid w:val="00E42CB1"/>
    <w:rsid w:val="00E44577"/>
    <w:rsid w:val="00E44769"/>
    <w:rsid w:val="00E45F83"/>
    <w:rsid w:val="00E47573"/>
    <w:rsid w:val="00E515C5"/>
    <w:rsid w:val="00E51D03"/>
    <w:rsid w:val="00E54456"/>
    <w:rsid w:val="00E54A5A"/>
    <w:rsid w:val="00E54D45"/>
    <w:rsid w:val="00E54ECB"/>
    <w:rsid w:val="00E55795"/>
    <w:rsid w:val="00E55BA3"/>
    <w:rsid w:val="00E565CC"/>
    <w:rsid w:val="00E572C6"/>
    <w:rsid w:val="00E575AC"/>
    <w:rsid w:val="00E5765B"/>
    <w:rsid w:val="00E57F6A"/>
    <w:rsid w:val="00E60E37"/>
    <w:rsid w:val="00E61269"/>
    <w:rsid w:val="00E61627"/>
    <w:rsid w:val="00E6191B"/>
    <w:rsid w:val="00E61DCB"/>
    <w:rsid w:val="00E647FA"/>
    <w:rsid w:val="00E667A2"/>
    <w:rsid w:val="00E6744A"/>
    <w:rsid w:val="00E67A70"/>
    <w:rsid w:val="00E67D2E"/>
    <w:rsid w:val="00E722A1"/>
    <w:rsid w:val="00E7248C"/>
    <w:rsid w:val="00E7268B"/>
    <w:rsid w:val="00E72DDE"/>
    <w:rsid w:val="00E72F29"/>
    <w:rsid w:val="00E73B93"/>
    <w:rsid w:val="00E75210"/>
    <w:rsid w:val="00E7544C"/>
    <w:rsid w:val="00E75897"/>
    <w:rsid w:val="00E75DD9"/>
    <w:rsid w:val="00E7623C"/>
    <w:rsid w:val="00E76B94"/>
    <w:rsid w:val="00E7757D"/>
    <w:rsid w:val="00E81891"/>
    <w:rsid w:val="00E82467"/>
    <w:rsid w:val="00E833B2"/>
    <w:rsid w:val="00E850BA"/>
    <w:rsid w:val="00E850FD"/>
    <w:rsid w:val="00E85690"/>
    <w:rsid w:val="00E864F2"/>
    <w:rsid w:val="00E90B2A"/>
    <w:rsid w:val="00E90F09"/>
    <w:rsid w:val="00E9141D"/>
    <w:rsid w:val="00E91FD7"/>
    <w:rsid w:val="00E92124"/>
    <w:rsid w:val="00E92A07"/>
    <w:rsid w:val="00E937BD"/>
    <w:rsid w:val="00E93A3B"/>
    <w:rsid w:val="00E93BA5"/>
    <w:rsid w:val="00E948CA"/>
    <w:rsid w:val="00E95005"/>
    <w:rsid w:val="00E95B72"/>
    <w:rsid w:val="00E9709B"/>
    <w:rsid w:val="00E9769A"/>
    <w:rsid w:val="00EA0535"/>
    <w:rsid w:val="00EA071D"/>
    <w:rsid w:val="00EA12AB"/>
    <w:rsid w:val="00EA236F"/>
    <w:rsid w:val="00EA29C1"/>
    <w:rsid w:val="00EA37C3"/>
    <w:rsid w:val="00EA54EE"/>
    <w:rsid w:val="00EA6371"/>
    <w:rsid w:val="00EA6698"/>
    <w:rsid w:val="00EA6757"/>
    <w:rsid w:val="00EA6BDA"/>
    <w:rsid w:val="00EA6ECB"/>
    <w:rsid w:val="00EB0F14"/>
    <w:rsid w:val="00EB125B"/>
    <w:rsid w:val="00EB1547"/>
    <w:rsid w:val="00EB2951"/>
    <w:rsid w:val="00EB2A10"/>
    <w:rsid w:val="00EB3BB1"/>
    <w:rsid w:val="00EB546F"/>
    <w:rsid w:val="00EB5CD5"/>
    <w:rsid w:val="00EB7A66"/>
    <w:rsid w:val="00EB7D79"/>
    <w:rsid w:val="00EC1323"/>
    <w:rsid w:val="00EC24FC"/>
    <w:rsid w:val="00EC2726"/>
    <w:rsid w:val="00EC42F3"/>
    <w:rsid w:val="00EC742F"/>
    <w:rsid w:val="00ED0D94"/>
    <w:rsid w:val="00ED1788"/>
    <w:rsid w:val="00ED1AC8"/>
    <w:rsid w:val="00ED1CD5"/>
    <w:rsid w:val="00ED32FF"/>
    <w:rsid w:val="00ED4089"/>
    <w:rsid w:val="00ED494E"/>
    <w:rsid w:val="00ED4A07"/>
    <w:rsid w:val="00ED5262"/>
    <w:rsid w:val="00ED539D"/>
    <w:rsid w:val="00ED5FE5"/>
    <w:rsid w:val="00ED76A8"/>
    <w:rsid w:val="00EE07D9"/>
    <w:rsid w:val="00EE0C9A"/>
    <w:rsid w:val="00EE13F9"/>
    <w:rsid w:val="00EE153E"/>
    <w:rsid w:val="00EE1606"/>
    <w:rsid w:val="00EE1AD8"/>
    <w:rsid w:val="00EE3A84"/>
    <w:rsid w:val="00EE3FF3"/>
    <w:rsid w:val="00EE44B9"/>
    <w:rsid w:val="00EE5B38"/>
    <w:rsid w:val="00EE5F26"/>
    <w:rsid w:val="00EE7316"/>
    <w:rsid w:val="00EF0C2E"/>
    <w:rsid w:val="00EF1BAB"/>
    <w:rsid w:val="00EF2B2B"/>
    <w:rsid w:val="00EF3BD5"/>
    <w:rsid w:val="00EF3D2E"/>
    <w:rsid w:val="00EF559F"/>
    <w:rsid w:val="00EF5702"/>
    <w:rsid w:val="00EF62B8"/>
    <w:rsid w:val="00EF6517"/>
    <w:rsid w:val="00EF6B32"/>
    <w:rsid w:val="00EF734A"/>
    <w:rsid w:val="00EF7CC0"/>
    <w:rsid w:val="00EF7E6B"/>
    <w:rsid w:val="00F01B5A"/>
    <w:rsid w:val="00F03A01"/>
    <w:rsid w:val="00F049FE"/>
    <w:rsid w:val="00F04E82"/>
    <w:rsid w:val="00F05CBB"/>
    <w:rsid w:val="00F06BAF"/>
    <w:rsid w:val="00F070A2"/>
    <w:rsid w:val="00F070E8"/>
    <w:rsid w:val="00F11D84"/>
    <w:rsid w:val="00F12527"/>
    <w:rsid w:val="00F13206"/>
    <w:rsid w:val="00F13772"/>
    <w:rsid w:val="00F1399D"/>
    <w:rsid w:val="00F1406B"/>
    <w:rsid w:val="00F159F5"/>
    <w:rsid w:val="00F160ED"/>
    <w:rsid w:val="00F16A73"/>
    <w:rsid w:val="00F17967"/>
    <w:rsid w:val="00F201EF"/>
    <w:rsid w:val="00F2099B"/>
    <w:rsid w:val="00F21E99"/>
    <w:rsid w:val="00F22125"/>
    <w:rsid w:val="00F22A55"/>
    <w:rsid w:val="00F23007"/>
    <w:rsid w:val="00F233E2"/>
    <w:rsid w:val="00F23438"/>
    <w:rsid w:val="00F24388"/>
    <w:rsid w:val="00F26156"/>
    <w:rsid w:val="00F307C0"/>
    <w:rsid w:val="00F31966"/>
    <w:rsid w:val="00F31EFA"/>
    <w:rsid w:val="00F32444"/>
    <w:rsid w:val="00F32636"/>
    <w:rsid w:val="00F357AE"/>
    <w:rsid w:val="00F36552"/>
    <w:rsid w:val="00F37000"/>
    <w:rsid w:val="00F4039A"/>
    <w:rsid w:val="00F412DC"/>
    <w:rsid w:val="00F41B41"/>
    <w:rsid w:val="00F424CC"/>
    <w:rsid w:val="00F42ED9"/>
    <w:rsid w:val="00F4367D"/>
    <w:rsid w:val="00F442DF"/>
    <w:rsid w:val="00F45A04"/>
    <w:rsid w:val="00F45EB9"/>
    <w:rsid w:val="00F46BC4"/>
    <w:rsid w:val="00F46F3F"/>
    <w:rsid w:val="00F478FE"/>
    <w:rsid w:val="00F50782"/>
    <w:rsid w:val="00F50BB9"/>
    <w:rsid w:val="00F5235D"/>
    <w:rsid w:val="00F5275A"/>
    <w:rsid w:val="00F52DCE"/>
    <w:rsid w:val="00F534AB"/>
    <w:rsid w:val="00F55426"/>
    <w:rsid w:val="00F56DB4"/>
    <w:rsid w:val="00F60920"/>
    <w:rsid w:val="00F60E79"/>
    <w:rsid w:val="00F61925"/>
    <w:rsid w:val="00F631DA"/>
    <w:rsid w:val="00F652F3"/>
    <w:rsid w:val="00F660F4"/>
    <w:rsid w:val="00F6778E"/>
    <w:rsid w:val="00F67ACA"/>
    <w:rsid w:val="00F700B6"/>
    <w:rsid w:val="00F72B1D"/>
    <w:rsid w:val="00F73032"/>
    <w:rsid w:val="00F73E4F"/>
    <w:rsid w:val="00F754C0"/>
    <w:rsid w:val="00F76C91"/>
    <w:rsid w:val="00F77DA0"/>
    <w:rsid w:val="00F80004"/>
    <w:rsid w:val="00F8086B"/>
    <w:rsid w:val="00F80CA0"/>
    <w:rsid w:val="00F80EAC"/>
    <w:rsid w:val="00F82E96"/>
    <w:rsid w:val="00F84DEB"/>
    <w:rsid w:val="00F85396"/>
    <w:rsid w:val="00F854AD"/>
    <w:rsid w:val="00F85CC6"/>
    <w:rsid w:val="00F91664"/>
    <w:rsid w:val="00F92575"/>
    <w:rsid w:val="00F9259D"/>
    <w:rsid w:val="00F927E0"/>
    <w:rsid w:val="00F949EB"/>
    <w:rsid w:val="00F95ED8"/>
    <w:rsid w:val="00F96043"/>
    <w:rsid w:val="00F979ED"/>
    <w:rsid w:val="00FA1241"/>
    <w:rsid w:val="00FA3ACD"/>
    <w:rsid w:val="00FA3EBE"/>
    <w:rsid w:val="00FA4922"/>
    <w:rsid w:val="00FA6B33"/>
    <w:rsid w:val="00FA6D99"/>
    <w:rsid w:val="00FB0B7E"/>
    <w:rsid w:val="00FB25E6"/>
    <w:rsid w:val="00FB3633"/>
    <w:rsid w:val="00FB3A12"/>
    <w:rsid w:val="00FB4629"/>
    <w:rsid w:val="00FB4677"/>
    <w:rsid w:val="00FB4E23"/>
    <w:rsid w:val="00FB4E9B"/>
    <w:rsid w:val="00FB5E76"/>
    <w:rsid w:val="00FB6063"/>
    <w:rsid w:val="00FB653C"/>
    <w:rsid w:val="00FB718C"/>
    <w:rsid w:val="00FC1048"/>
    <w:rsid w:val="00FC154E"/>
    <w:rsid w:val="00FC1C9A"/>
    <w:rsid w:val="00FC228B"/>
    <w:rsid w:val="00FC2DD0"/>
    <w:rsid w:val="00FC5151"/>
    <w:rsid w:val="00FC5317"/>
    <w:rsid w:val="00FC6D81"/>
    <w:rsid w:val="00FC7057"/>
    <w:rsid w:val="00FC7D9A"/>
    <w:rsid w:val="00FD08B1"/>
    <w:rsid w:val="00FD2960"/>
    <w:rsid w:val="00FD2D70"/>
    <w:rsid w:val="00FD2E24"/>
    <w:rsid w:val="00FD337E"/>
    <w:rsid w:val="00FD48F0"/>
    <w:rsid w:val="00FD4933"/>
    <w:rsid w:val="00FD547F"/>
    <w:rsid w:val="00FD6404"/>
    <w:rsid w:val="00FD6642"/>
    <w:rsid w:val="00FD78DD"/>
    <w:rsid w:val="00FE034A"/>
    <w:rsid w:val="00FE15C2"/>
    <w:rsid w:val="00FE17A6"/>
    <w:rsid w:val="00FE2A89"/>
    <w:rsid w:val="00FE3E3B"/>
    <w:rsid w:val="00FE432F"/>
    <w:rsid w:val="00FE4B2C"/>
    <w:rsid w:val="00FE4DE1"/>
    <w:rsid w:val="00FE6432"/>
    <w:rsid w:val="00FF046C"/>
    <w:rsid w:val="00FF0D45"/>
    <w:rsid w:val="00FF3DD2"/>
    <w:rsid w:val="00FF5A7F"/>
    <w:rsid w:val="00FF5C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rPr>
      <w:sz w:val="24"/>
      <w:szCs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0"/>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0"/>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0"/>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0"/>
      </w:numPr>
      <w:suppressAutoHyphens/>
      <w:jc w:val="right"/>
      <w:outlineLvl w:val="7"/>
    </w:pPr>
    <w:rPr>
      <w:sz w:val="20"/>
    </w:rPr>
  </w:style>
  <w:style w:type="paragraph" w:styleId="Heading9">
    <w:name w:val="heading 9"/>
    <w:basedOn w:val="Normal"/>
    <w:next w:val="Normal"/>
    <w:link w:val="Heading9Char"/>
    <w:qFormat/>
    <w:rsid w:val="00182C22"/>
    <w:pPr>
      <w:numPr>
        <w:ilvl w:val="8"/>
        <w:numId w:val="80"/>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0"/>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90BEE"/>
    <w:pPr>
      <w:spacing w:after="60"/>
      <w:ind w:left="360" w:hanging="360"/>
      <w:jc w:val="both"/>
    </w:pPr>
    <w:rPr>
      <w:sz w:val="20"/>
    </w:rPr>
  </w:style>
  <w:style w:type="character" w:styleId="FootnoteReference">
    <w:name w:val="footnote reference"/>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szCs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szCs w:val="24"/>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szCs w:val="24"/>
    </w:rPr>
  </w:style>
  <w:style w:type="character" w:customStyle="1" w:styleId="FooterChar">
    <w:name w:val="Footer Char"/>
    <w:link w:val="Footer"/>
    <w:uiPriority w:val="99"/>
    <w:rsid w:val="001F13F1"/>
    <w:rPr>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szCs w:val="24"/>
    </w:rPr>
  </w:style>
  <w:style w:type="paragraph" w:customStyle="1" w:styleId="Header2-SubClauses">
    <w:name w:val="Header 2 - SubClauses"/>
    <w:basedOn w:val="Normal"/>
    <w:rsid w:val="001A6B45"/>
    <w:pPr>
      <w:numPr>
        <w:ilvl w:val="1"/>
        <w:numId w:val="80"/>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szCs w:val="24"/>
    </w:rPr>
  </w:style>
  <w:style w:type="paragraph" w:customStyle="1" w:styleId="TextBox">
    <w:name w:val="Text Box"/>
    <w:rsid w:val="000C31E9"/>
    <w:pPr>
      <w:keepNext/>
      <w:keepLines/>
      <w:tabs>
        <w:tab w:val="left" w:pos="-720"/>
      </w:tabs>
      <w:suppressAutoHyphens/>
      <w:jc w:val="both"/>
    </w:pPr>
    <w:rPr>
      <w:spacing w:val="-2"/>
      <w:sz w:val="22"/>
      <w:szCs w:val="24"/>
    </w:rPr>
  </w:style>
  <w:style w:type="paragraph" w:customStyle="1" w:styleId="Heading1a">
    <w:name w:val="Heading 1a"/>
    <w:rsid w:val="000C31E9"/>
    <w:pPr>
      <w:keepNext/>
      <w:keepLines/>
      <w:tabs>
        <w:tab w:val="left" w:pos="-720"/>
      </w:tabs>
      <w:suppressAutoHyphens/>
      <w:jc w:val="center"/>
    </w:pPr>
    <w:rPr>
      <w:b/>
      <w:smallCaps/>
      <w:sz w:val="32"/>
      <w:szCs w:val="24"/>
    </w:rPr>
  </w:style>
  <w:style w:type="paragraph" w:customStyle="1" w:styleId="SectionIIIHeading1">
    <w:name w:val="Section III Heading 1"/>
    <w:qFormat/>
    <w:rsid w:val="00BA74D0"/>
    <w:pPr>
      <w:spacing w:before="120" w:after="240"/>
    </w:pPr>
    <w:rPr>
      <w:b/>
      <w:sz w:val="24"/>
      <w:szCs w:val="24"/>
    </w:rPr>
  </w:style>
  <w:style w:type="character" w:customStyle="1" w:styleId="BodyTextChar">
    <w:name w:val="Body Text Char"/>
    <w:link w:val="BodyText"/>
    <w:rsid w:val="00990BEE"/>
    <w:rPr>
      <w:sz w:val="24"/>
    </w:rPr>
  </w:style>
  <w:style w:type="character" w:customStyle="1" w:styleId="BodyTextIndentChar">
    <w:name w:val="Body Text Indent Char"/>
    <w:link w:val="BodyTextIndent"/>
    <w:rsid w:val="00990BEE"/>
    <w:rPr>
      <w:sz w:val="24"/>
    </w:rPr>
  </w:style>
  <w:style w:type="paragraph" w:styleId="Date">
    <w:name w:val="Date"/>
    <w:basedOn w:val="Normal"/>
    <w:next w:val="Normal"/>
    <w:link w:val="DateChar"/>
    <w:rsid w:val="00C438F7"/>
  </w:style>
  <w:style w:type="character" w:customStyle="1" w:styleId="DateChar">
    <w:name w:val="Date Char"/>
    <w:link w:val="Date"/>
    <w:rsid w:val="00C438F7"/>
    <w:rPr>
      <w:sz w:val="24"/>
    </w:rPr>
  </w:style>
  <w:style w:type="table" w:styleId="TableGrid">
    <w:name w:val="Table Grid"/>
    <w:basedOn w:val="TableNormal"/>
    <w:uiPriority w:val="39"/>
    <w:rsid w:val="00870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itation List Char,본문(내용) Char,List Paragraph (numbered (a)) Char"/>
    <w:link w:val="ListParagraph"/>
    <w:uiPriority w:val="34"/>
    <w:rsid w:val="00973BB4"/>
    <w:rPr>
      <w:sz w:val="24"/>
    </w:rPr>
  </w:style>
  <w:style w:type="character" w:customStyle="1" w:styleId="Heading3Char">
    <w:name w:val="Heading 3 Char"/>
    <w:aliases w:val="Sub-Clause Paragraph Char,Section Header3 Char"/>
    <w:link w:val="Heading3"/>
    <w:rsid w:val="00ED0D94"/>
    <w:rPr>
      <w:sz w:val="24"/>
    </w:rPr>
  </w:style>
  <w:style w:type="character" w:customStyle="1" w:styleId="BalloonTextChar">
    <w:name w:val="Balloon Text Char"/>
    <w:link w:val="BalloonText"/>
    <w:uiPriority w:val="99"/>
    <w:semiHidden/>
    <w:rsid w:val="00ED0D94"/>
    <w:rPr>
      <w:rFonts w:ascii="Tahoma" w:hAnsi="Tahoma" w:cs="Tahoma"/>
      <w:sz w:val="16"/>
      <w:szCs w:val="16"/>
    </w:rPr>
  </w:style>
  <w:style w:type="character" w:customStyle="1" w:styleId="BodyText2Char">
    <w:name w:val="Body Text 2 Char"/>
    <w:link w:val="BodyText2"/>
    <w:rsid w:val="00ED0D94"/>
    <w:rPr>
      <w:b/>
      <w:sz w:val="28"/>
    </w:rPr>
  </w:style>
  <w:style w:type="character" w:customStyle="1" w:styleId="BodyTextIndent3Char">
    <w:name w:val="Body Text Indent 3 Char"/>
    <w:link w:val="BodyTextIndent3"/>
    <w:rsid w:val="00ED0D94"/>
    <w:rPr>
      <w:sz w:val="24"/>
    </w:rPr>
  </w:style>
  <w:style w:type="character" w:customStyle="1" w:styleId="Heading4Char">
    <w:name w:val="Heading 4 Char"/>
    <w:aliases w:val=" Sub-Clause Sub-paragraph Char"/>
    <w:link w:val="Heading4"/>
    <w:rsid w:val="00ED0D94"/>
    <w:rPr>
      <w:spacing w:val="-4"/>
      <w:sz w:val="24"/>
      <w:szCs w:val="24"/>
    </w:rPr>
  </w:style>
  <w:style w:type="character" w:customStyle="1" w:styleId="Heading6Char">
    <w:name w:val="Heading 6 Char"/>
    <w:link w:val="Heading6"/>
    <w:rsid w:val="00ED0D94"/>
    <w:rPr>
      <w:b/>
      <w:bCs/>
      <w:szCs w:val="24"/>
    </w:rPr>
  </w:style>
  <w:style w:type="character" w:customStyle="1" w:styleId="Heading7Char">
    <w:name w:val="Heading 7 Char"/>
    <w:link w:val="Heading7"/>
    <w:rsid w:val="00ED0D94"/>
    <w:rPr>
      <w:b/>
      <w:sz w:val="24"/>
      <w:szCs w:val="24"/>
    </w:rPr>
  </w:style>
  <w:style w:type="character" w:customStyle="1" w:styleId="Heading8Char">
    <w:name w:val="Heading 8 Char"/>
    <w:link w:val="Heading8"/>
    <w:rsid w:val="00ED0D94"/>
    <w:rPr>
      <w:szCs w:val="24"/>
    </w:rPr>
  </w:style>
  <w:style w:type="character" w:customStyle="1" w:styleId="Heading9Char">
    <w:name w:val="Heading 9 Char"/>
    <w:link w:val="Heading9"/>
    <w:rsid w:val="00ED0D94"/>
    <w:rPr>
      <w:rFonts w:ascii="Arial" w:hAnsi="Arial"/>
      <w:b/>
      <w:i/>
      <w:sz w:val="18"/>
      <w:szCs w:val="24"/>
    </w:rPr>
  </w:style>
  <w:style w:type="paragraph" w:customStyle="1" w:styleId="S1-Header2">
    <w:name w:val="S1-Header2"/>
    <w:basedOn w:val="Normal"/>
    <w:autoRedefine/>
    <w:rsid w:val="00F85396"/>
    <w:pPr>
      <w:numPr>
        <w:numId w:val="91"/>
      </w:numPr>
      <w:spacing w:after="120"/>
      <w:ind w:right="-216"/>
    </w:pPr>
    <w:rPr>
      <w:b/>
      <w:iCs/>
    </w:rPr>
  </w:style>
  <w:style w:type="paragraph" w:customStyle="1" w:styleId="S1-subpara">
    <w:name w:val="S1-sub para"/>
    <w:basedOn w:val="Normal"/>
    <w:link w:val="S1-subparaChar"/>
    <w:rsid w:val="00F85396"/>
    <w:pPr>
      <w:numPr>
        <w:ilvl w:val="1"/>
        <w:numId w:val="91"/>
      </w:numPr>
      <w:spacing w:after="200"/>
      <w:jc w:val="both"/>
    </w:pPr>
  </w:style>
  <w:style w:type="character" w:customStyle="1" w:styleId="S1-subparaChar">
    <w:name w:val="S1-sub para Char"/>
    <w:link w:val="S1-subpara"/>
    <w:rsid w:val="00F85396"/>
    <w:rPr>
      <w:sz w:val="24"/>
      <w:szCs w:val="24"/>
    </w:rPr>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3"/>
      </w:numPr>
      <w:spacing w:before="0" w:after="200"/>
    </w:pPr>
    <w:rPr>
      <w:bCs/>
      <w:szCs w:val="20"/>
    </w:rPr>
  </w:style>
  <w:style w:type="paragraph" w:customStyle="1" w:styleId="Sec1-Para">
    <w:name w:val="Sec 1 - Para"/>
    <w:basedOn w:val="Sub-ClauseText"/>
    <w:qFormat/>
    <w:rsid w:val="007D37EF"/>
    <w:pPr>
      <w:numPr>
        <w:numId w:val="94"/>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Cambria" w:eastAsia="MS Gothic" w:hAnsi="Cambria"/>
      <w:b w:val="0"/>
      <w:color w:val="365F91"/>
      <w:kern w:val="0"/>
      <w:sz w:val="32"/>
      <w:szCs w:val="32"/>
    </w:rPr>
  </w:style>
  <w:style w:type="paragraph" w:customStyle="1" w:styleId="Sec8Clauses">
    <w:name w:val="Sec 8 Clauses"/>
    <w:basedOn w:val="Sec1-ClausesAfter10pt1"/>
    <w:autoRedefine/>
    <w:qFormat/>
    <w:rsid w:val="00787B58"/>
    <w:pPr>
      <w:numPr>
        <w:numId w:val="97"/>
      </w:numPr>
    </w:pPr>
  </w:style>
  <w:style w:type="paragraph" w:customStyle="1" w:styleId="Sec8Sub-Clauses">
    <w:name w:val="Sec 8 Sub-Clauses"/>
    <w:basedOn w:val="Sec8Clauses"/>
    <w:qFormat/>
    <w:rsid w:val="00FE432F"/>
    <w:pPr>
      <w:numPr>
        <w:ilvl w:val="1"/>
        <w:numId w:val="98"/>
      </w:numPr>
    </w:pPr>
    <w:rPr>
      <w:b w:val="0"/>
    </w:rPr>
  </w:style>
  <w:style w:type="paragraph" w:customStyle="1" w:styleId="StyleSec8Sub-ClausesJustified">
    <w:name w:val="Style Sec 8 Sub-Clauses + Justified"/>
    <w:basedOn w:val="Sec8Sub-Clauses"/>
    <w:rsid w:val="002F7A6F"/>
    <w:pPr>
      <w:numPr>
        <w:ilvl w:val="0"/>
        <w:numId w:val="99"/>
      </w:numPr>
      <w:jc w:val="both"/>
    </w:pPr>
    <w:rPr>
      <w:bCs w:val="0"/>
    </w:rPr>
  </w:style>
  <w:style w:type="numbering" w:customStyle="1" w:styleId="Style1">
    <w:name w:val="Style1"/>
    <w:uiPriority w:val="99"/>
    <w:rsid w:val="00F201EF"/>
    <w:pPr>
      <w:numPr>
        <w:numId w:val="103"/>
      </w:numPr>
    </w:pPr>
  </w:style>
  <w:style w:type="paragraph" w:customStyle="1" w:styleId="SectionIXHeader">
    <w:name w:val="Section IX Header"/>
    <w:basedOn w:val="SectionVHeader"/>
    <w:rsid w:val="00E21E5C"/>
    <w:pPr>
      <w:spacing w:before="0" w:after="0"/>
    </w:pPr>
    <w:rPr>
      <w:noProof/>
      <w:sz w:val="36"/>
    </w:rPr>
  </w:style>
  <w:style w:type="table" w:customStyle="1" w:styleId="TableGrid1">
    <w:name w:val="Table Grid1"/>
    <w:basedOn w:val="TableNormal"/>
    <w:next w:val="TableGrid"/>
    <w:rsid w:val="00BD0B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246B86"/>
    <w:rPr>
      <w:color w:val="808080"/>
      <w:shd w:val="clear" w:color="auto" w:fill="E6E6E6"/>
    </w:rPr>
  </w:style>
  <w:style w:type="character" w:customStyle="1" w:styleId="UnresolvedMention">
    <w:name w:val="Unresolved Mention"/>
    <w:basedOn w:val="DefaultParagraphFont"/>
    <w:uiPriority w:val="99"/>
    <w:semiHidden/>
    <w:unhideWhenUsed/>
    <w:rsid w:val="00CE3C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rPr>
      <w:sz w:val="24"/>
      <w:szCs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0"/>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0"/>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0"/>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0"/>
      </w:numPr>
      <w:suppressAutoHyphens/>
      <w:jc w:val="right"/>
      <w:outlineLvl w:val="7"/>
    </w:pPr>
    <w:rPr>
      <w:sz w:val="20"/>
    </w:rPr>
  </w:style>
  <w:style w:type="paragraph" w:styleId="Heading9">
    <w:name w:val="heading 9"/>
    <w:basedOn w:val="Normal"/>
    <w:next w:val="Normal"/>
    <w:link w:val="Heading9Char"/>
    <w:qFormat/>
    <w:rsid w:val="00182C22"/>
    <w:pPr>
      <w:numPr>
        <w:ilvl w:val="8"/>
        <w:numId w:val="80"/>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0"/>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90BEE"/>
    <w:pPr>
      <w:spacing w:after="60"/>
      <w:ind w:left="360" w:hanging="360"/>
      <w:jc w:val="both"/>
    </w:pPr>
    <w:rPr>
      <w:sz w:val="20"/>
    </w:rPr>
  </w:style>
  <w:style w:type="character" w:styleId="FootnoteReference">
    <w:name w:val="footnote reference"/>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szCs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szCs w:val="24"/>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szCs w:val="24"/>
    </w:rPr>
  </w:style>
  <w:style w:type="character" w:customStyle="1" w:styleId="FooterChar">
    <w:name w:val="Footer Char"/>
    <w:link w:val="Footer"/>
    <w:uiPriority w:val="99"/>
    <w:rsid w:val="001F13F1"/>
    <w:rPr>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szCs w:val="24"/>
    </w:rPr>
  </w:style>
  <w:style w:type="paragraph" w:customStyle="1" w:styleId="Header2-SubClauses">
    <w:name w:val="Header 2 - SubClauses"/>
    <w:basedOn w:val="Normal"/>
    <w:rsid w:val="001A6B45"/>
    <w:pPr>
      <w:numPr>
        <w:ilvl w:val="1"/>
        <w:numId w:val="80"/>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szCs w:val="24"/>
    </w:rPr>
  </w:style>
  <w:style w:type="paragraph" w:customStyle="1" w:styleId="TextBox">
    <w:name w:val="Text Box"/>
    <w:rsid w:val="000C31E9"/>
    <w:pPr>
      <w:keepNext/>
      <w:keepLines/>
      <w:tabs>
        <w:tab w:val="left" w:pos="-720"/>
      </w:tabs>
      <w:suppressAutoHyphens/>
      <w:jc w:val="both"/>
    </w:pPr>
    <w:rPr>
      <w:spacing w:val="-2"/>
      <w:sz w:val="22"/>
      <w:szCs w:val="24"/>
    </w:rPr>
  </w:style>
  <w:style w:type="paragraph" w:customStyle="1" w:styleId="Heading1a">
    <w:name w:val="Heading 1a"/>
    <w:rsid w:val="000C31E9"/>
    <w:pPr>
      <w:keepNext/>
      <w:keepLines/>
      <w:tabs>
        <w:tab w:val="left" w:pos="-720"/>
      </w:tabs>
      <w:suppressAutoHyphens/>
      <w:jc w:val="center"/>
    </w:pPr>
    <w:rPr>
      <w:b/>
      <w:smallCaps/>
      <w:sz w:val="32"/>
      <w:szCs w:val="24"/>
    </w:rPr>
  </w:style>
  <w:style w:type="paragraph" w:customStyle="1" w:styleId="SectionIIIHeading1">
    <w:name w:val="Section III Heading 1"/>
    <w:qFormat/>
    <w:rsid w:val="00BA74D0"/>
    <w:pPr>
      <w:spacing w:before="120" w:after="240"/>
    </w:pPr>
    <w:rPr>
      <w:b/>
      <w:sz w:val="24"/>
      <w:szCs w:val="24"/>
    </w:rPr>
  </w:style>
  <w:style w:type="character" w:customStyle="1" w:styleId="BodyTextChar">
    <w:name w:val="Body Text Char"/>
    <w:link w:val="BodyText"/>
    <w:rsid w:val="00990BEE"/>
    <w:rPr>
      <w:sz w:val="24"/>
    </w:rPr>
  </w:style>
  <w:style w:type="character" w:customStyle="1" w:styleId="BodyTextIndentChar">
    <w:name w:val="Body Text Indent Char"/>
    <w:link w:val="BodyTextIndent"/>
    <w:rsid w:val="00990BEE"/>
    <w:rPr>
      <w:sz w:val="24"/>
    </w:rPr>
  </w:style>
  <w:style w:type="paragraph" w:styleId="Date">
    <w:name w:val="Date"/>
    <w:basedOn w:val="Normal"/>
    <w:next w:val="Normal"/>
    <w:link w:val="DateChar"/>
    <w:rsid w:val="00C438F7"/>
  </w:style>
  <w:style w:type="character" w:customStyle="1" w:styleId="DateChar">
    <w:name w:val="Date Char"/>
    <w:link w:val="Date"/>
    <w:rsid w:val="00C438F7"/>
    <w:rPr>
      <w:sz w:val="24"/>
    </w:rPr>
  </w:style>
  <w:style w:type="table" w:styleId="TableGrid">
    <w:name w:val="Table Grid"/>
    <w:basedOn w:val="TableNormal"/>
    <w:uiPriority w:val="39"/>
    <w:rsid w:val="008709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Citation List Char,본문(내용) Char,List Paragraph (numbered (a)) Char"/>
    <w:link w:val="ListParagraph"/>
    <w:uiPriority w:val="34"/>
    <w:rsid w:val="00973BB4"/>
    <w:rPr>
      <w:sz w:val="24"/>
    </w:rPr>
  </w:style>
  <w:style w:type="character" w:customStyle="1" w:styleId="Heading3Char">
    <w:name w:val="Heading 3 Char"/>
    <w:aliases w:val="Sub-Clause Paragraph Char,Section Header3 Char"/>
    <w:link w:val="Heading3"/>
    <w:rsid w:val="00ED0D94"/>
    <w:rPr>
      <w:sz w:val="24"/>
    </w:rPr>
  </w:style>
  <w:style w:type="character" w:customStyle="1" w:styleId="BalloonTextChar">
    <w:name w:val="Balloon Text Char"/>
    <w:link w:val="BalloonText"/>
    <w:uiPriority w:val="99"/>
    <w:semiHidden/>
    <w:rsid w:val="00ED0D94"/>
    <w:rPr>
      <w:rFonts w:ascii="Tahoma" w:hAnsi="Tahoma" w:cs="Tahoma"/>
      <w:sz w:val="16"/>
      <w:szCs w:val="16"/>
    </w:rPr>
  </w:style>
  <w:style w:type="character" w:customStyle="1" w:styleId="BodyText2Char">
    <w:name w:val="Body Text 2 Char"/>
    <w:link w:val="BodyText2"/>
    <w:rsid w:val="00ED0D94"/>
    <w:rPr>
      <w:b/>
      <w:sz w:val="28"/>
    </w:rPr>
  </w:style>
  <w:style w:type="character" w:customStyle="1" w:styleId="BodyTextIndent3Char">
    <w:name w:val="Body Text Indent 3 Char"/>
    <w:link w:val="BodyTextIndent3"/>
    <w:rsid w:val="00ED0D94"/>
    <w:rPr>
      <w:sz w:val="24"/>
    </w:rPr>
  </w:style>
  <w:style w:type="character" w:customStyle="1" w:styleId="Heading4Char">
    <w:name w:val="Heading 4 Char"/>
    <w:aliases w:val=" Sub-Clause Sub-paragraph Char"/>
    <w:link w:val="Heading4"/>
    <w:rsid w:val="00ED0D94"/>
    <w:rPr>
      <w:spacing w:val="-4"/>
      <w:sz w:val="24"/>
      <w:szCs w:val="24"/>
    </w:rPr>
  </w:style>
  <w:style w:type="character" w:customStyle="1" w:styleId="Heading6Char">
    <w:name w:val="Heading 6 Char"/>
    <w:link w:val="Heading6"/>
    <w:rsid w:val="00ED0D94"/>
    <w:rPr>
      <w:b/>
      <w:bCs/>
      <w:szCs w:val="24"/>
    </w:rPr>
  </w:style>
  <w:style w:type="character" w:customStyle="1" w:styleId="Heading7Char">
    <w:name w:val="Heading 7 Char"/>
    <w:link w:val="Heading7"/>
    <w:rsid w:val="00ED0D94"/>
    <w:rPr>
      <w:b/>
      <w:sz w:val="24"/>
      <w:szCs w:val="24"/>
    </w:rPr>
  </w:style>
  <w:style w:type="character" w:customStyle="1" w:styleId="Heading8Char">
    <w:name w:val="Heading 8 Char"/>
    <w:link w:val="Heading8"/>
    <w:rsid w:val="00ED0D94"/>
    <w:rPr>
      <w:szCs w:val="24"/>
    </w:rPr>
  </w:style>
  <w:style w:type="character" w:customStyle="1" w:styleId="Heading9Char">
    <w:name w:val="Heading 9 Char"/>
    <w:link w:val="Heading9"/>
    <w:rsid w:val="00ED0D94"/>
    <w:rPr>
      <w:rFonts w:ascii="Arial" w:hAnsi="Arial"/>
      <w:b/>
      <w:i/>
      <w:sz w:val="18"/>
      <w:szCs w:val="24"/>
    </w:rPr>
  </w:style>
  <w:style w:type="paragraph" w:customStyle="1" w:styleId="S1-Header2">
    <w:name w:val="S1-Header2"/>
    <w:basedOn w:val="Normal"/>
    <w:autoRedefine/>
    <w:rsid w:val="00F85396"/>
    <w:pPr>
      <w:numPr>
        <w:numId w:val="91"/>
      </w:numPr>
      <w:spacing w:after="120"/>
      <w:ind w:right="-216"/>
    </w:pPr>
    <w:rPr>
      <w:b/>
      <w:iCs/>
    </w:rPr>
  </w:style>
  <w:style w:type="paragraph" w:customStyle="1" w:styleId="S1-subpara">
    <w:name w:val="S1-sub para"/>
    <w:basedOn w:val="Normal"/>
    <w:link w:val="S1-subparaChar"/>
    <w:rsid w:val="00F85396"/>
    <w:pPr>
      <w:numPr>
        <w:ilvl w:val="1"/>
        <w:numId w:val="91"/>
      </w:numPr>
      <w:spacing w:after="200"/>
      <w:jc w:val="both"/>
    </w:pPr>
  </w:style>
  <w:style w:type="character" w:customStyle="1" w:styleId="S1-subparaChar">
    <w:name w:val="S1-sub para Char"/>
    <w:link w:val="S1-subpara"/>
    <w:rsid w:val="00F85396"/>
    <w:rPr>
      <w:sz w:val="24"/>
      <w:szCs w:val="24"/>
    </w:rPr>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3"/>
      </w:numPr>
      <w:spacing w:before="0" w:after="200"/>
    </w:pPr>
    <w:rPr>
      <w:bCs/>
      <w:szCs w:val="20"/>
    </w:rPr>
  </w:style>
  <w:style w:type="paragraph" w:customStyle="1" w:styleId="Sec1-Para">
    <w:name w:val="Sec 1 - Para"/>
    <w:basedOn w:val="Sub-ClauseText"/>
    <w:qFormat/>
    <w:rsid w:val="007D37EF"/>
    <w:pPr>
      <w:numPr>
        <w:numId w:val="94"/>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Cambria" w:eastAsia="MS Gothic" w:hAnsi="Cambria"/>
      <w:b w:val="0"/>
      <w:color w:val="365F91"/>
      <w:kern w:val="0"/>
      <w:sz w:val="32"/>
      <w:szCs w:val="32"/>
    </w:rPr>
  </w:style>
  <w:style w:type="paragraph" w:customStyle="1" w:styleId="Sec8Clauses">
    <w:name w:val="Sec 8 Clauses"/>
    <w:basedOn w:val="Sec1-ClausesAfter10pt1"/>
    <w:autoRedefine/>
    <w:qFormat/>
    <w:rsid w:val="00787B58"/>
    <w:pPr>
      <w:numPr>
        <w:numId w:val="97"/>
      </w:numPr>
    </w:pPr>
  </w:style>
  <w:style w:type="paragraph" w:customStyle="1" w:styleId="Sec8Sub-Clauses">
    <w:name w:val="Sec 8 Sub-Clauses"/>
    <w:basedOn w:val="Sec8Clauses"/>
    <w:qFormat/>
    <w:rsid w:val="00FE432F"/>
    <w:pPr>
      <w:numPr>
        <w:ilvl w:val="1"/>
        <w:numId w:val="98"/>
      </w:numPr>
    </w:pPr>
    <w:rPr>
      <w:b w:val="0"/>
    </w:rPr>
  </w:style>
  <w:style w:type="paragraph" w:customStyle="1" w:styleId="StyleSec8Sub-ClausesJustified">
    <w:name w:val="Style Sec 8 Sub-Clauses + Justified"/>
    <w:basedOn w:val="Sec8Sub-Clauses"/>
    <w:rsid w:val="002F7A6F"/>
    <w:pPr>
      <w:numPr>
        <w:ilvl w:val="0"/>
        <w:numId w:val="99"/>
      </w:numPr>
      <w:jc w:val="both"/>
    </w:pPr>
    <w:rPr>
      <w:bCs w:val="0"/>
    </w:rPr>
  </w:style>
  <w:style w:type="numbering" w:customStyle="1" w:styleId="Style1">
    <w:name w:val="Style1"/>
    <w:uiPriority w:val="99"/>
    <w:rsid w:val="00F201EF"/>
    <w:pPr>
      <w:numPr>
        <w:numId w:val="103"/>
      </w:numPr>
    </w:pPr>
  </w:style>
  <w:style w:type="paragraph" w:customStyle="1" w:styleId="SectionIXHeader">
    <w:name w:val="Section IX Header"/>
    <w:basedOn w:val="SectionVHeader"/>
    <w:rsid w:val="00E21E5C"/>
    <w:pPr>
      <w:spacing w:before="0" w:after="0"/>
    </w:pPr>
    <w:rPr>
      <w:noProof/>
      <w:sz w:val="36"/>
    </w:rPr>
  </w:style>
  <w:style w:type="table" w:customStyle="1" w:styleId="TableGrid1">
    <w:name w:val="Table Grid1"/>
    <w:basedOn w:val="TableNormal"/>
    <w:next w:val="TableGrid"/>
    <w:rsid w:val="00BD0B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246B86"/>
    <w:rPr>
      <w:color w:val="808080"/>
      <w:shd w:val="clear" w:color="auto" w:fill="E6E6E6"/>
    </w:rPr>
  </w:style>
  <w:style w:type="character" w:customStyle="1" w:styleId="UnresolvedMention">
    <w:name w:val="Unresolved Mention"/>
    <w:basedOn w:val="DefaultParagraphFont"/>
    <w:uiPriority w:val="99"/>
    <w:semiHidden/>
    <w:unhideWhenUsed/>
    <w:rsid w:val="00CE3C2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http://www.worldbank.org/debarr." TargetMode="External"/><Relationship Id="rId26" Type="http://schemas.openxmlformats.org/officeDocument/2006/relationships/header" Target="header13.xml"/><Relationship Id="rId39" Type="http://schemas.openxmlformats.org/officeDocument/2006/relationships/header" Target="header25.xml"/><Relationship Id="rId21" Type="http://schemas.openxmlformats.org/officeDocument/2006/relationships/hyperlink" Target="http://www.npa.gov.af/" TargetMode="Externa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header" Target="header41.xml"/><Relationship Id="rId63" Type="http://schemas.openxmlformats.org/officeDocument/2006/relationships/header" Target="header47.xml"/><Relationship Id="rId68"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yperlink" Target="file:///E:\MOF%20Procurement\Procurement\Goods\PB\Poweredge\16.%20MPD%20NCP%20IT%20Goods_NPF%20-%20April%2013%20201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eader" Target="header39.xml"/><Relationship Id="rId58" Type="http://schemas.openxmlformats.org/officeDocument/2006/relationships/header" Target="header44.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2.xml"/><Relationship Id="rId49" Type="http://schemas.openxmlformats.org/officeDocument/2006/relationships/header" Target="header35.xml"/><Relationship Id="rId57" Type="http://schemas.openxmlformats.org/officeDocument/2006/relationships/header" Target="header43.xml"/><Relationship Id="rId61" Type="http://schemas.openxmlformats.org/officeDocument/2006/relationships/hyperlink" Target="https://policies.worldbank.org/sites/ppf3/PPFDocuments/Forms/DispPage.aspx?docid=4005" TargetMode="External"/><Relationship Id="rId10" Type="http://schemas.openxmlformats.org/officeDocument/2006/relationships/header" Target="header2.xml"/><Relationship Id="rId19" Type="http://schemas.openxmlformats.org/officeDocument/2006/relationships/hyperlink" Target="mailto:shafiq.eshaqzai@mov.gov.af" TargetMode="Externa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 Id="rId60" Type="http://schemas.openxmlformats.org/officeDocument/2006/relationships/header" Target="header46.xml"/><Relationship Id="rId65" Type="http://schemas.openxmlformats.org/officeDocument/2006/relationships/header" Target="header4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yperlink" Target="http://www.worldbank.org/en/projects-operations/products-and-services/brief/procurement-new-framework" TargetMode="Externa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header" Target="header42.xml"/><Relationship Id="rId64" Type="http://schemas.openxmlformats.org/officeDocument/2006/relationships/header" Target="header48.xml"/><Relationship Id="rId8" Type="http://schemas.openxmlformats.org/officeDocument/2006/relationships/image" Target="media/image1.png"/><Relationship Id="rId51" Type="http://schemas.openxmlformats.org/officeDocument/2006/relationships/header" Target="header37.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header" Target="header45.xml"/><Relationship Id="rId67" Type="http://schemas.openxmlformats.org/officeDocument/2006/relationships/theme" Target="theme/theme1.xml"/><Relationship Id="rId20" Type="http://schemas.openxmlformats.org/officeDocument/2006/relationships/hyperlink" Target="http://www.NPA.gov.af/" TargetMode="External"/><Relationship Id="rId41" Type="http://schemas.openxmlformats.org/officeDocument/2006/relationships/header" Target="header27.xml"/><Relationship Id="rId54" Type="http://schemas.openxmlformats.org/officeDocument/2006/relationships/header" Target="header40.xml"/><Relationship Id="rId62" Type="http://schemas.openxmlformats.org/officeDocument/2006/relationships/hyperlink" Target="http://www.worldbank.org/en/projects-operations/products-and-services/brief/procurement-new-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691EC-3E34-4704-A5C5-DCA4D13A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132</Pages>
  <Words>30636</Words>
  <Characters>174631</Characters>
  <Application>Microsoft Office Word</Application>
  <DocSecurity>0</DocSecurity>
  <Lines>1455</Lines>
  <Paragraphs>409</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204858</CharactersWithSpaces>
  <SharedDoc>false</SharedDoc>
  <HLinks>
    <vt:vector size="720" baseType="variant">
      <vt:variant>
        <vt:i4>5570578</vt:i4>
      </vt:variant>
      <vt:variant>
        <vt:i4>747</vt:i4>
      </vt:variant>
      <vt:variant>
        <vt:i4>0</vt:i4>
      </vt:variant>
      <vt:variant>
        <vt:i4>5</vt:i4>
      </vt:variant>
      <vt:variant>
        <vt:lpwstr>http://www.worldbank.org/en/projects-operations/products-and-services/brief/procurement-new-framework</vt:lpwstr>
      </vt:variant>
      <vt:variant>
        <vt:lpwstr>framework</vt:lpwstr>
      </vt:variant>
      <vt:variant>
        <vt:i4>65615</vt:i4>
      </vt:variant>
      <vt:variant>
        <vt:i4>744</vt:i4>
      </vt:variant>
      <vt:variant>
        <vt:i4>0</vt:i4>
      </vt:variant>
      <vt:variant>
        <vt:i4>5</vt:i4>
      </vt:variant>
      <vt:variant>
        <vt:lpwstr>https://policies.worldbank.org/sites/ppf3/PPFDocuments/Forms/DispPage.aspx?docid=4005</vt:lpwstr>
      </vt:variant>
      <vt:variant>
        <vt:lpwstr/>
      </vt:variant>
      <vt:variant>
        <vt:i4>1310774</vt:i4>
      </vt:variant>
      <vt:variant>
        <vt:i4>737</vt:i4>
      </vt:variant>
      <vt:variant>
        <vt:i4>0</vt:i4>
      </vt:variant>
      <vt:variant>
        <vt:i4>5</vt:i4>
      </vt:variant>
      <vt:variant>
        <vt:lpwstr/>
      </vt:variant>
      <vt:variant>
        <vt:lpwstr>_Toc475548395</vt:lpwstr>
      </vt:variant>
      <vt:variant>
        <vt:i4>1310774</vt:i4>
      </vt:variant>
      <vt:variant>
        <vt:i4>731</vt:i4>
      </vt:variant>
      <vt:variant>
        <vt:i4>0</vt:i4>
      </vt:variant>
      <vt:variant>
        <vt:i4>5</vt:i4>
      </vt:variant>
      <vt:variant>
        <vt:lpwstr/>
      </vt:variant>
      <vt:variant>
        <vt:lpwstr>_Toc475548394</vt:lpwstr>
      </vt:variant>
      <vt:variant>
        <vt:i4>1310774</vt:i4>
      </vt:variant>
      <vt:variant>
        <vt:i4>725</vt:i4>
      </vt:variant>
      <vt:variant>
        <vt:i4>0</vt:i4>
      </vt:variant>
      <vt:variant>
        <vt:i4>5</vt:i4>
      </vt:variant>
      <vt:variant>
        <vt:lpwstr/>
      </vt:variant>
      <vt:variant>
        <vt:lpwstr>_Toc475548393</vt:lpwstr>
      </vt:variant>
      <vt:variant>
        <vt:i4>1310774</vt:i4>
      </vt:variant>
      <vt:variant>
        <vt:i4>719</vt:i4>
      </vt:variant>
      <vt:variant>
        <vt:i4>0</vt:i4>
      </vt:variant>
      <vt:variant>
        <vt:i4>5</vt:i4>
      </vt:variant>
      <vt:variant>
        <vt:lpwstr/>
      </vt:variant>
      <vt:variant>
        <vt:lpwstr>_Toc475548392</vt:lpwstr>
      </vt:variant>
      <vt:variant>
        <vt:i4>1310774</vt:i4>
      </vt:variant>
      <vt:variant>
        <vt:i4>713</vt:i4>
      </vt:variant>
      <vt:variant>
        <vt:i4>0</vt:i4>
      </vt:variant>
      <vt:variant>
        <vt:i4>5</vt:i4>
      </vt:variant>
      <vt:variant>
        <vt:lpwstr/>
      </vt:variant>
      <vt:variant>
        <vt:lpwstr>_Toc475548391</vt:lpwstr>
      </vt:variant>
      <vt:variant>
        <vt:i4>1900607</vt:i4>
      </vt:variant>
      <vt:variant>
        <vt:i4>704</vt:i4>
      </vt:variant>
      <vt:variant>
        <vt:i4>0</vt:i4>
      </vt:variant>
      <vt:variant>
        <vt:i4>5</vt:i4>
      </vt:variant>
      <vt:variant>
        <vt:lpwstr/>
      </vt:variant>
      <vt:variant>
        <vt:lpwstr>_Toc454892658</vt:lpwstr>
      </vt:variant>
      <vt:variant>
        <vt:i4>1900607</vt:i4>
      </vt:variant>
      <vt:variant>
        <vt:i4>698</vt:i4>
      </vt:variant>
      <vt:variant>
        <vt:i4>0</vt:i4>
      </vt:variant>
      <vt:variant>
        <vt:i4>5</vt:i4>
      </vt:variant>
      <vt:variant>
        <vt:lpwstr/>
      </vt:variant>
      <vt:variant>
        <vt:lpwstr>_Toc454892657</vt:lpwstr>
      </vt:variant>
      <vt:variant>
        <vt:i4>1900607</vt:i4>
      </vt:variant>
      <vt:variant>
        <vt:i4>692</vt:i4>
      </vt:variant>
      <vt:variant>
        <vt:i4>0</vt:i4>
      </vt:variant>
      <vt:variant>
        <vt:i4>5</vt:i4>
      </vt:variant>
      <vt:variant>
        <vt:lpwstr/>
      </vt:variant>
      <vt:variant>
        <vt:lpwstr>_Toc454892656</vt:lpwstr>
      </vt:variant>
      <vt:variant>
        <vt:i4>1900607</vt:i4>
      </vt:variant>
      <vt:variant>
        <vt:i4>686</vt:i4>
      </vt:variant>
      <vt:variant>
        <vt:i4>0</vt:i4>
      </vt:variant>
      <vt:variant>
        <vt:i4>5</vt:i4>
      </vt:variant>
      <vt:variant>
        <vt:lpwstr/>
      </vt:variant>
      <vt:variant>
        <vt:lpwstr>_Toc454892655</vt:lpwstr>
      </vt:variant>
      <vt:variant>
        <vt:i4>1900607</vt:i4>
      </vt:variant>
      <vt:variant>
        <vt:i4>680</vt:i4>
      </vt:variant>
      <vt:variant>
        <vt:i4>0</vt:i4>
      </vt:variant>
      <vt:variant>
        <vt:i4>5</vt:i4>
      </vt:variant>
      <vt:variant>
        <vt:lpwstr/>
      </vt:variant>
      <vt:variant>
        <vt:lpwstr>_Toc454892654</vt:lpwstr>
      </vt:variant>
      <vt:variant>
        <vt:i4>1900607</vt:i4>
      </vt:variant>
      <vt:variant>
        <vt:i4>674</vt:i4>
      </vt:variant>
      <vt:variant>
        <vt:i4>0</vt:i4>
      </vt:variant>
      <vt:variant>
        <vt:i4>5</vt:i4>
      </vt:variant>
      <vt:variant>
        <vt:lpwstr/>
      </vt:variant>
      <vt:variant>
        <vt:lpwstr>_Toc454892653</vt:lpwstr>
      </vt:variant>
      <vt:variant>
        <vt:i4>1900607</vt:i4>
      </vt:variant>
      <vt:variant>
        <vt:i4>668</vt:i4>
      </vt:variant>
      <vt:variant>
        <vt:i4>0</vt:i4>
      </vt:variant>
      <vt:variant>
        <vt:i4>5</vt:i4>
      </vt:variant>
      <vt:variant>
        <vt:lpwstr/>
      </vt:variant>
      <vt:variant>
        <vt:lpwstr>_Toc454892652</vt:lpwstr>
      </vt:variant>
      <vt:variant>
        <vt:i4>1900607</vt:i4>
      </vt:variant>
      <vt:variant>
        <vt:i4>662</vt:i4>
      </vt:variant>
      <vt:variant>
        <vt:i4>0</vt:i4>
      </vt:variant>
      <vt:variant>
        <vt:i4>5</vt:i4>
      </vt:variant>
      <vt:variant>
        <vt:lpwstr/>
      </vt:variant>
      <vt:variant>
        <vt:lpwstr>_Toc454892651</vt:lpwstr>
      </vt:variant>
      <vt:variant>
        <vt:i4>1900607</vt:i4>
      </vt:variant>
      <vt:variant>
        <vt:i4>656</vt:i4>
      </vt:variant>
      <vt:variant>
        <vt:i4>0</vt:i4>
      </vt:variant>
      <vt:variant>
        <vt:i4>5</vt:i4>
      </vt:variant>
      <vt:variant>
        <vt:lpwstr/>
      </vt:variant>
      <vt:variant>
        <vt:lpwstr>_Toc454892650</vt:lpwstr>
      </vt:variant>
      <vt:variant>
        <vt:i4>1835071</vt:i4>
      </vt:variant>
      <vt:variant>
        <vt:i4>650</vt:i4>
      </vt:variant>
      <vt:variant>
        <vt:i4>0</vt:i4>
      </vt:variant>
      <vt:variant>
        <vt:i4>5</vt:i4>
      </vt:variant>
      <vt:variant>
        <vt:lpwstr/>
      </vt:variant>
      <vt:variant>
        <vt:lpwstr>_Toc454892649</vt:lpwstr>
      </vt:variant>
      <vt:variant>
        <vt:i4>1835071</vt:i4>
      </vt:variant>
      <vt:variant>
        <vt:i4>644</vt:i4>
      </vt:variant>
      <vt:variant>
        <vt:i4>0</vt:i4>
      </vt:variant>
      <vt:variant>
        <vt:i4>5</vt:i4>
      </vt:variant>
      <vt:variant>
        <vt:lpwstr/>
      </vt:variant>
      <vt:variant>
        <vt:lpwstr>_Toc454892648</vt:lpwstr>
      </vt:variant>
      <vt:variant>
        <vt:i4>1835071</vt:i4>
      </vt:variant>
      <vt:variant>
        <vt:i4>638</vt:i4>
      </vt:variant>
      <vt:variant>
        <vt:i4>0</vt:i4>
      </vt:variant>
      <vt:variant>
        <vt:i4>5</vt:i4>
      </vt:variant>
      <vt:variant>
        <vt:lpwstr/>
      </vt:variant>
      <vt:variant>
        <vt:lpwstr>_Toc454892647</vt:lpwstr>
      </vt:variant>
      <vt:variant>
        <vt:i4>1835071</vt:i4>
      </vt:variant>
      <vt:variant>
        <vt:i4>632</vt:i4>
      </vt:variant>
      <vt:variant>
        <vt:i4>0</vt:i4>
      </vt:variant>
      <vt:variant>
        <vt:i4>5</vt:i4>
      </vt:variant>
      <vt:variant>
        <vt:lpwstr/>
      </vt:variant>
      <vt:variant>
        <vt:lpwstr>_Toc454892646</vt:lpwstr>
      </vt:variant>
      <vt:variant>
        <vt:i4>1835071</vt:i4>
      </vt:variant>
      <vt:variant>
        <vt:i4>626</vt:i4>
      </vt:variant>
      <vt:variant>
        <vt:i4>0</vt:i4>
      </vt:variant>
      <vt:variant>
        <vt:i4>5</vt:i4>
      </vt:variant>
      <vt:variant>
        <vt:lpwstr/>
      </vt:variant>
      <vt:variant>
        <vt:lpwstr>_Toc454892645</vt:lpwstr>
      </vt:variant>
      <vt:variant>
        <vt:i4>1835071</vt:i4>
      </vt:variant>
      <vt:variant>
        <vt:i4>620</vt:i4>
      </vt:variant>
      <vt:variant>
        <vt:i4>0</vt:i4>
      </vt:variant>
      <vt:variant>
        <vt:i4>5</vt:i4>
      </vt:variant>
      <vt:variant>
        <vt:lpwstr/>
      </vt:variant>
      <vt:variant>
        <vt:lpwstr>_Toc454892644</vt:lpwstr>
      </vt:variant>
      <vt:variant>
        <vt:i4>1835071</vt:i4>
      </vt:variant>
      <vt:variant>
        <vt:i4>614</vt:i4>
      </vt:variant>
      <vt:variant>
        <vt:i4>0</vt:i4>
      </vt:variant>
      <vt:variant>
        <vt:i4>5</vt:i4>
      </vt:variant>
      <vt:variant>
        <vt:lpwstr/>
      </vt:variant>
      <vt:variant>
        <vt:lpwstr>_Toc454892643</vt:lpwstr>
      </vt:variant>
      <vt:variant>
        <vt:i4>1835071</vt:i4>
      </vt:variant>
      <vt:variant>
        <vt:i4>608</vt:i4>
      </vt:variant>
      <vt:variant>
        <vt:i4>0</vt:i4>
      </vt:variant>
      <vt:variant>
        <vt:i4>5</vt:i4>
      </vt:variant>
      <vt:variant>
        <vt:lpwstr/>
      </vt:variant>
      <vt:variant>
        <vt:lpwstr>_Toc454892642</vt:lpwstr>
      </vt:variant>
      <vt:variant>
        <vt:i4>1835071</vt:i4>
      </vt:variant>
      <vt:variant>
        <vt:i4>602</vt:i4>
      </vt:variant>
      <vt:variant>
        <vt:i4>0</vt:i4>
      </vt:variant>
      <vt:variant>
        <vt:i4>5</vt:i4>
      </vt:variant>
      <vt:variant>
        <vt:lpwstr/>
      </vt:variant>
      <vt:variant>
        <vt:lpwstr>_Toc454892641</vt:lpwstr>
      </vt:variant>
      <vt:variant>
        <vt:i4>1835071</vt:i4>
      </vt:variant>
      <vt:variant>
        <vt:i4>596</vt:i4>
      </vt:variant>
      <vt:variant>
        <vt:i4>0</vt:i4>
      </vt:variant>
      <vt:variant>
        <vt:i4>5</vt:i4>
      </vt:variant>
      <vt:variant>
        <vt:lpwstr/>
      </vt:variant>
      <vt:variant>
        <vt:lpwstr>_Toc454892640</vt:lpwstr>
      </vt:variant>
      <vt:variant>
        <vt:i4>1769535</vt:i4>
      </vt:variant>
      <vt:variant>
        <vt:i4>590</vt:i4>
      </vt:variant>
      <vt:variant>
        <vt:i4>0</vt:i4>
      </vt:variant>
      <vt:variant>
        <vt:i4>5</vt:i4>
      </vt:variant>
      <vt:variant>
        <vt:lpwstr/>
      </vt:variant>
      <vt:variant>
        <vt:lpwstr>_Toc454892639</vt:lpwstr>
      </vt:variant>
      <vt:variant>
        <vt:i4>1769535</vt:i4>
      </vt:variant>
      <vt:variant>
        <vt:i4>584</vt:i4>
      </vt:variant>
      <vt:variant>
        <vt:i4>0</vt:i4>
      </vt:variant>
      <vt:variant>
        <vt:i4>5</vt:i4>
      </vt:variant>
      <vt:variant>
        <vt:lpwstr/>
      </vt:variant>
      <vt:variant>
        <vt:lpwstr>_Toc454892638</vt:lpwstr>
      </vt:variant>
      <vt:variant>
        <vt:i4>1769535</vt:i4>
      </vt:variant>
      <vt:variant>
        <vt:i4>578</vt:i4>
      </vt:variant>
      <vt:variant>
        <vt:i4>0</vt:i4>
      </vt:variant>
      <vt:variant>
        <vt:i4>5</vt:i4>
      </vt:variant>
      <vt:variant>
        <vt:lpwstr/>
      </vt:variant>
      <vt:variant>
        <vt:lpwstr>_Toc454892637</vt:lpwstr>
      </vt:variant>
      <vt:variant>
        <vt:i4>1769535</vt:i4>
      </vt:variant>
      <vt:variant>
        <vt:i4>572</vt:i4>
      </vt:variant>
      <vt:variant>
        <vt:i4>0</vt:i4>
      </vt:variant>
      <vt:variant>
        <vt:i4>5</vt:i4>
      </vt:variant>
      <vt:variant>
        <vt:lpwstr/>
      </vt:variant>
      <vt:variant>
        <vt:lpwstr>_Toc454892636</vt:lpwstr>
      </vt:variant>
      <vt:variant>
        <vt:i4>1769535</vt:i4>
      </vt:variant>
      <vt:variant>
        <vt:i4>566</vt:i4>
      </vt:variant>
      <vt:variant>
        <vt:i4>0</vt:i4>
      </vt:variant>
      <vt:variant>
        <vt:i4>5</vt:i4>
      </vt:variant>
      <vt:variant>
        <vt:lpwstr/>
      </vt:variant>
      <vt:variant>
        <vt:lpwstr>_Toc454892635</vt:lpwstr>
      </vt:variant>
      <vt:variant>
        <vt:i4>1769535</vt:i4>
      </vt:variant>
      <vt:variant>
        <vt:i4>560</vt:i4>
      </vt:variant>
      <vt:variant>
        <vt:i4>0</vt:i4>
      </vt:variant>
      <vt:variant>
        <vt:i4>5</vt:i4>
      </vt:variant>
      <vt:variant>
        <vt:lpwstr/>
      </vt:variant>
      <vt:variant>
        <vt:lpwstr>_Toc454892634</vt:lpwstr>
      </vt:variant>
      <vt:variant>
        <vt:i4>1769535</vt:i4>
      </vt:variant>
      <vt:variant>
        <vt:i4>554</vt:i4>
      </vt:variant>
      <vt:variant>
        <vt:i4>0</vt:i4>
      </vt:variant>
      <vt:variant>
        <vt:i4>5</vt:i4>
      </vt:variant>
      <vt:variant>
        <vt:lpwstr/>
      </vt:variant>
      <vt:variant>
        <vt:lpwstr>_Toc454892633</vt:lpwstr>
      </vt:variant>
      <vt:variant>
        <vt:i4>1769535</vt:i4>
      </vt:variant>
      <vt:variant>
        <vt:i4>548</vt:i4>
      </vt:variant>
      <vt:variant>
        <vt:i4>0</vt:i4>
      </vt:variant>
      <vt:variant>
        <vt:i4>5</vt:i4>
      </vt:variant>
      <vt:variant>
        <vt:lpwstr/>
      </vt:variant>
      <vt:variant>
        <vt:lpwstr>_Toc454892632</vt:lpwstr>
      </vt:variant>
      <vt:variant>
        <vt:i4>1769535</vt:i4>
      </vt:variant>
      <vt:variant>
        <vt:i4>542</vt:i4>
      </vt:variant>
      <vt:variant>
        <vt:i4>0</vt:i4>
      </vt:variant>
      <vt:variant>
        <vt:i4>5</vt:i4>
      </vt:variant>
      <vt:variant>
        <vt:lpwstr/>
      </vt:variant>
      <vt:variant>
        <vt:lpwstr>_Toc454892631</vt:lpwstr>
      </vt:variant>
      <vt:variant>
        <vt:i4>1769535</vt:i4>
      </vt:variant>
      <vt:variant>
        <vt:i4>536</vt:i4>
      </vt:variant>
      <vt:variant>
        <vt:i4>0</vt:i4>
      </vt:variant>
      <vt:variant>
        <vt:i4>5</vt:i4>
      </vt:variant>
      <vt:variant>
        <vt:lpwstr/>
      </vt:variant>
      <vt:variant>
        <vt:lpwstr>_Toc454892630</vt:lpwstr>
      </vt:variant>
      <vt:variant>
        <vt:i4>1703999</vt:i4>
      </vt:variant>
      <vt:variant>
        <vt:i4>530</vt:i4>
      </vt:variant>
      <vt:variant>
        <vt:i4>0</vt:i4>
      </vt:variant>
      <vt:variant>
        <vt:i4>5</vt:i4>
      </vt:variant>
      <vt:variant>
        <vt:lpwstr/>
      </vt:variant>
      <vt:variant>
        <vt:lpwstr>_Toc454892629</vt:lpwstr>
      </vt:variant>
      <vt:variant>
        <vt:i4>1703999</vt:i4>
      </vt:variant>
      <vt:variant>
        <vt:i4>524</vt:i4>
      </vt:variant>
      <vt:variant>
        <vt:i4>0</vt:i4>
      </vt:variant>
      <vt:variant>
        <vt:i4>5</vt:i4>
      </vt:variant>
      <vt:variant>
        <vt:lpwstr/>
      </vt:variant>
      <vt:variant>
        <vt:lpwstr>_Toc454892628</vt:lpwstr>
      </vt:variant>
      <vt:variant>
        <vt:i4>1703999</vt:i4>
      </vt:variant>
      <vt:variant>
        <vt:i4>518</vt:i4>
      </vt:variant>
      <vt:variant>
        <vt:i4>0</vt:i4>
      </vt:variant>
      <vt:variant>
        <vt:i4>5</vt:i4>
      </vt:variant>
      <vt:variant>
        <vt:lpwstr/>
      </vt:variant>
      <vt:variant>
        <vt:lpwstr>_Toc454892627</vt:lpwstr>
      </vt:variant>
      <vt:variant>
        <vt:i4>1703999</vt:i4>
      </vt:variant>
      <vt:variant>
        <vt:i4>512</vt:i4>
      </vt:variant>
      <vt:variant>
        <vt:i4>0</vt:i4>
      </vt:variant>
      <vt:variant>
        <vt:i4>5</vt:i4>
      </vt:variant>
      <vt:variant>
        <vt:lpwstr/>
      </vt:variant>
      <vt:variant>
        <vt:lpwstr>_Toc454892626</vt:lpwstr>
      </vt:variant>
      <vt:variant>
        <vt:i4>1703999</vt:i4>
      </vt:variant>
      <vt:variant>
        <vt:i4>506</vt:i4>
      </vt:variant>
      <vt:variant>
        <vt:i4>0</vt:i4>
      </vt:variant>
      <vt:variant>
        <vt:i4>5</vt:i4>
      </vt:variant>
      <vt:variant>
        <vt:lpwstr/>
      </vt:variant>
      <vt:variant>
        <vt:lpwstr>_Toc454892625</vt:lpwstr>
      </vt:variant>
      <vt:variant>
        <vt:i4>1703999</vt:i4>
      </vt:variant>
      <vt:variant>
        <vt:i4>500</vt:i4>
      </vt:variant>
      <vt:variant>
        <vt:i4>0</vt:i4>
      </vt:variant>
      <vt:variant>
        <vt:i4>5</vt:i4>
      </vt:variant>
      <vt:variant>
        <vt:lpwstr/>
      </vt:variant>
      <vt:variant>
        <vt:lpwstr>_Toc454892624</vt:lpwstr>
      </vt:variant>
      <vt:variant>
        <vt:i4>1703999</vt:i4>
      </vt:variant>
      <vt:variant>
        <vt:i4>494</vt:i4>
      </vt:variant>
      <vt:variant>
        <vt:i4>0</vt:i4>
      </vt:variant>
      <vt:variant>
        <vt:i4>5</vt:i4>
      </vt:variant>
      <vt:variant>
        <vt:lpwstr/>
      </vt:variant>
      <vt:variant>
        <vt:lpwstr>_Toc454892623</vt:lpwstr>
      </vt:variant>
      <vt:variant>
        <vt:i4>1703999</vt:i4>
      </vt:variant>
      <vt:variant>
        <vt:i4>488</vt:i4>
      </vt:variant>
      <vt:variant>
        <vt:i4>0</vt:i4>
      </vt:variant>
      <vt:variant>
        <vt:i4>5</vt:i4>
      </vt:variant>
      <vt:variant>
        <vt:lpwstr/>
      </vt:variant>
      <vt:variant>
        <vt:lpwstr>_Toc454892622</vt:lpwstr>
      </vt:variant>
      <vt:variant>
        <vt:i4>4784176</vt:i4>
      </vt:variant>
      <vt:variant>
        <vt:i4>464</vt:i4>
      </vt:variant>
      <vt:variant>
        <vt:i4>0</vt:i4>
      </vt:variant>
      <vt:variant>
        <vt:i4>5</vt:i4>
      </vt:variant>
      <vt:variant>
        <vt:lpwstr>16. MPD NCP IT Goods_NPF - April 13 2018.docx</vt:lpwstr>
      </vt:variant>
      <vt:variant>
        <vt:lpwstr>Proforma</vt:lpwstr>
      </vt:variant>
      <vt:variant>
        <vt:i4>1179707</vt:i4>
      </vt:variant>
      <vt:variant>
        <vt:i4>431</vt:i4>
      </vt:variant>
      <vt:variant>
        <vt:i4>0</vt:i4>
      </vt:variant>
      <vt:variant>
        <vt:i4>5</vt:i4>
      </vt:variant>
      <vt:variant>
        <vt:lpwstr/>
      </vt:variant>
      <vt:variant>
        <vt:lpwstr>_Toc454620967</vt:lpwstr>
      </vt:variant>
      <vt:variant>
        <vt:i4>1179707</vt:i4>
      </vt:variant>
      <vt:variant>
        <vt:i4>425</vt:i4>
      </vt:variant>
      <vt:variant>
        <vt:i4>0</vt:i4>
      </vt:variant>
      <vt:variant>
        <vt:i4>5</vt:i4>
      </vt:variant>
      <vt:variant>
        <vt:lpwstr/>
      </vt:variant>
      <vt:variant>
        <vt:lpwstr>_Toc454620966</vt:lpwstr>
      </vt:variant>
      <vt:variant>
        <vt:i4>5701672</vt:i4>
      </vt:variant>
      <vt:variant>
        <vt:i4>420</vt:i4>
      </vt:variant>
      <vt:variant>
        <vt:i4>0</vt:i4>
      </vt:variant>
      <vt:variant>
        <vt:i4>5</vt:i4>
      </vt:variant>
      <vt:variant>
        <vt:lpwstr>mailto:shahenshah.sherzai@gmail.com</vt:lpwstr>
      </vt:variant>
      <vt:variant>
        <vt:lpwstr/>
      </vt:variant>
      <vt:variant>
        <vt:i4>5177375</vt:i4>
      </vt:variant>
      <vt:variant>
        <vt:i4>417</vt:i4>
      </vt:variant>
      <vt:variant>
        <vt:i4>0</vt:i4>
      </vt:variant>
      <vt:variant>
        <vt:i4>5</vt:i4>
      </vt:variant>
      <vt:variant>
        <vt:lpwstr>http://www.worldbank.org/en/projects-operations/products-and-services/brief/procurement-new-framework</vt:lpwstr>
      </vt:variant>
      <vt:variant>
        <vt:lpwstr/>
      </vt:variant>
      <vt:variant>
        <vt:i4>8060969</vt:i4>
      </vt:variant>
      <vt:variant>
        <vt:i4>414</vt:i4>
      </vt:variant>
      <vt:variant>
        <vt:i4>0</vt:i4>
      </vt:variant>
      <vt:variant>
        <vt:i4>5</vt:i4>
      </vt:variant>
      <vt:variant>
        <vt:lpwstr>http://www.npa.gov.af/</vt:lpwstr>
      </vt:variant>
      <vt:variant>
        <vt:lpwstr/>
      </vt:variant>
      <vt:variant>
        <vt:i4>8060969</vt:i4>
      </vt:variant>
      <vt:variant>
        <vt:i4>411</vt:i4>
      </vt:variant>
      <vt:variant>
        <vt:i4>0</vt:i4>
      </vt:variant>
      <vt:variant>
        <vt:i4>5</vt:i4>
      </vt:variant>
      <vt:variant>
        <vt:lpwstr>http://www.npa.gov.af/</vt:lpwstr>
      </vt:variant>
      <vt:variant>
        <vt:lpwstr/>
      </vt:variant>
      <vt:variant>
        <vt:i4>3604519</vt:i4>
      </vt:variant>
      <vt:variant>
        <vt:i4>408</vt:i4>
      </vt:variant>
      <vt:variant>
        <vt:i4>0</vt:i4>
      </vt:variant>
      <vt:variant>
        <vt:i4>5</vt:i4>
      </vt:variant>
      <vt:variant>
        <vt:lpwstr>mailto:shafiq_eshaqzai@yahoo.com</vt:lpwstr>
      </vt:variant>
      <vt:variant>
        <vt:lpwstr/>
      </vt:variant>
      <vt:variant>
        <vt:i4>3604519</vt:i4>
      </vt:variant>
      <vt:variant>
        <vt:i4>405</vt:i4>
      </vt:variant>
      <vt:variant>
        <vt:i4>0</vt:i4>
      </vt:variant>
      <vt:variant>
        <vt:i4>5</vt:i4>
      </vt:variant>
      <vt:variant>
        <vt:lpwstr>mailto:shafiq_eshaqzai@yahoo.com</vt:lpwstr>
      </vt:variant>
      <vt:variant>
        <vt:lpwstr/>
      </vt:variant>
      <vt:variant>
        <vt:i4>1179738</vt:i4>
      </vt:variant>
      <vt:variant>
        <vt:i4>402</vt:i4>
      </vt:variant>
      <vt:variant>
        <vt:i4>0</vt:i4>
      </vt:variant>
      <vt:variant>
        <vt:i4>5</vt:i4>
      </vt:variant>
      <vt:variant>
        <vt:lpwstr>http://www.worldbank.org/debarr.</vt:lpwstr>
      </vt:variant>
      <vt:variant>
        <vt:lpwstr/>
      </vt:variant>
      <vt:variant>
        <vt:i4>1310769</vt:i4>
      </vt:variant>
      <vt:variant>
        <vt:i4>395</vt:i4>
      </vt:variant>
      <vt:variant>
        <vt:i4>0</vt:i4>
      </vt:variant>
      <vt:variant>
        <vt:i4>5</vt:i4>
      </vt:variant>
      <vt:variant>
        <vt:lpwstr/>
      </vt:variant>
      <vt:variant>
        <vt:lpwstr>_Toc477878549</vt:lpwstr>
      </vt:variant>
      <vt:variant>
        <vt:i4>1310769</vt:i4>
      </vt:variant>
      <vt:variant>
        <vt:i4>389</vt:i4>
      </vt:variant>
      <vt:variant>
        <vt:i4>0</vt:i4>
      </vt:variant>
      <vt:variant>
        <vt:i4>5</vt:i4>
      </vt:variant>
      <vt:variant>
        <vt:lpwstr/>
      </vt:variant>
      <vt:variant>
        <vt:lpwstr>_Toc477878548</vt:lpwstr>
      </vt:variant>
      <vt:variant>
        <vt:i4>1310769</vt:i4>
      </vt:variant>
      <vt:variant>
        <vt:i4>383</vt:i4>
      </vt:variant>
      <vt:variant>
        <vt:i4>0</vt:i4>
      </vt:variant>
      <vt:variant>
        <vt:i4>5</vt:i4>
      </vt:variant>
      <vt:variant>
        <vt:lpwstr/>
      </vt:variant>
      <vt:variant>
        <vt:lpwstr>_Toc477878547</vt:lpwstr>
      </vt:variant>
      <vt:variant>
        <vt:i4>1310769</vt:i4>
      </vt:variant>
      <vt:variant>
        <vt:i4>377</vt:i4>
      </vt:variant>
      <vt:variant>
        <vt:i4>0</vt:i4>
      </vt:variant>
      <vt:variant>
        <vt:i4>5</vt:i4>
      </vt:variant>
      <vt:variant>
        <vt:lpwstr/>
      </vt:variant>
      <vt:variant>
        <vt:lpwstr>_Toc477878546</vt:lpwstr>
      </vt:variant>
      <vt:variant>
        <vt:i4>1310769</vt:i4>
      </vt:variant>
      <vt:variant>
        <vt:i4>371</vt:i4>
      </vt:variant>
      <vt:variant>
        <vt:i4>0</vt:i4>
      </vt:variant>
      <vt:variant>
        <vt:i4>5</vt:i4>
      </vt:variant>
      <vt:variant>
        <vt:lpwstr/>
      </vt:variant>
      <vt:variant>
        <vt:lpwstr>_Toc477878545</vt:lpwstr>
      </vt:variant>
      <vt:variant>
        <vt:i4>1310769</vt:i4>
      </vt:variant>
      <vt:variant>
        <vt:i4>365</vt:i4>
      </vt:variant>
      <vt:variant>
        <vt:i4>0</vt:i4>
      </vt:variant>
      <vt:variant>
        <vt:i4>5</vt:i4>
      </vt:variant>
      <vt:variant>
        <vt:lpwstr/>
      </vt:variant>
      <vt:variant>
        <vt:lpwstr>_Toc477878544</vt:lpwstr>
      </vt:variant>
      <vt:variant>
        <vt:i4>1310769</vt:i4>
      </vt:variant>
      <vt:variant>
        <vt:i4>359</vt:i4>
      </vt:variant>
      <vt:variant>
        <vt:i4>0</vt:i4>
      </vt:variant>
      <vt:variant>
        <vt:i4>5</vt:i4>
      </vt:variant>
      <vt:variant>
        <vt:lpwstr/>
      </vt:variant>
      <vt:variant>
        <vt:lpwstr>_Toc477878543</vt:lpwstr>
      </vt:variant>
      <vt:variant>
        <vt:i4>1310769</vt:i4>
      </vt:variant>
      <vt:variant>
        <vt:i4>353</vt:i4>
      </vt:variant>
      <vt:variant>
        <vt:i4>0</vt:i4>
      </vt:variant>
      <vt:variant>
        <vt:i4>5</vt:i4>
      </vt:variant>
      <vt:variant>
        <vt:lpwstr/>
      </vt:variant>
      <vt:variant>
        <vt:lpwstr>_Toc477878542</vt:lpwstr>
      </vt:variant>
      <vt:variant>
        <vt:i4>1310769</vt:i4>
      </vt:variant>
      <vt:variant>
        <vt:i4>347</vt:i4>
      </vt:variant>
      <vt:variant>
        <vt:i4>0</vt:i4>
      </vt:variant>
      <vt:variant>
        <vt:i4>5</vt:i4>
      </vt:variant>
      <vt:variant>
        <vt:lpwstr/>
      </vt:variant>
      <vt:variant>
        <vt:lpwstr>_Toc477878541</vt:lpwstr>
      </vt:variant>
      <vt:variant>
        <vt:i4>1310769</vt:i4>
      </vt:variant>
      <vt:variant>
        <vt:i4>341</vt:i4>
      </vt:variant>
      <vt:variant>
        <vt:i4>0</vt:i4>
      </vt:variant>
      <vt:variant>
        <vt:i4>5</vt:i4>
      </vt:variant>
      <vt:variant>
        <vt:lpwstr/>
      </vt:variant>
      <vt:variant>
        <vt:lpwstr>_Toc477878540</vt:lpwstr>
      </vt:variant>
      <vt:variant>
        <vt:i4>1245233</vt:i4>
      </vt:variant>
      <vt:variant>
        <vt:i4>335</vt:i4>
      </vt:variant>
      <vt:variant>
        <vt:i4>0</vt:i4>
      </vt:variant>
      <vt:variant>
        <vt:i4>5</vt:i4>
      </vt:variant>
      <vt:variant>
        <vt:lpwstr/>
      </vt:variant>
      <vt:variant>
        <vt:lpwstr>_Toc477878539</vt:lpwstr>
      </vt:variant>
      <vt:variant>
        <vt:i4>1245233</vt:i4>
      </vt:variant>
      <vt:variant>
        <vt:i4>329</vt:i4>
      </vt:variant>
      <vt:variant>
        <vt:i4>0</vt:i4>
      </vt:variant>
      <vt:variant>
        <vt:i4>5</vt:i4>
      </vt:variant>
      <vt:variant>
        <vt:lpwstr/>
      </vt:variant>
      <vt:variant>
        <vt:lpwstr>_Toc477878538</vt:lpwstr>
      </vt:variant>
      <vt:variant>
        <vt:i4>1245233</vt:i4>
      </vt:variant>
      <vt:variant>
        <vt:i4>323</vt:i4>
      </vt:variant>
      <vt:variant>
        <vt:i4>0</vt:i4>
      </vt:variant>
      <vt:variant>
        <vt:i4>5</vt:i4>
      </vt:variant>
      <vt:variant>
        <vt:lpwstr/>
      </vt:variant>
      <vt:variant>
        <vt:lpwstr>_Toc477878537</vt:lpwstr>
      </vt:variant>
      <vt:variant>
        <vt:i4>1245233</vt:i4>
      </vt:variant>
      <vt:variant>
        <vt:i4>317</vt:i4>
      </vt:variant>
      <vt:variant>
        <vt:i4>0</vt:i4>
      </vt:variant>
      <vt:variant>
        <vt:i4>5</vt:i4>
      </vt:variant>
      <vt:variant>
        <vt:lpwstr/>
      </vt:variant>
      <vt:variant>
        <vt:lpwstr>_Toc477878536</vt:lpwstr>
      </vt:variant>
      <vt:variant>
        <vt:i4>1245233</vt:i4>
      </vt:variant>
      <vt:variant>
        <vt:i4>311</vt:i4>
      </vt:variant>
      <vt:variant>
        <vt:i4>0</vt:i4>
      </vt:variant>
      <vt:variant>
        <vt:i4>5</vt:i4>
      </vt:variant>
      <vt:variant>
        <vt:lpwstr/>
      </vt:variant>
      <vt:variant>
        <vt:lpwstr>_Toc477878535</vt:lpwstr>
      </vt:variant>
      <vt:variant>
        <vt:i4>1245233</vt:i4>
      </vt:variant>
      <vt:variant>
        <vt:i4>305</vt:i4>
      </vt:variant>
      <vt:variant>
        <vt:i4>0</vt:i4>
      </vt:variant>
      <vt:variant>
        <vt:i4>5</vt:i4>
      </vt:variant>
      <vt:variant>
        <vt:lpwstr/>
      </vt:variant>
      <vt:variant>
        <vt:lpwstr>_Toc477878534</vt:lpwstr>
      </vt:variant>
      <vt:variant>
        <vt:i4>1245233</vt:i4>
      </vt:variant>
      <vt:variant>
        <vt:i4>299</vt:i4>
      </vt:variant>
      <vt:variant>
        <vt:i4>0</vt:i4>
      </vt:variant>
      <vt:variant>
        <vt:i4>5</vt:i4>
      </vt:variant>
      <vt:variant>
        <vt:lpwstr/>
      </vt:variant>
      <vt:variant>
        <vt:lpwstr>_Toc477878533</vt:lpwstr>
      </vt:variant>
      <vt:variant>
        <vt:i4>1245233</vt:i4>
      </vt:variant>
      <vt:variant>
        <vt:i4>293</vt:i4>
      </vt:variant>
      <vt:variant>
        <vt:i4>0</vt:i4>
      </vt:variant>
      <vt:variant>
        <vt:i4>5</vt:i4>
      </vt:variant>
      <vt:variant>
        <vt:lpwstr/>
      </vt:variant>
      <vt:variant>
        <vt:lpwstr>_Toc477878532</vt:lpwstr>
      </vt:variant>
      <vt:variant>
        <vt:i4>1245233</vt:i4>
      </vt:variant>
      <vt:variant>
        <vt:i4>287</vt:i4>
      </vt:variant>
      <vt:variant>
        <vt:i4>0</vt:i4>
      </vt:variant>
      <vt:variant>
        <vt:i4>5</vt:i4>
      </vt:variant>
      <vt:variant>
        <vt:lpwstr/>
      </vt:variant>
      <vt:variant>
        <vt:lpwstr>_Toc477878531</vt:lpwstr>
      </vt:variant>
      <vt:variant>
        <vt:i4>1245233</vt:i4>
      </vt:variant>
      <vt:variant>
        <vt:i4>281</vt:i4>
      </vt:variant>
      <vt:variant>
        <vt:i4>0</vt:i4>
      </vt:variant>
      <vt:variant>
        <vt:i4>5</vt:i4>
      </vt:variant>
      <vt:variant>
        <vt:lpwstr/>
      </vt:variant>
      <vt:variant>
        <vt:lpwstr>_Toc477878530</vt:lpwstr>
      </vt:variant>
      <vt:variant>
        <vt:i4>1179697</vt:i4>
      </vt:variant>
      <vt:variant>
        <vt:i4>275</vt:i4>
      </vt:variant>
      <vt:variant>
        <vt:i4>0</vt:i4>
      </vt:variant>
      <vt:variant>
        <vt:i4>5</vt:i4>
      </vt:variant>
      <vt:variant>
        <vt:lpwstr/>
      </vt:variant>
      <vt:variant>
        <vt:lpwstr>_Toc477878529</vt:lpwstr>
      </vt:variant>
      <vt:variant>
        <vt:i4>1179697</vt:i4>
      </vt:variant>
      <vt:variant>
        <vt:i4>269</vt:i4>
      </vt:variant>
      <vt:variant>
        <vt:i4>0</vt:i4>
      </vt:variant>
      <vt:variant>
        <vt:i4>5</vt:i4>
      </vt:variant>
      <vt:variant>
        <vt:lpwstr/>
      </vt:variant>
      <vt:variant>
        <vt:lpwstr>_Toc477878528</vt:lpwstr>
      </vt:variant>
      <vt:variant>
        <vt:i4>1179697</vt:i4>
      </vt:variant>
      <vt:variant>
        <vt:i4>263</vt:i4>
      </vt:variant>
      <vt:variant>
        <vt:i4>0</vt:i4>
      </vt:variant>
      <vt:variant>
        <vt:i4>5</vt:i4>
      </vt:variant>
      <vt:variant>
        <vt:lpwstr/>
      </vt:variant>
      <vt:variant>
        <vt:lpwstr>_Toc477878527</vt:lpwstr>
      </vt:variant>
      <vt:variant>
        <vt:i4>1179697</vt:i4>
      </vt:variant>
      <vt:variant>
        <vt:i4>257</vt:i4>
      </vt:variant>
      <vt:variant>
        <vt:i4>0</vt:i4>
      </vt:variant>
      <vt:variant>
        <vt:i4>5</vt:i4>
      </vt:variant>
      <vt:variant>
        <vt:lpwstr/>
      </vt:variant>
      <vt:variant>
        <vt:lpwstr>_Toc477878526</vt:lpwstr>
      </vt:variant>
      <vt:variant>
        <vt:i4>1179697</vt:i4>
      </vt:variant>
      <vt:variant>
        <vt:i4>251</vt:i4>
      </vt:variant>
      <vt:variant>
        <vt:i4>0</vt:i4>
      </vt:variant>
      <vt:variant>
        <vt:i4>5</vt:i4>
      </vt:variant>
      <vt:variant>
        <vt:lpwstr/>
      </vt:variant>
      <vt:variant>
        <vt:lpwstr>_Toc477878525</vt:lpwstr>
      </vt:variant>
      <vt:variant>
        <vt:i4>1179697</vt:i4>
      </vt:variant>
      <vt:variant>
        <vt:i4>245</vt:i4>
      </vt:variant>
      <vt:variant>
        <vt:i4>0</vt:i4>
      </vt:variant>
      <vt:variant>
        <vt:i4>5</vt:i4>
      </vt:variant>
      <vt:variant>
        <vt:lpwstr/>
      </vt:variant>
      <vt:variant>
        <vt:lpwstr>_Toc477878524</vt:lpwstr>
      </vt:variant>
      <vt:variant>
        <vt:i4>1179697</vt:i4>
      </vt:variant>
      <vt:variant>
        <vt:i4>239</vt:i4>
      </vt:variant>
      <vt:variant>
        <vt:i4>0</vt:i4>
      </vt:variant>
      <vt:variant>
        <vt:i4>5</vt:i4>
      </vt:variant>
      <vt:variant>
        <vt:lpwstr/>
      </vt:variant>
      <vt:variant>
        <vt:lpwstr>_Toc477878523</vt:lpwstr>
      </vt:variant>
      <vt:variant>
        <vt:i4>1179697</vt:i4>
      </vt:variant>
      <vt:variant>
        <vt:i4>233</vt:i4>
      </vt:variant>
      <vt:variant>
        <vt:i4>0</vt:i4>
      </vt:variant>
      <vt:variant>
        <vt:i4>5</vt:i4>
      </vt:variant>
      <vt:variant>
        <vt:lpwstr/>
      </vt:variant>
      <vt:variant>
        <vt:lpwstr>_Toc477878522</vt:lpwstr>
      </vt:variant>
      <vt:variant>
        <vt:i4>1179697</vt:i4>
      </vt:variant>
      <vt:variant>
        <vt:i4>227</vt:i4>
      </vt:variant>
      <vt:variant>
        <vt:i4>0</vt:i4>
      </vt:variant>
      <vt:variant>
        <vt:i4>5</vt:i4>
      </vt:variant>
      <vt:variant>
        <vt:lpwstr/>
      </vt:variant>
      <vt:variant>
        <vt:lpwstr>_Toc477878521</vt:lpwstr>
      </vt:variant>
      <vt:variant>
        <vt:i4>1179697</vt:i4>
      </vt:variant>
      <vt:variant>
        <vt:i4>221</vt:i4>
      </vt:variant>
      <vt:variant>
        <vt:i4>0</vt:i4>
      </vt:variant>
      <vt:variant>
        <vt:i4>5</vt:i4>
      </vt:variant>
      <vt:variant>
        <vt:lpwstr/>
      </vt:variant>
      <vt:variant>
        <vt:lpwstr>_Toc477878520</vt:lpwstr>
      </vt:variant>
      <vt:variant>
        <vt:i4>1114161</vt:i4>
      </vt:variant>
      <vt:variant>
        <vt:i4>215</vt:i4>
      </vt:variant>
      <vt:variant>
        <vt:i4>0</vt:i4>
      </vt:variant>
      <vt:variant>
        <vt:i4>5</vt:i4>
      </vt:variant>
      <vt:variant>
        <vt:lpwstr/>
      </vt:variant>
      <vt:variant>
        <vt:lpwstr>_Toc477878519</vt:lpwstr>
      </vt:variant>
      <vt:variant>
        <vt:i4>1114161</vt:i4>
      </vt:variant>
      <vt:variant>
        <vt:i4>209</vt:i4>
      </vt:variant>
      <vt:variant>
        <vt:i4>0</vt:i4>
      </vt:variant>
      <vt:variant>
        <vt:i4>5</vt:i4>
      </vt:variant>
      <vt:variant>
        <vt:lpwstr/>
      </vt:variant>
      <vt:variant>
        <vt:lpwstr>_Toc477878518</vt:lpwstr>
      </vt:variant>
      <vt:variant>
        <vt:i4>1114161</vt:i4>
      </vt:variant>
      <vt:variant>
        <vt:i4>203</vt:i4>
      </vt:variant>
      <vt:variant>
        <vt:i4>0</vt:i4>
      </vt:variant>
      <vt:variant>
        <vt:i4>5</vt:i4>
      </vt:variant>
      <vt:variant>
        <vt:lpwstr/>
      </vt:variant>
      <vt:variant>
        <vt:lpwstr>_Toc477878517</vt:lpwstr>
      </vt:variant>
      <vt:variant>
        <vt:i4>1114161</vt:i4>
      </vt:variant>
      <vt:variant>
        <vt:i4>197</vt:i4>
      </vt:variant>
      <vt:variant>
        <vt:i4>0</vt:i4>
      </vt:variant>
      <vt:variant>
        <vt:i4>5</vt:i4>
      </vt:variant>
      <vt:variant>
        <vt:lpwstr/>
      </vt:variant>
      <vt:variant>
        <vt:lpwstr>_Toc477878516</vt:lpwstr>
      </vt:variant>
      <vt:variant>
        <vt:i4>1114161</vt:i4>
      </vt:variant>
      <vt:variant>
        <vt:i4>191</vt:i4>
      </vt:variant>
      <vt:variant>
        <vt:i4>0</vt:i4>
      </vt:variant>
      <vt:variant>
        <vt:i4>5</vt:i4>
      </vt:variant>
      <vt:variant>
        <vt:lpwstr/>
      </vt:variant>
      <vt:variant>
        <vt:lpwstr>_Toc477878515</vt:lpwstr>
      </vt:variant>
      <vt:variant>
        <vt:i4>1114161</vt:i4>
      </vt:variant>
      <vt:variant>
        <vt:i4>185</vt:i4>
      </vt:variant>
      <vt:variant>
        <vt:i4>0</vt:i4>
      </vt:variant>
      <vt:variant>
        <vt:i4>5</vt:i4>
      </vt:variant>
      <vt:variant>
        <vt:lpwstr/>
      </vt:variant>
      <vt:variant>
        <vt:lpwstr>_Toc477878514</vt:lpwstr>
      </vt:variant>
      <vt:variant>
        <vt:i4>1114161</vt:i4>
      </vt:variant>
      <vt:variant>
        <vt:i4>179</vt:i4>
      </vt:variant>
      <vt:variant>
        <vt:i4>0</vt:i4>
      </vt:variant>
      <vt:variant>
        <vt:i4>5</vt:i4>
      </vt:variant>
      <vt:variant>
        <vt:lpwstr/>
      </vt:variant>
      <vt:variant>
        <vt:lpwstr>_Toc477878513</vt:lpwstr>
      </vt:variant>
      <vt:variant>
        <vt:i4>1114161</vt:i4>
      </vt:variant>
      <vt:variant>
        <vt:i4>173</vt:i4>
      </vt:variant>
      <vt:variant>
        <vt:i4>0</vt:i4>
      </vt:variant>
      <vt:variant>
        <vt:i4>5</vt:i4>
      </vt:variant>
      <vt:variant>
        <vt:lpwstr/>
      </vt:variant>
      <vt:variant>
        <vt:lpwstr>_Toc477878512</vt:lpwstr>
      </vt:variant>
      <vt:variant>
        <vt:i4>1114161</vt:i4>
      </vt:variant>
      <vt:variant>
        <vt:i4>167</vt:i4>
      </vt:variant>
      <vt:variant>
        <vt:i4>0</vt:i4>
      </vt:variant>
      <vt:variant>
        <vt:i4>5</vt:i4>
      </vt:variant>
      <vt:variant>
        <vt:lpwstr/>
      </vt:variant>
      <vt:variant>
        <vt:lpwstr>_Toc477878511</vt:lpwstr>
      </vt:variant>
      <vt:variant>
        <vt:i4>1114161</vt:i4>
      </vt:variant>
      <vt:variant>
        <vt:i4>161</vt:i4>
      </vt:variant>
      <vt:variant>
        <vt:i4>0</vt:i4>
      </vt:variant>
      <vt:variant>
        <vt:i4>5</vt:i4>
      </vt:variant>
      <vt:variant>
        <vt:lpwstr/>
      </vt:variant>
      <vt:variant>
        <vt:lpwstr>_Toc477878510</vt:lpwstr>
      </vt:variant>
      <vt:variant>
        <vt:i4>1048625</vt:i4>
      </vt:variant>
      <vt:variant>
        <vt:i4>155</vt:i4>
      </vt:variant>
      <vt:variant>
        <vt:i4>0</vt:i4>
      </vt:variant>
      <vt:variant>
        <vt:i4>5</vt:i4>
      </vt:variant>
      <vt:variant>
        <vt:lpwstr/>
      </vt:variant>
      <vt:variant>
        <vt:lpwstr>_Toc477878509</vt:lpwstr>
      </vt:variant>
      <vt:variant>
        <vt:i4>1048625</vt:i4>
      </vt:variant>
      <vt:variant>
        <vt:i4>149</vt:i4>
      </vt:variant>
      <vt:variant>
        <vt:i4>0</vt:i4>
      </vt:variant>
      <vt:variant>
        <vt:i4>5</vt:i4>
      </vt:variant>
      <vt:variant>
        <vt:lpwstr/>
      </vt:variant>
      <vt:variant>
        <vt:lpwstr>_Toc477878508</vt:lpwstr>
      </vt:variant>
      <vt:variant>
        <vt:i4>1048625</vt:i4>
      </vt:variant>
      <vt:variant>
        <vt:i4>143</vt:i4>
      </vt:variant>
      <vt:variant>
        <vt:i4>0</vt:i4>
      </vt:variant>
      <vt:variant>
        <vt:i4>5</vt:i4>
      </vt:variant>
      <vt:variant>
        <vt:lpwstr/>
      </vt:variant>
      <vt:variant>
        <vt:lpwstr>_Toc477878507</vt:lpwstr>
      </vt:variant>
      <vt:variant>
        <vt:i4>1048625</vt:i4>
      </vt:variant>
      <vt:variant>
        <vt:i4>137</vt:i4>
      </vt:variant>
      <vt:variant>
        <vt:i4>0</vt:i4>
      </vt:variant>
      <vt:variant>
        <vt:i4>5</vt:i4>
      </vt:variant>
      <vt:variant>
        <vt:lpwstr/>
      </vt:variant>
      <vt:variant>
        <vt:lpwstr>_Toc477878506</vt:lpwstr>
      </vt:variant>
      <vt:variant>
        <vt:i4>1048625</vt:i4>
      </vt:variant>
      <vt:variant>
        <vt:i4>131</vt:i4>
      </vt:variant>
      <vt:variant>
        <vt:i4>0</vt:i4>
      </vt:variant>
      <vt:variant>
        <vt:i4>5</vt:i4>
      </vt:variant>
      <vt:variant>
        <vt:lpwstr/>
      </vt:variant>
      <vt:variant>
        <vt:lpwstr>_Toc477878505</vt:lpwstr>
      </vt:variant>
      <vt:variant>
        <vt:i4>1048625</vt:i4>
      </vt:variant>
      <vt:variant>
        <vt:i4>125</vt:i4>
      </vt:variant>
      <vt:variant>
        <vt:i4>0</vt:i4>
      </vt:variant>
      <vt:variant>
        <vt:i4>5</vt:i4>
      </vt:variant>
      <vt:variant>
        <vt:lpwstr/>
      </vt:variant>
      <vt:variant>
        <vt:lpwstr>_Toc477878504</vt:lpwstr>
      </vt:variant>
      <vt:variant>
        <vt:i4>1048625</vt:i4>
      </vt:variant>
      <vt:variant>
        <vt:i4>119</vt:i4>
      </vt:variant>
      <vt:variant>
        <vt:i4>0</vt:i4>
      </vt:variant>
      <vt:variant>
        <vt:i4>5</vt:i4>
      </vt:variant>
      <vt:variant>
        <vt:lpwstr/>
      </vt:variant>
      <vt:variant>
        <vt:lpwstr>_Toc477878503</vt:lpwstr>
      </vt:variant>
      <vt:variant>
        <vt:i4>1048625</vt:i4>
      </vt:variant>
      <vt:variant>
        <vt:i4>113</vt:i4>
      </vt:variant>
      <vt:variant>
        <vt:i4>0</vt:i4>
      </vt:variant>
      <vt:variant>
        <vt:i4>5</vt:i4>
      </vt:variant>
      <vt:variant>
        <vt:lpwstr/>
      </vt:variant>
      <vt:variant>
        <vt:lpwstr>_Toc477878502</vt:lpwstr>
      </vt:variant>
      <vt:variant>
        <vt:i4>1048625</vt:i4>
      </vt:variant>
      <vt:variant>
        <vt:i4>107</vt:i4>
      </vt:variant>
      <vt:variant>
        <vt:i4>0</vt:i4>
      </vt:variant>
      <vt:variant>
        <vt:i4>5</vt:i4>
      </vt:variant>
      <vt:variant>
        <vt:lpwstr/>
      </vt:variant>
      <vt:variant>
        <vt:lpwstr>_Toc477878501</vt:lpwstr>
      </vt:variant>
      <vt:variant>
        <vt:i4>1048625</vt:i4>
      </vt:variant>
      <vt:variant>
        <vt:i4>101</vt:i4>
      </vt:variant>
      <vt:variant>
        <vt:i4>0</vt:i4>
      </vt:variant>
      <vt:variant>
        <vt:i4>5</vt:i4>
      </vt:variant>
      <vt:variant>
        <vt:lpwstr/>
      </vt:variant>
      <vt:variant>
        <vt:lpwstr>_Toc477878500</vt:lpwstr>
      </vt:variant>
      <vt:variant>
        <vt:i4>1638448</vt:i4>
      </vt:variant>
      <vt:variant>
        <vt:i4>95</vt:i4>
      </vt:variant>
      <vt:variant>
        <vt:i4>0</vt:i4>
      </vt:variant>
      <vt:variant>
        <vt:i4>5</vt:i4>
      </vt:variant>
      <vt:variant>
        <vt:lpwstr/>
      </vt:variant>
      <vt:variant>
        <vt:lpwstr>_Toc477878499</vt:lpwstr>
      </vt:variant>
      <vt:variant>
        <vt:i4>1638448</vt:i4>
      </vt:variant>
      <vt:variant>
        <vt:i4>89</vt:i4>
      </vt:variant>
      <vt:variant>
        <vt:i4>0</vt:i4>
      </vt:variant>
      <vt:variant>
        <vt:i4>5</vt:i4>
      </vt:variant>
      <vt:variant>
        <vt:lpwstr/>
      </vt:variant>
      <vt:variant>
        <vt:lpwstr>_Toc477878498</vt:lpwstr>
      </vt:variant>
      <vt:variant>
        <vt:i4>1638448</vt:i4>
      </vt:variant>
      <vt:variant>
        <vt:i4>83</vt:i4>
      </vt:variant>
      <vt:variant>
        <vt:i4>0</vt:i4>
      </vt:variant>
      <vt:variant>
        <vt:i4>5</vt:i4>
      </vt:variant>
      <vt:variant>
        <vt:lpwstr/>
      </vt:variant>
      <vt:variant>
        <vt:lpwstr>_Toc477878497</vt:lpwstr>
      </vt:variant>
      <vt:variant>
        <vt:i4>1376315</vt:i4>
      </vt:variant>
      <vt:variant>
        <vt:i4>74</vt:i4>
      </vt:variant>
      <vt:variant>
        <vt:i4>0</vt:i4>
      </vt:variant>
      <vt:variant>
        <vt:i4>5</vt:i4>
      </vt:variant>
      <vt:variant>
        <vt:lpwstr/>
      </vt:variant>
      <vt:variant>
        <vt:lpwstr>_Toc454620910</vt:lpwstr>
      </vt:variant>
      <vt:variant>
        <vt:i4>1310779</vt:i4>
      </vt:variant>
      <vt:variant>
        <vt:i4>68</vt:i4>
      </vt:variant>
      <vt:variant>
        <vt:i4>0</vt:i4>
      </vt:variant>
      <vt:variant>
        <vt:i4>5</vt:i4>
      </vt:variant>
      <vt:variant>
        <vt:lpwstr/>
      </vt:variant>
      <vt:variant>
        <vt:lpwstr>_Toc454620909</vt:lpwstr>
      </vt:variant>
      <vt:variant>
        <vt:i4>1310779</vt:i4>
      </vt:variant>
      <vt:variant>
        <vt:i4>62</vt:i4>
      </vt:variant>
      <vt:variant>
        <vt:i4>0</vt:i4>
      </vt:variant>
      <vt:variant>
        <vt:i4>5</vt:i4>
      </vt:variant>
      <vt:variant>
        <vt:lpwstr/>
      </vt:variant>
      <vt:variant>
        <vt:lpwstr>_Toc454620908</vt:lpwstr>
      </vt:variant>
      <vt:variant>
        <vt:i4>1310779</vt:i4>
      </vt:variant>
      <vt:variant>
        <vt:i4>56</vt:i4>
      </vt:variant>
      <vt:variant>
        <vt:i4>0</vt:i4>
      </vt:variant>
      <vt:variant>
        <vt:i4>5</vt:i4>
      </vt:variant>
      <vt:variant>
        <vt:lpwstr/>
      </vt:variant>
      <vt:variant>
        <vt:lpwstr>_Toc454620907</vt:lpwstr>
      </vt:variant>
      <vt:variant>
        <vt:i4>1310779</vt:i4>
      </vt:variant>
      <vt:variant>
        <vt:i4>50</vt:i4>
      </vt:variant>
      <vt:variant>
        <vt:i4>0</vt:i4>
      </vt:variant>
      <vt:variant>
        <vt:i4>5</vt:i4>
      </vt:variant>
      <vt:variant>
        <vt:lpwstr/>
      </vt:variant>
      <vt:variant>
        <vt:lpwstr>_Toc454620906</vt:lpwstr>
      </vt:variant>
      <vt:variant>
        <vt:i4>1310779</vt:i4>
      </vt:variant>
      <vt:variant>
        <vt:i4>44</vt:i4>
      </vt:variant>
      <vt:variant>
        <vt:i4>0</vt:i4>
      </vt:variant>
      <vt:variant>
        <vt:i4>5</vt:i4>
      </vt:variant>
      <vt:variant>
        <vt:lpwstr/>
      </vt:variant>
      <vt:variant>
        <vt:lpwstr>_Toc454620905</vt:lpwstr>
      </vt:variant>
      <vt:variant>
        <vt:i4>1310779</vt:i4>
      </vt:variant>
      <vt:variant>
        <vt:i4>38</vt:i4>
      </vt:variant>
      <vt:variant>
        <vt:i4>0</vt:i4>
      </vt:variant>
      <vt:variant>
        <vt:i4>5</vt:i4>
      </vt:variant>
      <vt:variant>
        <vt:lpwstr/>
      </vt:variant>
      <vt:variant>
        <vt:lpwstr>_Toc454620904</vt:lpwstr>
      </vt:variant>
      <vt:variant>
        <vt:i4>1310779</vt:i4>
      </vt:variant>
      <vt:variant>
        <vt:i4>32</vt:i4>
      </vt:variant>
      <vt:variant>
        <vt:i4>0</vt:i4>
      </vt:variant>
      <vt:variant>
        <vt:i4>5</vt:i4>
      </vt:variant>
      <vt:variant>
        <vt:lpwstr/>
      </vt:variant>
      <vt:variant>
        <vt:lpwstr>_Toc454620903</vt:lpwstr>
      </vt:variant>
      <vt:variant>
        <vt:i4>1310779</vt:i4>
      </vt:variant>
      <vt:variant>
        <vt:i4>26</vt:i4>
      </vt:variant>
      <vt:variant>
        <vt:i4>0</vt:i4>
      </vt:variant>
      <vt:variant>
        <vt:i4>5</vt:i4>
      </vt:variant>
      <vt:variant>
        <vt:lpwstr/>
      </vt:variant>
      <vt:variant>
        <vt:lpwstr>_Toc454620902</vt:lpwstr>
      </vt:variant>
      <vt:variant>
        <vt:i4>1310779</vt:i4>
      </vt:variant>
      <vt:variant>
        <vt:i4>20</vt:i4>
      </vt:variant>
      <vt:variant>
        <vt:i4>0</vt:i4>
      </vt:variant>
      <vt:variant>
        <vt:i4>5</vt:i4>
      </vt:variant>
      <vt:variant>
        <vt:lpwstr/>
      </vt:variant>
      <vt:variant>
        <vt:lpwstr>_Toc454620901</vt:lpwstr>
      </vt:variant>
      <vt:variant>
        <vt:i4>1310779</vt:i4>
      </vt:variant>
      <vt:variant>
        <vt:i4>14</vt:i4>
      </vt:variant>
      <vt:variant>
        <vt:i4>0</vt:i4>
      </vt:variant>
      <vt:variant>
        <vt:i4>5</vt:i4>
      </vt:variant>
      <vt:variant>
        <vt:lpwstr/>
      </vt:variant>
      <vt:variant>
        <vt:lpwstr>_Toc454620900</vt:lpwstr>
      </vt:variant>
      <vt:variant>
        <vt:i4>1900602</vt:i4>
      </vt:variant>
      <vt:variant>
        <vt:i4>8</vt:i4>
      </vt:variant>
      <vt:variant>
        <vt:i4>0</vt:i4>
      </vt:variant>
      <vt:variant>
        <vt:i4>5</vt:i4>
      </vt:variant>
      <vt:variant>
        <vt:lpwstr/>
      </vt:variant>
      <vt:variant>
        <vt:lpwstr>_Toc454620899</vt:lpwstr>
      </vt:variant>
      <vt:variant>
        <vt:i4>1900602</vt:i4>
      </vt:variant>
      <vt:variant>
        <vt:i4>2</vt:i4>
      </vt:variant>
      <vt:variant>
        <vt:i4>0</vt:i4>
      </vt:variant>
      <vt:variant>
        <vt:i4>5</vt:i4>
      </vt:variant>
      <vt:variant>
        <vt:lpwstr/>
      </vt:variant>
      <vt:variant>
        <vt:lpwstr>_Toc454620898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Windows User</cp:lastModifiedBy>
  <cp:revision>2</cp:revision>
  <cp:lastPrinted>2020-05-31T03:47:00Z</cp:lastPrinted>
  <dcterms:created xsi:type="dcterms:W3CDTF">2020-05-31T05:31:00Z</dcterms:created>
  <dcterms:modified xsi:type="dcterms:W3CDTF">2020-05-31T05:31:00Z</dcterms:modified>
</cp:coreProperties>
</file>