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AB" w:rsidRPr="006566AB" w:rsidRDefault="00597A5B" w:rsidP="006475DC">
      <w:pPr>
        <w:shd w:val="clear" w:color="auto" w:fill="FFFFFF"/>
        <w:spacing w:after="0" w:line="240" w:lineRule="auto"/>
        <w:jc w:val="both"/>
        <w:rPr>
          <w:rFonts w:ascii="Times New Roman" w:eastAsia="Times New Roman" w:hAnsi="Times New Roman" w:cs="Times New Roman"/>
          <w:b/>
          <w:bCs/>
          <w:color w:val="3A3A3A"/>
          <w:sz w:val="30"/>
          <w:szCs w:val="30"/>
          <w:u w:val="single"/>
        </w:rPr>
      </w:pPr>
      <w:r w:rsidRPr="006566AB">
        <w:rPr>
          <w:rFonts w:ascii="Times New Roman" w:eastAsia="Times New Roman" w:hAnsi="Times New Roman" w:cs="Times New Roman"/>
          <w:b/>
          <w:bCs/>
          <w:color w:val="3A3A3A"/>
          <w:sz w:val="30"/>
          <w:szCs w:val="30"/>
          <w:u w:val="single"/>
        </w:rPr>
        <w:t>Biography</w:t>
      </w:r>
      <w:r w:rsidRPr="006566AB">
        <w:rPr>
          <w:rFonts w:ascii="Times New Roman" w:eastAsia="Times New Roman" w:hAnsi="Times New Roman" w:cs="Times New Roman"/>
          <w:b/>
          <w:bCs/>
          <w:color w:val="3A3A3A"/>
          <w:sz w:val="30"/>
          <w:szCs w:val="30"/>
          <w:u w:val="single"/>
        </w:rPr>
        <w:tab/>
      </w:r>
    </w:p>
    <w:p w:rsidR="00693DCB" w:rsidRPr="00693DCB" w:rsidRDefault="00597A5B" w:rsidP="00693DCB">
      <w:pPr>
        <w:shd w:val="clear" w:color="auto" w:fill="FFFFFF"/>
        <w:spacing w:after="0" w:line="240" w:lineRule="auto"/>
        <w:jc w:val="both"/>
        <w:rPr>
          <w:rFonts w:ascii="Times New Roman" w:eastAsia="Times New Roman" w:hAnsi="Times New Roman" w:cs="Times New Roman"/>
          <w:b/>
          <w:bCs/>
          <w:color w:val="3A3A3A"/>
          <w:sz w:val="30"/>
          <w:szCs w:val="30"/>
          <w:rtl/>
        </w:rPr>
      </w:pPr>
      <w:r>
        <w:rPr>
          <w:rFonts w:ascii="Times New Roman" w:eastAsia="Times New Roman" w:hAnsi="Times New Roman" w:cs="Times New Roman"/>
          <w:b/>
          <w:bCs/>
          <w:color w:val="3A3A3A"/>
          <w:sz w:val="30"/>
          <w:szCs w:val="30"/>
        </w:rPr>
        <w:tab/>
      </w:r>
    </w:p>
    <w:p w:rsidR="00F527DA" w:rsidRDefault="00782DB3" w:rsidP="00C07D4C">
      <w:pPr>
        <w:shd w:val="clear" w:color="auto" w:fill="FFFFFF"/>
        <w:spacing w:after="120" w:line="240" w:lineRule="auto"/>
        <w:jc w:val="both"/>
        <w:rPr>
          <w:rFonts w:ascii="Times New Roman" w:eastAsia="Times New Roman" w:hAnsi="Times New Roman" w:cs="Times New Roman"/>
          <w:color w:val="3A3A3A"/>
          <w:sz w:val="24"/>
          <w:szCs w:val="24"/>
          <w:lang w:bidi="fa-IR"/>
        </w:rPr>
      </w:pPr>
      <w:r>
        <w:rPr>
          <w:rFonts w:ascii="Times New Roman" w:eastAsia="Times New Roman" w:hAnsi="Times New Roman" w:cs="Times New Roman"/>
          <w:noProof/>
          <w:color w:val="3A3A3A"/>
          <w:sz w:val="24"/>
          <w:szCs w:val="24"/>
        </w:rPr>
        <w:drawing>
          <wp:anchor distT="0" distB="0" distL="114300" distR="114300" simplePos="0" relativeHeight="251658240" behindDoc="0" locked="0" layoutInCell="1" allowOverlap="1">
            <wp:simplePos x="0" y="0"/>
            <wp:positionH relativeFrom="column">
              <wp:posOffset>2983865</wp:posOffset>
            </wp:positionH>
            <wp:positionV relativeFrom="paragraph">
              <wp:posOffset>19050</wp:posOffset>
            </wp:positionV>
            <wp:extent cx="2964180" cy="26670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9137362_10212179424079150_3812241516282249216_o.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8580" t="21276" r="21173" b="6383"/>
                    <a:stretch/>
                  </pic:blipFill>
                  <pic:spPr bwMode="auto">
                    <a:xfrm>
                      <a:off x="0" y="0"/>
                      <a:ext cx="2964180" cy="2667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C66837" w:rsidRPr="00C66837">
        <w:rPr>
          <w:rFonts w:ascii="Times New Roman" w:eastAsia="Times New Roman" w:hAnsi="Times New Roman" w:cs="Times New Roman"/>
          <w:color w:val="3A3A3A"/>
          <w:sz w:val="24"/>
          <w:szCs w:val="24"/>
        </w:rPr>
        <w:t xml:space="preserve">Mr. Abdul Habib Zadran </w:t>
      </w:r>
      <w:r w:rsidR="00E20CEC" w:rsidRPr="00C66837">
        <w:rPr>
          <w:rFonts w:ascii="Times New Roman" w:eastAsia="Times New Roman" w:hAnsi="Times New Roman" w:cs="Times New Roman"/>
          <w:color w:val="3A3A3A"/>
          <w:sz w:val="24"/>
          <w:szCs w:val="24"/>
        </w:rPr>
        <w:t xml:space="preserve">has a decade of rich experience working with corporate and the </w:t>
      </w:r>
      <w:r w:rsidR="00C07D4C">
        <w:rPr>
          <w:rFonts w:ascii="Times New Roman" w:eastAsia="Times New Roman" w:hAnsi="Times New Roman" w:cs="Times New Roman"/>
          <w:color w:val="3A3A3A"/>
          <w:sz w:val="24"/>
          <w:szCs w:val="24"/>
        </w:rPr>
        <w:t>Public</w:t>
      </w:r>
      <w:r w:rsidR="00E20CEC" w:rsidRPr="00C66837">
        <w:rPr>
          <w:rFonts w:ascii="Times New Roman" w:eastAsia="Times New Roman" w:hAnsi="Times New Roman" w:cs="Times New Roman"/>
          <w:color w:val="3A3A3A"/>
          <w:sz w:val="24"/>
          <w:szCs w:val="24"/>
        </w:rPr>
        <w:t xml:space="preserve">sectors. He has a master’s degree in Finance and has been serving in several high ranked positions for the Government of Afghanistan, international donor agencies, and the private sector. </w:t>
      </w:r>
    </w:p>
    <w:p w:rsidR="00C66837" w:rsidRPr="00C66837" w:rsidRDefault="00F527DA" w:rsidP="00C07D4C">
      <w:pPr>
        <w:shd w:val="clear" w:color="auto" w:fill="FFFFFF"/>
        <w:spacing w:after="120" w:line="240" w:lineRule="auto"/>
        <w:jc w:val="both"/>
        <w:rPr>
          <w:rFonts w:ascii="Times New Roman" w:eastAsia="Times New Roman" w:hAnsi="Times New Roman" w:cs="Times New Roman"/>
          <w:color w:val="3A3A3A"/>
          <w:sz w:val="24"/>
          <w:szCs w:val="24"/>
          <w:lang w:bidi="fa-IR"/>
        </w:rPr>
      </w:pPr>
      <w:r>
        <w:rPr>
          <w:rFonts w:ascii="Times New Roman" w:eastAsia="Times New Roman" w:hAnsi="Times New Roman" w:cs="Times New Roman"/>
          <w:color w:val="3A3A3A"/>
          <w:sz w:val="24"/>
          <w:szCs w:val="24"/>
          <w:lang w:bidi="fa-IR"/>
        </w:rPr>
        <w:t>Appointed as</w:t>
      </w:r>
      <w:r w:rsidR="00C66837" w:rsidRPr="00C66837">
        <w:rPr>
          <w:rFonts w:ascii="Times New Roman" w:eastAsia="Times New Roman" w:hAnsi="Times New Roman" w:cs="Times New Roman"/>
          <w:color w:val="3A3A3A"/>
          <w:sz w:val="24"/>
          <w:szCs w:val="24"/>
        </w:rPr>
        <w:t xml:space="preserve"> the Deputy Minister for Finance </w:t>
      </w:r>
      <w:r>
        <w:rPr>
          <w:rFonts w:ascii="Times New Roman" w:eastAsia="Times New Roman" w:hAnsi="Times New Roman" w:cs="Times New Roman"/>
          <w:color w:val="3A3A3A"/>
          <w:sz w:val="24"/>
          <w:szCs w:val="24"/>
        </w:rPr>
        <w:t xml:space="preserve">inDecember </w:t>
      </w:r>
      <w:r w:rsidR="00C66837" w:rsidRPr="00C66837">
        <w:rPr>
          <w:rFonts w:ascii="Times New Roman" w:eastAsia="Times New Roman" w:hAnsi="Times New Roman" w:cs="Times New Roman"/>
          <w:color w:val="3A3A3A"/>
          <w:sz w:val="24"/>
          <w:szCs w:val="24"/>
        </w:rPr>
        <w:t>2019</w:t>
      </w:r>
      <w:r>
        <w:rPr>
          <w:rFonts w:ascii="Times New Roman" w:eastAsia="Times New Roman" w:hAnsi="Times New Roman" w:cs="Times New Roman"/>
          <w:color w:val="3A3A3A"/>
          <w:sz w:val="24"/>
          <w:szCs w:val="24"/>
        </w:rPr>
        <w:t>, Mr. Zadran</w:t>
      </w:r>
      <w:r w:rsidR="004708A0">
        <w:rPr>
          <w:rFonts w:ascii="Times New Roman" w:eastAsia="Times New Roman" w:hAnsi="Times New Roman" w:cs="Times New Roman"/>
          <w:color w:val="3A3A3A"/>
          <w:sz w:val="24"/>
          <w:szCs w:val="24"/>
        </w:rPr>
        <w:t>has</w:t>
      </w:r>
      <w:r w:rsidR="000615AB">
        <w:rPr>
          <w:rFonts w:ascii="Times New Roman" w:eastAsia="Times New Roman" w:hAnsi="Times New Roman" w:cs="Times New Roman"/>
          <w:color w:val="3A3A3A"/>
          <w:sz w:val="24"/>
          <w:szCs w:val="24"/>
        </w:rPr>
        <w:t>introduced</w:t>
      </w:r>
      <w:r w:rsidR="00C66837" w:rsidRPr="00C66837">
        <w:rPr>
          <w:rFonts w:ascii="Times New Roman" w:eastAsia="Times New Roman" w:hAnsi="Times New Roman" w:cs="Times New Roman"/>
          <w:color w:val="3A3A3A"/>
          <w:sz w:val="24"/>
          <w:szCs w:val="24"/>
        </w:rPr>
        <w:t xml:space="preserve"> a series of reform agendas in the </w:t>
      </w:r>
      <w:r w:rsidR="004708A0">
        <w:rPr>
          <w:rFonts w:ascii="Times New Roman" w:eastAsia="Times New Roman" w:hAnsi="Times New Roman" w:cs="Times New Roman"/>
          <w:color w:val="3A3A3A"/>
          <w:sz w:val="24"/>
          <w:szCs w:val="24"/>
        </w:rPr>
        <w:t>P</w:t>
      </w:r>
      <w:r w:rsidR="00C66837" w:rsidRPr="00C66837">
        <w:rPr>
          <w:rFonts w:ascii="Times New Roman" w:eastAsia="Times New Roman" w:hAnsi="Times New Roman" w:cs="Times New Roman"/>
          <w:color w:val="3A3A3A"/>
          <w:sz w:val="24"/>
          <w:szCs w:val="24"/>
        </w:rPr>
        <w:t xml:space="preserve">ublic </w:t>
      </w:r>
      <w:r w:rsidR="004708A0">
        <w:rPr>
          <w:rFonts w:ascii="Times New Roman" w:eastAsia="Times New Roman" w:hAnsi="Times New Roman" w:cs="Times New Roman"/>
          <w:color w:val="3A3A3A"/>
          <w:sz w:val="24"/>
          <w:szCs w:val="24"/>
        </w:rPr>
        <w:t>F</w:t>
      </w:r>
      <w:r w:rsidR="00C66837" w:rsidRPr="00C66837">
        <w:rPr>
          <w:rFonts w:ascii="Times New Roman" w:eastAsia="Times New Roman" w:hAnsi="Times New Roman" w:cs="Times New Roman"/>
          <w:color w:val="3A3A3A"/>
          <w:sz w:val="24"/>
          <w:szCs w:val="24"/>
        </w:rPr>
        <w:t xml:space="preserve">inancial </w:t>
      </w:r>
      <w:r w:rsidR="004708A0">
        <w:rPr>
          <w:rFonts w:ascii="Times New Roman" w:eastAsia="Times New Roman" w:hAnsi="Times New Roman" w:cs="Times New Roman"/>
          <w:color w:val="3A3A3A"/>
          <w:sz w:val="24"/>
          <w:szCs w:val="24"/>
        </w:rPr>
        <w:t>M</w:t>
      </w:r>
      <w:r w:rsidR="00C66837" w:rsidRPr="00C66837">
        <w:rPr>
          <w:rFonts w:ascii="Times New Roman" w:eastAsia="Times New Roman" w:hAnsi="Times New Roman" w:cs="Times New Roman"/>
          <w:color w:val="3A3A3A"/>
          <w:sz w:val="24"/>
          <w:szCs w:val="24"/>
        </w:rPr>
        <w:t>anagement and Macroeconomic sectors</w:t>
      </w:r>
      <w:r w:rsidR="00CB22A5">
        <w:rPr>
          <w:rFonts w:ascii="Times New Roman" w:eastAsia="Times New Roman" w:hAnsi="Times New Roman" w:cs="Times New Roman"/>
          <w:color w:val="3A3A3A"/>
          <w:sz w:val="24"/>
          <w:szCs w:val="24"/>
        </w:rPr>
        <w:t xml:space="preserve">. </w:t>
      </w:r>
    </w:p>
    <w:p w:rsidR="00C66837" w:rsidRPr="00C66837" w:rsidRDefault="00C07D4C" w:rsidP="004708A0">
      <w:pPr>
        <w:shd w:val="clear" w:color="auto" w:fill="FFFFFF"/>
        <w:spacing w:after="120" w:line="24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Before</w:t>
      </w:r>
      <w:r w:rsidR="00C66837" w:rsidRPr="00C66837">
        <w:rPr>
          <w:rFonts w:ascii="Times New Roman" w:eastAsia="Times New Roman" w:hAnsi="Times New Roman" w:cs="Times New Roman"/>
          <w:color w:val="3A3A3A"/>
          <w:sz w:val="24"/>
          <w:szCs w:val="24"/>
        </w:rPr>
        <w:t xml:space="preserve"> that, he was working as the Deputy Minister for Administration</w:t>
      </w:r>
      <w:r>
        <w:rPr>
          <w:rFonts w:ascii="Times New Roman" w:eastAsia="Times New Roman" w:hAnsi="Times New Roman" w:cs="Times New Roman"/>
          <w:color w:val="3A3A3A"/>
          <w:sz w:val="24"/>
          <w:szCs w:val="24"/>
        </w:rPr>
        <w:t>,</w:t>
      </w:r>
      <w:r w:rsidR="00C66837" w:rsidRPr="00C66837">
        <w:rPr>
          <w:rFonts w:ascii="Times New Roman" w:eastAsia="Times New Roman" w:hAnsi="Times New Roman" w:cs="Times New Roman"/>
          <w:color w:val="3A3A3A"/>
          <w:sz w:val="24"/>
          <w:szCs w:val="24"/>
        </w:rPr>
        <w:t xml:space="preserve"> where he </w:t>
      </w:r>
      <w:r>
        <w:rPr>
          <w:rFonts w:ascii="Times New Roman" w:eastAsia="Times New Roman" w:hAnsi="Times New Roman" w:cs="Times New Roman"/>
          <w:color w:val="3A3A3A"/>
          <w:sz w:val="24"/>
          <w:szCs w:val="24"/>
        </w:rPr>
        <w:t xml:space="preserve">has </w:t>
      </w:r>
      <w:r w:rsidR="00C66837" w:rsidRPr="00C66837">
        <w:rPr>
          <w:rFonts w:ascii="Times New Roman" w:eastAsia="Times New Roman" w:hAnsi="Times New Roman" w:cs="Times New Roman"/>
          <w:color w:val="3A3A3A"/>
          <w:sz w:val="24"/>
          <w:szCs w:val="24"/>
        </w:rPr>
        <w:t>successfully transform</w:t>
      </w:r>
      <w:r w:rsidR="000615AB">
        <w:rPr>
          <w:rFonts w:ascii="Times New Roman" w:eastAsia="Times New Roman" w:hAnsi="Times New Roman" w:cs="Times New Roman"/>
          <w:color w:val="3A3A3A"/>
          <w:sz w:val="24"/>
          <w:szCs w:val="24"/>
        </w:rPr>
        <w:t>ed</w:t>
      </w:r>
      <w:r w:rsidR="00C66837" w:rsidRPr="00C66837">
        <w:rPr>
          <w:rFonts w:ascii="Times New Roman" w:eastAsia="Times New Roman" w:hAnsi="Times New Roman" w:cs="Times New Roman"/>
          <w:color w:val="3A3A3A"/>
          <w:sz w:val="24"/>
          <w:szCs w:val="24"/>
        </w:rPr>
        <w:t xml:space="preserve"> the Finance, Human Resources, Procurement, and Services directorates into well-functioning and efficient entities.</w:t>
      </w:r>
    </w:p>
    <w:p w:rsidR="00C66837" w:rsidRDefault="00C66837" w:rsidP="00C07D4C">
      <w:pPr>
        <w:shd w:val="clear" w:color="auto" w:fill="FFFFFF"/>
        <w:spacing w:after="120" w:line="240" w:lineRule="auto"/>
        <w:jc w:val="both"/>
        <w:rPr>
          <w:rFonts w:ascii="Times New Roman" w:eastAsia="Times New Roman" w:hAnsi="Times New Roman" w:cs="Times New Roman"/>
          <w:color w:val="3A3A3A"/>
          <w:sz w:val="24"/>
          <w:szCs w:val="24"/>
        </w:rPr>
      </w:pPr>
      <w:r w:rsidRPr="00C66837">
        <w:rPr>
          <w:rFonts w:ascii="Times New Roman" w:eastAsia="Times New Roman" w:hAnsi="Times New Roman" w:cs="Times New Roman"/>
          <w:color w:val="3A3A3A"/>
          <w:sz w:val="24"/>
          <w:szCs w:val="24"/>
        </w:rPr>
        <w:t xml:space="preserve">In his career span working with the Ministry of Finance, he has worked as </w:t>
      </w:r>
      <w:r w:rsidR="004708A0">
        <w:rPr>
          <w:rFonts w:ascii="Times New Roman" w:eastAsia="Times New Roman" w:hAnsi="Times New Roman" w:cs="Times New Roman"/>
          <w:color w:val="3A3A3A"/>
          <w:sz w:val="24"/>
          <w:szCs w:val="24"/>
        </w:rPr>
        <w:t xml:space="preserve">the </w:t>
      </w:r>
      <w:r w:rsidR="004708A0" w:rsidRPr="00C66837">
        <w:rPr>
          <w:rFonts w:ascii="Times New Roman" w:eastAsia="Times New Roman" w:hAnsi="Times New Roman" w:cs="Times New Roman"/>
          <w:color w:val="3A3A3A"/>
          <w:sz w:val="24"/>
          <w:szCs w:val="24"/>
        </w:rPr>
        <w:t xml:space="preserve">Director-General of </w:t>
      </w:r>
      <w:r w:rsidR="00C07D4C">
        <w:rPr>
          <w:rFonts w:ascii="Times New Roman" w:eastAsia="Times New Roman" w:hAnsi="Times New Roman" w:cs="Times New Roman"/>
          <w:color w:val="3A3A3A"/>
          <w:sz w:val="24"/>
          <w:szCs w:val="24"/>
        </w:rPr>
        <w:t>Afghanistan Revenue Department (ARD)</w:t>
      </w:r>
      <w:r w:rsidR="004708A0">
        <w:rPr>
          <w:rFonts w:ascii="Times New Roman" w:eastAsia="Times New Roman" w:hAnsi="Times New Roman" w:cs="Times New Roman"/>
          <w:color w:val="3A3A3A"/>
          <w:sz w:val="24"/>
          <w:szCs w:val="24"/>
        </w:rPr>
        <w:t xml:space="preserve">, </w:t>
      </w:r>
      <w:r w:rsidR="004708A0" w:rsidRPr="00C66837">
        <w:rPr>
          <w:rFonts w:ascii="Times New Roman" w:eastAsia="Times New Roman" w:hAnsi="Times New Roman" w:cs="Times New Roman"/>
          <w:color w:val="3A3A3A"/>
          <w:sz w:val="24"/>
          <w:szCs w:val="24"/>
        </w:rPr>
        <w:t>Director of the Large Taxpayers Office (LTO)</w:t>
      </w:r>
      <w:r w:rsidR="000615AB">
        <w:rPr>
          <w:rFonts w:ascii="Times New Roman" w:eastAsia="Times New Roman" w:hAnsi="Times New Roman" w:cs="Times New Roman"/>
          <w:color w:val="3A3A3A"/>
          <w:sz w:val="24"/>
          <w:szCs w:val="24"/>
        </w:rPr>
        <w:t>,</w:t>
      </w:r>
      <w:r w:rsidR="004708A0" w:rsidRPr="00C66837">
        <w:rPr>
          <w:rFonts w:ascii="Times New Roman" w:eastAsia="Times New Roman" w:hAnsi="Times New Roman" w:cs="Times New Roman"/>
          <w:color w:val="3A3A3A"/>
          <w:sz w:val="24"/>
          <w:szCs w:val="24"/>
        </w:rPr>
        <w:t xml:space="preserve"> and</w:t>
      </w:r>
      <w:r w:rsidR="00C07D4C">
        <w:rPr>
          <w:rFonts w:ascii="Times New Roman" w:eastAsia="Times New Roman" w:hAnsi="Times New Roman" w:cs="Times New Roman"/>
          <w:color w:val="3A3A3A"/>
          <w:sz w:val="24"/>
          <w:szCs w:val="24"/>
        </w:rPr>
        <w:t xml:space="preserve">senior advisorto </w:t>
      </w:r>
      <w:r w:rsidRPr="00C66837">
        <w:rPr>
          <w:rFonts w:ascii="Times New Roman" w:eastAsia="Times New Roman" w:hAnsi="Times New Roman" w:cs="Times New Roman"/>
          <w:color w:val="3A3A3A"/>
          <w:sz w:val="24"/>
          <w:szCs w:val="24"/>
        </w:rPr>
        <w:t>the Directorate Genera</w:t>
      </w:r>
      <w:bookmarkStart w:id="0" w:name="_GoBack"/>
      <w:bookmarkEnd w:id="0"/>
      <w:r w:rsidRPr="00C66837">
        <w:rPr>
          <w:rFonts w:ascii="Times New Roman" w:eastAsia="Times New Roman" w:hAnsi="Times New Roman" w:cs="Times New Roman"/>
          <w:color w:val="3A3A3A"/>
          <w:sz w:val="24"/>
          <w:szCs w:val="24"/>
        </w:rPr>
        <w:t>l of National Budget</w:t>
      </w:r>
      <w:r w:rsidR="004708A0">
        <w:rPr>
          <w:rFonts w:ascii="Times New Roman" w:eastAsia="Times New Roman" w:hAnsi="Times New Roman" w:cs="Times New Roman"/>
          <w:color w:val="3A3A3A"/>
          <w:sz w:val="24"/>
          <w:szCs w:val="24"/>
        </w:rPr>
        <w:t xml:space="preserve">. </w:t>
      </w:r>
    </w:p>
    <w:p w:rsidR="00E20CEC" w:rsidRPr="00C66837" w:rsidRDefault="00E20CEC" w:rsidP="00E20CEC">
      <w:pPr>
        <w:shd w:val="clear" w:color="auto" w:fill="FFFFFF"/>
        <w:spacing w:after="120" w:line="24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During h</w:t>
      </w:r>
      <w:r w:rsidRPr="00C66837">
        <w:rPr>
          <w:rFonts w:ascii="Times New Roman" w:eastAsia="Times New Roman" w:hAnsi="Times New Roman" w:cs="Times New Roman"/>
          <w:color w:val="3A3A3A"/>
          <w:sz w:val="24"/>
          <w:szCs w:val="24"/>
        </w:rPr>
        <w:t>is career, he has</w:t>
      </w:r>
      <w:r w:rsidR="000615AB">
        <w:rPr>
          <w:rFonts w:ascii="Times New Roman" w:eastAsia="Times New Roman" w:hAnsi="Times New Roman" w:cs="Times New Roman"/>
          <w:color w:val="3A3A3A"/>
          <w:sz w:val="24"/>
          <w:szCs w:val="24"/>
        </w:rPr>
        <w:t xml:space="preserve"> also</w:t>
      </w:r>
      <w:r w:rsidRPr="00C66837">
        <w:rPr>
          <w:rFonts w:ascii="Times New Roman" w:eastAsia="Times New Roman" w:hAnsi="Times New Roman" w:cs="Times New Roman"/>
          <w:color w:val="3A3A3A"/>
          <w:sz w:val="24"/>
          <w:szCs w:val="24"/>
        </w:rPr>
        <w:t xml:space="preserve"> worked with Siemens International as a Business Administrator for Siemens Afghanistan, as the Chief of Staff, Director of Finance and Procurement, and the Chief Financial Officer for the Independent Board of Kabul New City, and as the Lead Advisor of Japan International Cooperation Agency (JICA).</w:t>
      </w:r>
    </w:p>
    <w:p w:rsidR="004708A0" w:rsidRDefault="004708A0" w:rsidP="00C66837">
      <w:pPr>
        <w:shd w:val="clear" w:color="auto" w:fill="FFFFFF"/>
        <w:spacing w:after="0" w:line="240" w:lineRule="auto"/>
        <w:jc w:val="both"/>
        <w:rPr>
          <w:rFonts w:ascii="Times New Roman" w:eastAsia="Times New Roman" w:hAnsi="Times New Roman" w:cs="Times New Roman"/>
          <w:color w:val="3A3A3A"/>
          <w:sz w:val="24"/>
          <w:szCs w:val="24"/>
        </w:rPr>
      </w:pPr>
    </w:p>
    <w:p w:rsidR="00C66837" w:rsidRPr="00693DCB" w:rsidRDefault="00C66837" w:rsidP="00693DCB">
      <w:pPr>
        <w:shd w:val="clear" w:color="auto" w:fill="FFFFFF"/>
        <w:spacing w:after="0" w:line="240" w:lineRule="auto"/>
        <w:jc w:val="both"/>
        <w:rPr>
          <w:rFonts w:ascii="Times New Roman" w:eastAsia="Times New Roman" w:hAnsi="Times New Roman" w:cs="Times New Roman"/>
          <w:color w:val="3A3A3A"/>
          <w:sz w:val="24"/>
          <w:szCs w:val="24"/>
        </w:rPr>
      </w:pPr>
    </w:p>
    <w:sectPr w:rsidR="00C66837" w:rsidRPr="00693DCB" w:rsidSect="00254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IyNjAwNzM2NbM0NDZX0lEKTi0uzszPAykwqgUAEftwOSwAAAA="/>
  </w:docVars>
  <w:rsids>
    <w:rsidRoot w:val="006475DC"/>
    <w:rsid w:val="0004606D"/>
    <w:rsid w:val="000615AB"/>
    <w:rsid w:val="000C3F87"/>
    <w:rsid w:val="0018428B"/>
    <w:rsid w:val="001C048D"/>
    <w:rsid w:val="00207E5E"/>
    <w:rsid w:val="00254877"/>
    <w:rsid w:val="00415431"/>
    <w:rsid w:val="004575FB"/>
    <w:rsid w:val="004708A0"/>
    <w:rsid w:val="00510B3E"/>
    <w:rsid w:val="00525D23"/>
    <w:rsid w:val="005455BA"/>
    <w:rsid w:val="00557B50"/>
    <w:rsid w:val="005711EF"/>
    <w:rsid w:val="00582D19"/>
    <w:rsid w:val="00597A5B"/>
    <w:rsid w:val="005F032C"/>
    <w:rsid w:val="00636FEC"/>
    <w:rsid w:val="006475DC"/>
    <w:rsid w:val="006566AB"/>
    <w:rsid w:val="00693DCB"/>
    <w:rsid w:val="00704762"/>
    <w:rsid w:val="00782DB3"/>
    <w:rsid w:val="0081172B"/>
    <w:rsid w:val="00815C80"/>
    <w:rsid w:val="009E1666"/>
    <w:rsid w:val="00A96C25"/>
    <w:rsid w:val="00C07D4C"/>
    <w:rsid w:val="00C66837"/>
    <w:rsid w:val="00CB22A5"/>
    <w:rsid w:val="00D90797"/>
    <w:rsid w:val="00E20CEC"/>
    <w:rsid w:val="00EC3D90"/>
    <w:rsid w:val="00F23714"/>
    <w:rsid w:val="00F527DA"/>
    <w:rsid w:val="00F767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28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222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Fazal Wahab Mumtaz</dc:creator>
  <cp:lastModifiedBy>Windows User</cp:lastModifiedBy>
  <cp:revision>2</cp:revision>
  <cp:lastPrinted>2020-12-12T07:45:00Z</cp:lastPrinted>
  <dcterms:created xsi:type="dcterms:W3CDTF">2020-12-12T08:52:00Z</dcterms:created>
  <dcterms:modified xsi:type="dcterms:W3CDTF">2020-12-12T08:52:00Z</dcterms:modified>
</cp:coreProperties>
</file>