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AFB" w:rsidRPr="00A01AFB" w:rsidRDefault="00A01AFB" w:rsidP="00A01AFB">
      <w:pPr>
        <w:widowControl w:val="0"/>
        <w:bidi/>
        <w:spacing w:after="0" w:line="240" w:lineRule="auto"/>
        <w:jc w:val="center"/>
        <w:rPr>
          <w:rFonts w:ascii="Bahij Zar" w:eastAsia="Times New Roman" w:hAnsi="Bahij Zar" w:cs="Bahij Zar"/>
          <w:b/>
          <w:bCs/>
          <w:color w:val="212529"/>
        </w:rPr>
      </w:pPr>
      <w:bookmarkStart w:id="0" w:name="_GoBack"/>
      <w:bookmarkEnd w:id="0"/>
      <w:r w:rsidRPr="00A01AFB">
        <w:rPr>
          <w:rFonts w:ascii="Bahij Zar" w:eastAsia="Times New Roman" w:hAnsi="Bahij Zar" w:cs="Bahij Zar"/>
          <w:b/>
          <w:bCs/>
          <w:color w:val="212529"/>
          <w:rtl/>
        </w:rPr>
        <w:t>ډاکټر مجیب الرحمن شېرزاد</w:t>
      </w:r>
    </w:p>
    <w:p w:rsidR="0073790A" w:rsidRDefault="0073790A" w:rsidP="0084274E">
      <w:pPr>
        <w:widowControl w:val="0"/>
        <w:bidi/>
        <w:spacing w:after="0" w:line="240" w:lineRule="auto"/>
        <w:jc w:val="both"/>
        <w:rPr>
          <w:rFonts w:ascii="Bahij Zar" w:eastAsia="Times New Roman" w:hAnsi="Bahij Zar" w:cs="Bahij Zar"/>
          <w:color w:val="212529"/>
          <w:rtl/>
          <w:lang w:bidi="ps-AF"/>
        </w:rPr>
      </w:pPr>
    </w:p>
    <w:p w:rsidR="00A01AFB" w:rsidRPr="0073790A" w:rsidRDefault="00A01AFB" w:rsidP="003119FE">
      <w:pPr>
        <w:widowControl w:val="0"/>
        <w:bidi/>
        <w:spacing w:after="0" w:line="240" w:lineRule="auto"/>
        <w:jc w:val="both"/>
        <w:rPr>
          <w:rFonts w:ascii="Bahij Zar" w:eastAsia="Times New Roman" w:hAnsi="Bahij Zar" w:cs="Bahij Zar"/>
          <w:color w:val="212529"/>
          <w:rtl/>
          <w:lang w:bidi="ps-AF"/>
        </w:rPr>
      </w:pPr>
      <w:r w:rsidRPr="0073790A">
        <w:rPr>
          <w:rFonts w:ascii="Bahij Zar" w:eastAsia="Times New Roman" w:hAnsi="Bahij Zar" w:cs="Bahij Zar" w:hint="cs"/>
          <w:color w:val="212529"/>
          <w:rtl/>
          <w:lang w:bidi="ps-AF"/>
        </w:rPr>
        <w:t>ډاکټر مجيب الرحمن شېرزاد ډيپلوم د (</w:t>
      </w:r>
      <w:r w:rsidRPr="0073790A">
        <w:rPr>
          <w:rFonts w:ascii="Bahij Zar" w:eastAsia="Times New Roman" w:hAnsi="Bahij Zar" w:cs="Bahij Zar"/>
          <w:color w:val="212529"/>
          <w:lang w:bidi="prs-AF"/>
        </w:rPr>
        <w:t>MD</w:t>
      </w:r>
      <w:r w:rsidRPr="0073790A">
        <w:rPr>
          <w:rFonts w:ascii="Bahij Zar" w:eastAsia="Times New Roman" w:hAnsi="Bahij Zar" w:cs="Bahij Zar" w:hint="cs"/>
          <w:color w:val="212529"/>
          <w:rtl/>
          <w:lang w:bidi="ps-AF"/>
        </w:rPr>
        <w:t>) په درجې د کابل پوهنتون د طب پوهنځي څخه د عمومي طب په رشتې کې تر لاسه کړی دی او د جاپان د هيروشيما پوهنتون د ملل متحد (</w:t>
      </w:r>
      <w:r w:rsidRPr="0073790A">
        <w:rPr>
          <w:rFonts w:ascii="Bahij Zar" w:eastAsia="Times New Roman" w:hAnsi="Bahij Zar" w:cs="Bahij Zar"/>
          <w:color w:val="212529"/>
          <w:lang w:bidi="prs-AF"/>
        </w:rPr>
        <w:t>UNITAR</w:t>
      </w:r>
      <w:r w:rsidRPr="0073790A">
        <w:rPr>
          <w:rFonts w:ascii="Bahij Zar" w:eastAsia="Times New Roman" w:hAnsi="Bahij Zar" w:cs="Bahij Zar" w:hint="cs"/>
          <w:color w:val="212529"/>
          <w:rtl/>
          <w:lang w:bidi="ps-AF"/>
        </w:rPr>
        <w:t>) د څېړنيزو او روزنيزو پرو</w:t>
      </w:r>
      <w:r w:rsidR="005042E9" w:rsidRPr="0073790A">
        <w:rPr>
          <w:rFonts w:ascii="Bahij Zar" w:eastAsia="Times New Roman" w:hAnsi="Bahij Zar" w:cs="Bahij Zar" w:hint="cs"/>
          <w:color w:val="212529"/>
          <w:rtl/>
          <w:lang w:bidi="ps-AF"/>
        </w:rPr>
        <w:t>گ</w:t>
      </w:r>
      <w:r w:rsidRPr="0073790A">
        <w:rPr>
          <w:rFonts w:ascii="Bahij Zar" w:eastAsia="Times New Roman" w:hAnsi="Bahij Zar" w:cs="Bahij Zar" w:hint="cs"/>
          <w:color w:val="212529"/>
          <w:rtl/>
          <w:lang w:bidi="ps-AF"/>
        </w:rPr>
        <w:t xml:space="preserve">رامونو له لارې د فيلوشيپ په وسيله د پرمختيا او رهبرۍ په برخې </w:t>
      </w:r>
      <w:r w:rsidR="003119FE">
        <w:rPr>
          <w:rFonts w:ascii="Bahij Zar" w:eastAsia="Times New Roman" w:hAnsi="Bahij Zar" w:cs="Bahij Zar" w:hint="cs"/>
          <w:color w:val="212529"/>
          <w:rtl/>
          <w:lang w:bidi="ps-AF"/>
        </w:rPr>
        <w:t xml:space="preserve">کې </w:t>
      </w:r>
      <w:r w:rsidRPr="0073790A">
        <w:rPr>
          <w:rFonts w:ascii="Bahij Zar" w:eastAsia="Times New Roman" w:hAnsi="Bahij Zar" w:cs="Bahij Zar" w:hint="cs"/>
          <w:color w:val="212529"/>
          <w:rtl/>
          <w:lang w:bidi="ps-AF"/>
        </w:rPr>
        <w:t>زده کړې کړې دي. د ماسټرۍ</w:t>
      </w:r>
      <w:r w:rsidRPr="00A01AFB">
        <w:rPr>
          <w:rFonts w:ascii="Bahij Zar" w:eastAsia="Times New Roman" w:hAnsi="Bahij Zar" w:cs="Bahij Zar"/>
          <w:color w:val="212529"/>
          <w:rtl/>
        </w:rPr>
        <w:t xml:space="preserve"> په کچه </w:t>
      </w:r>
      <w:r w:rsidRPr="0073790A">
        <w:rPr>
          <w:rFonts w:ascii="Bahij Zar" w:eastAsia="Times New Roman" w:hAnsi="Bahij Zar" w:cs="Bahij Zar" w:hint="cs"/>
          <w:color w:val="212529"/>
          <w:rtl/>
          <w:lang w:bidi="ps-AF"/>
        </w:rPr>
        <w:t xml:space="preserve">زده کړې يې </w:t>
      </w:r>
      <w:r w:rsidR="0084274E" w:rsidRPr="0073790A">
        <w:rPr>
          <w:rFonts w:ascii="Bahij Zar" w:eastAsia="Times New Roman" w:hAnsi="Bahij Zar" w:cs="Bahij Zar" w:hint="cs"/>
          <w:color w:val="212529"/>
          <w:rtl/>
          <w:lang w:bidi="ps-AF"/>
        </w:rPr>
        <w:t>د پاکستان د پرېسټن پوهنتون څخه د عمومي ادارې (</w:t>
      </w:r>
      <w:r w:rsidR="0084274E" w:rsidRPr="0073790A">
        <w:rPr>
          <w:rFonts w:ascii="Bahij Zar" w:eastAsia="Times New Roman" w:hAnsi="Bahij Zar" w:cs="Bahij Zar"/>
          <w:color w:val="212529"/>
          <w:lang w:bidi="ps-AF"/>
        </w:rPr>
        <w:t>EMBA</w:t>
      </w:r>
      <w:r w:rsidR="0084274E" w:rsidRPr="0073790A">
        <w:rPr>
          <w:rFonts w:ascii="Bahij Zar" w:eastAsia="Times New Roman" w:hAnsi="Bahij Zar" w:cs="Bahij Zar" w:hint="cs"/>
          <w:color w:val="212529"/>
          <w:rtl/>
          <w:lang w:bidi="ps-AF"/>
        </w:rPr>
        <w:t xml:space="preserve">) او </w:t>
      </w:r>
      <w:r w:rsidRPr="00A01AFB">
        <w:rPr>
          <w:rFonts w:ascii="Bahij Zar" w:eastAsia="Times New Roman" w:hAnsi="Bahij Zar" w:cs="Bahij Zar"/>
          <w:color w:val="212529"/>
          <w:rtl/>
        </w:rPr>
        <w:t xml:space="preserve">د سویس د جینیوا پوهنتون څخه د </w:t>
      </w:r>
      <w:r w:rsidRPr="0073790A">
        <w:rPr>
          <w:rFonts w:ascii="Bahij Zar" w:eastAsia="Times New Roman" w:hAnsi="Bahij Zar" w:cs="Bahij Zar" w:hint="cs"/>
          <w:color w:val="212529"/>
          <w:rtl/>
          <w:lang w:bidi="ps-AF"/>
        </w:rPr>
        <w:t>پاليس</w:t>
      </w:r>
      <w:r w:rsidR="0084274E" w:rsidRPr="0073790A">
        <w:rPr>
          <w:rFonts w:ascii="Bahij Zar" w:eastAsia="Times New Roman" w:hAnsi="Bahij Zar" w:cs="Bahij Zar" w:hint="cs"/>
          <w:color w:val="212529"/>
          <w:rtl/>
          <w:lang w:bidi="ps-AF"/>
        </w:rPr>
        <w:t xml:space="preserve">ۍ او پرمختيايي کړندلارو په برخو کې حاصلې </w:t>
      </w:r>
      <w:r w:rsidRPr="0073790A">
        <w:rPr>
          <w:rFonts w:ascii="Bahij Zar" w:eastAsia="Times New Roman" w:hAnsi="Bahij Zar" w:cs="Bahij Zar" w:hint="cs"/>
          <w:color w:val="212529"/>
          <w:rtl/>
          <w:lang w:bidi="ps-AF"/>
        </w:rPr>
        <w:t>کړې دي.</w:t>
      </w:r>
    </w:p>
    <w:p w:rsidR="003119FE" w:rsidRDefault="0084274E" w:rsidP="00A91C5D">
      <w:pPr>
        <w:widowControl w:val="0"/>
        <w:bidi/>
        <w:spacing w:after="0" w:line="240" w:lineRule="auto"/>
        <w:jc w:val="both"/>
        <w:rPr>
          <w:rFonts w:ascii="Bahij Zar" w:eastAsia="Times New Roman" w:hAnsi="Bahij Zar" w:cs="Bahij Zar"/>
          <w:color w:val="212529"/>
          <w:rtl/>
          <w:lang w:bidi="ps-AF"/>
        </w:rPr>
      </w:pPr>
      <w:r w:rsidRPr="0073790A">
        <w:rPr>
          <w:rFonts w:ascii="Bahij Zar" w:eastAsia="Times New Roman" w:hAnsi="Bahij Zar" w:cs="Bahij Zar" w:hint="cs"/>
          <w:color w:val="212529"/>
          <w:rtl/>
          <w:lang w:bidi="ps-AF"/>
        </w:rPr>
        <w:t xml:space="preserve">د هېواد دننه او بهر </w:t>
      </w:r>
      <w:r w:rsidR="003119FE">
        <w:rPr>
          <w:rFonts w:ascii="Bahij Zar" w:eastAsia="Times New Roman" w:hAnsi="Bahij Zar" w:cs="Bahij Zar" w:hint="cs"/>
          <w:color w:val="212529"/>
          <w:rtl/>
          <w:lang w:bidi="ps-AF"/>
        </w:rPr>
        <w:t xml:space="preserve">په </w:t>
      </w:r>
      <w:r w:rsidRPr="0073790A">
        <w:rPr>
          <w:rFonts w:ascii="Bahij Zar" w:eastAsia="Times New Roman" w:hAnsi="Bahij Zar" w:cs="Bahij Zar" w:hint="cs"/>
          <w:color w:val="212529"/>
          <w:rtl/>
          <w:lang w:bidi="ps-AF"/>
        </w:rPr>
        <w:t>ملي او بين المللي لنډمهاله تخصصي کورسون</w:t>
      </w:r>
      <w:r w:rsidR="003119FE">
        <w:rPr>
          <w:rFonts w:ascii="Bahij Zar" w:eastAsia="Times New Roman" w:hAnsi="Bahij Zar" w:cs="Bahij Zar" w:hint="cs"/>
          <w:color w:val="212529"/>
          <w:rtl/>
          <w:lang w:bidi="ps-AF"/>
        </w:rPr>
        <w:t>و</w:t>
      </w:r>
      <w:r w:rsidRPr="0073790A">
        <w:rPr>
          <w:rFonts w:ascii="Bahij Zar" w:eastAsia="Times New Roman" w:hAnsi="Bahij Zar" w:cs="Bahij Zar" w:hint="cs"/>
          <w:color w:val="212529"/>
          <w:rtl/>
          <w:lang w:bidi="ps-AF"/>
        </w:rPr>
        <w:t xml:space="preserve"> او ورکشاپون</w:t>
      </w:r>
      <w:r w:rsidR="003119FE">
        <w:rPr>
          <w:rFonts w:ascii="Bahij Zar" w:eastAsia="Times New Roman" w:hAnsi="Bahij Zar" w:cs="Bahij Zar" w:hint="cs"/>
          <w:color w:val="212529"/>
          <w:rtl/>
          <w:lang w:bidi="ps-AF"/>
        </w:rPr>
        <w:t>وکې يې برخه اخيستې ده چې د پيسو نړيوال صندق (</w:t>
      </w:r>
      <w:r w:rsidR="003119FE">
        <w:rPr>
          <w:rFonts w:ascii="Bahij Zar" w:eastAsia="Times New Roman" w:hAnsi="Bahij Zar" w:cs="Bahij Zar"/>
          <w:color w:val="212529"/>
          <w:lang w:bidi="prs-AF"/>
        </w:rPr>
        <w:t>IMF</w:t>
      </w:r>
      <w:r w:rsidR="003119FE">
        <w:rPr>
          <w:rFonts w:ascii="Bahij Zar" w:eastAsia="Times New Roman" w:hAnsi="Bahij Zar" w:cs="Bahij Zar" w:hint="cs"/>
          <w:color w:val="212529"/>
          <w:rtl/>
          <w:lang w:bidi="ps-AF"/>
        </w:rPr>
        <w:t>)</w:t>
      </w:r>
      <w:r w:rsidR="003119FE">
        <w:rPr>
          <w:rFonts w:ascii="Bahij Zar" w:eastAsia="Times New Roman" w:hAnsi="Bahij Zar" w:cs="Bahij Zar" w:hint="cs"/>
          <w:color w:val="212529"/>
          <w:rtl/>
          <w:lang w:bidi="prs-AF"/>
        </w:rPr>
        <w:t xml:space="preserve"> د (</w:t>
      </w:r>
      <w:r w:rsidR="003119FE">
        <w:rPr>
          <w:rFonts w:ascii="Bahij Zar" w:eastAsia="Times New Roman" w:hAnsi="Bahij Zar" w:cs="Bahij Zar"/>
          <w:color w:val="212529"/>
          <w:lang w:bidi="prs-AF"/>
        </w:rPr>
        <w:t>Ede</w:t>
      </w:r>
      <w:r w:rsidR="003119FE">
        <w:rPr>
          <w:rFonts w:ascii="Bahij Zar" w:eastAsia="Times New Roman" w:hAnsi="Bahij Zar" w:cs="Bahij Zar" w:hint="cs"/>
          <w:color w:val="212529"/>
          <w:rtl/>
          <w:lang w:bidi="prs-AF"/>
        </w:rPr>
        <w:t>)</w:t>
      </w:r>
      <w:r w:rsidR="003119FE">
        <w:rPr>
          <w:rFonts w:ascii="Bahij Zar" w:eastAsia="Times New Roman" w:hAnsi="Bahij Zar" w:cs="Bahij Zar" w:hint="cs"/>
          <w:color w:val="212529"/>
          <w:rtl/>
          <w:lang w:bidi="ps-AF"/>
        </w:rPr>
        <w:t xml:space="preserve"> پروګرام له لارې </w:t>
      </w:r>
      <w:r w:rsidR="00AA296F">
        <w:rPr>
          <w:rFonts w:ascii="Bahij Zar" w:eastAsia="Times New Roman" w:hAnsi="Bahij Zar" w:cs="Bahij Zar" w:hint="cs"/>
          <w:color w:val="212529"/>
          <w:rtl/>
          <w:lang w:bidi="ps-AF"/>
        </w:rPr>
        <w:t xml:space="preserve">د </w:t>
      </w:r>
      <w:r w:rsidR="00AA296F">
        <w:rPr>
          <w:rFonts w:ascii="Bahij Zar" w:eastAsia="Times New Roman" w:hAnsi="Bahij Zar" w:cs="Bahij Zar"/>
          <w:color w:val="212529"/>
          <w:lang w:bidi="prs-AF"/>
        </w:rPr>
        <w:t>Tax Administration Diagnostic Assessment Tool (TADAT)</w:t>
      </w:r>
      <w:r w:rsidR="00AA296F">
        <w:rPr>
          <w:rFonts w:ascii="Bahij Zar" w:eastAsia="Times New Roman" w:hAnsi="Bahij Zar" w:cs="Bahij Zar" w:hint="cs"/>
          <w:color w:val="212529"/>
          <w:rtl/>
          <w:lang w:bidi="ps-AF"/>
        </w:rPr>
        <w:t xml:space="preserve"> ادارې څخه د مالياتي ادارو د ارزوونکي، د مالي چارو پروګرام او پلان، د عامه مالي چارو اداره بريليکونه تر لاسه کړي دي.</w:t>
      </w:r>
    </w:p>
    <w:p w:rsidR="00A01AFB" w:rsidRPr="0073790A" w:rsidRDefault="00AA296F" w:rsidP="00AA296F">
      <w:pPr>
        <w:widowControl w:val="0"/>
        <w:bidi/>
        <w:spacing w:after="0" w:line="240" w:lineRule="auto"/>
        <w:jc w:val="both"/>
        <w:rPr>
          <w:rFonts w:ascii="Bahij Zar" w:eastAsia="Times New Roman" w:hAnsi="Bahij Zar" w:cs="Bahij Zar"/>
          <w:color w:val="212529"/>
          <w:rtl/>
          <w:lang w:bidi="ps-AF"/>
        </w:rPr>
      </w:pPr>
      <w:r>
        <w:rPr>
          <w:rFonts w:ascii="Bahij Zar" w:eastAsia="Times New Roman" w:hAnsi="Bahij Zar" w:cs="Bahij Zar" w:hint="cs"/>
          <w:color w:val="212529"/>
          <w:rtl/>
          <w:lang w:bidi="ps-AF"/>
        </w:rPr>
        <w:t>همدا راز</w:t>
      </w:r>
      <w:r w:rsidR="0084274E" w:rsidRPr="0073790A">
        <w:rPr>
          <w:rFonts w:ascii="Bahij Zar" w:eastAsia="Times New Roman" w:hAnsi="Bahij Zar" w:cs="Bahij Zar" w:hint="cs"/>
          <w:color w:val="212529"/>
          <w:rtl/>
          <w:lang w:bidi="ps-AF"/>
        </w:rPr>
        <w:t xml:space="preserve"> د امريکا د بهرنيو چارو وزارت د (</w:t>
      </w:r>
      <w:r w:rsidR="0084274E" w:rsidRPr="0073790A">
        <w:rPr>
          <w:rFonts w:ascii="Bahij Zar" w:eastAsia="Times New Roman" w:hAnsi="Bahij Zar" w:cs="Bahij Zar"/>
          <w:color w:val="212529"/>
          <w:lang w:bidi="prs-AF"/>
        </w:rPr>
        <w:t>IVLP</w:t>
      </w:r>
      <w:r w:rsidR="0084274E" w:rsidRPr="0073790A">
        <w:rPr>
          <w:rFonts w:ascii="Bahij Zar" w:eastAsia="Times New Roman" w:hAnsi="Bahij Zar" w:cs="Bahij Zar" w:hint="cs"/>
          <w:color w:val="212529"/>
          <w:rtl/>
          <w:lang w:bidi="ps-AF"/>
        </w:rPr>
        <w:t xml:space="preserve">) </w:t>
      </w:r>
      <w:r>
        <w:rPr>
          <w:rFonts w:ascii="Bahij Zar" w:eastAsia="Times New Roman" w:hAnsi="Bahij Zar" w:cs="Bahij Zar" w:hint="cs"/>
          <w:color w:val="212529"/>
          <w:rtl/>
          <w:lang w:bidi="ps-AF"/>
        </w:rPr>
        <w:t xml:space="preserve">پروګرام له لارې د کمپنيو د ټولنيز مسؤليت </w:t>
      </w:r>
      <w:r w:rsidR="0084274E" w:rsidRPr="0073790A">
        <w:rPr>
          <w:rFonts w:ascii="Bahij Zar" w:eastAsia="Times New Roman" w:hAnsi="Bahij Zar" w:cs="Bahij Zar" w:hint="cs"/>
          <w:color w:val="212529"/>
          <w:rtl/>
          <w:lang w:bidi="ps-AF"/>
        </w:rPr>
        <w:t>پرو</w:t>
      </w:r>
      <w:r w:rsidR="005042E9" w:rsidRPr="0073790A">
        <w:rPr>
          <w:rFonts w:ascii="Bahij Zar" w:eastAsia="Times New Roman" w:hAnsi="Bahij Zar" w:cs="Bahij Zar" w:hint="cs"/>
          <w:color w:val="212529"/>
          <w:rtl/>
          <w:lang w:bidi="ps-AF"/>
        </w:rPr>
        <w:t>گ</w:t>
      </w:r>
      <w:r w:rsidR="0084274E" w:rsidRPr="0073790A">
        <w:rPr>
          <w:rFonts w:ascii="Bahij Zar" w:eastAsia="Times New Roman" w:hAnsi="Bahij Zar" w:cs="Bahij Zar" w:hint="cs"/>
          <w:color w:val="212529"/>
          <w:rtl/>
          <w:lang w:bidi="ps-AF"/>
        </w:rPr>
        <w:t xml:space="preserve">رام </w:t>
      </w:r>
      <w:r>
        <w:rPr>
          <w:rFonts w:ascii="Bahij Zar" w:eastAsia="Times New Roman" w:hAnsi="Bahij Zar" w:cs="Bahij Zar" w:hint="cs"/>
          <w:color w:val="212529"/>
          <w:rtl/>
          <w:lang w:bidi="ps-AF"/>
        </w:rPr>
        <w:t>هم</w:t>
      </w:r>
      <w:r w:rsidR="0084274E" w:rsidRPr="0073790A">
        <w:rPr>
          <w:rFonts w:ascii="Bahij Zar" w:eastAsia="Times New Roman" w:hAnsi="Bahij Zar" w:cs="Bahij Zar" w:hint="cs"/>
          <w:color w:val="212529"/>
          <w:rtl/>
          <w:lang w:bidi="ps-AF"/>
        </w:rPr>
        <w:t xml:space="preserve"> د بېل</w:t>
      </w:r>
      <w:r w:rsidR="005042E9" w:rsidRPr="0073790A">
        <w:rPr>
          <w:rFonts w:ascii="Bahij Zar" w:eastAsia="Times New Roman" w:hAnsi="Bahij Zar" w:cs="Bahij Zar" w:hint="cs"/>
          <w:color w:val="212529"/>
          <w:rtl/>
          <w:lang w:bidi="ps-AF"/>
        </w:rPr>
        <w:t>گ</w:t>
      </w:r>
      <w:r w:rsidR="0084274E" w:rsidRPr="0073790A">
        <w:rPr>
          <w:rFonts w:ascii="Bahij Zar" w:eastAsia="Times New Roman" w:hAnsi="Bahij Zar" w:cs="Bahij Zar" w:hint="cs"/>
          <w:color w:val="212529"/>
          <w:rtl/>
          <w:lang w:bidi="ps-AF"/>
        </w:rPr>
        <w:t>ې په ډول يادولی شو.</w:t>
      </w:r>
    </w:p>
    <w:p w:rsidR="0084274E" w:rsidRPr="0073790A" w:rsidRDefault="0084274E" w:rsidP="0084274E">
      <w:pPr>
        <w:widowControl w:val="0"/>
        <w:bidi/>
        <w:spacing w:after="0" w:line="240" w:lineRule="auto"/>
        <w:jc w:val="both"/>
        <w:rPr>
          <w:rFonts w:ascii="Bahij Zar" w:eastAsia="Times New Roman" w:hAnsi="Bahij Zar" w:cs="Bahij Zar"/>
          <w:color w:val="212529"/>
          <w:rtl/>
          <w:lang w:bidi="ps-AF"/>
        </w:rPr>
      </w:pPr>
      <w:r w:rsidRPr="0073790A">
        <w:rPr>
          <w:rFonts w:ascii="Bahij Zar" w:eastAsia="Times New Roman" w:hAnsi="Bahij Zar" w:cs="Bahij Zar" w:hint="cs"/>
          <w:color w:val="212529"/>
          <w:rtl/>
          <w:lang w:bidi="ps-AF"/>
        </w:rPr>
        <w:t xml:space="preserve">ډاکټر مجيب الرحمن شېرزاد د </w:t>
      </w:r>
      <w:r w:rsidRPr="0073790A">
        <w:rPr>
          <w:rFonts w:ascii="Bahij Zar" w:eastAsia="Times New Roman" w:hAnsi="Bahij Zar" w:cs="Bahij Zar"/>
          <w:color w:val="212529"/>
          <w:lang w:bidi="prs-AF"/>
        </w:rPr>
        <w:t>CNN, HNI, AMI, SERVE, PBL</w:t>
      </w:r>
      <w:r w:rsidRPr="0073790A">
        <w:rPr>
          <w:rFonts w:ascii="Bahij Zar" w:eastAsia="Times New Roman" w:hAnsi="Bahij Zar" w:cs="Bahij Zar" w:hint="cs"/>
          <w:color w:val="212529"/>
          <w:rtl/>
          <w:lang w:bidi="ps-AF"/>
        </w:rPr>
        <w:t xml:space="preserve"> بين المللي سازمانونو سره د رهبرۍ په کچه کارونه کړي دي.</w:t>
      </w:r>
    </w:p>
    <w:p w:rsidR="0084274E" w:rsidRPr="0073790A" w:rsidRDefault="0084274E" w:rsidP="00AA296F">
      <w:pPr>
        <w:widowControl w:val="0"/>
        <w:bidi/>
        <w:spacing w:after="0" w:line="240" w:lineRule="auto"/>
        <w:jc w:val="both"/>
        <w:rPr>
          <w:rFonts w:ascii="Bahij Zar" w:eastAsia="Times New Roman" w:hAnsi="Bahij Zar" w:cs="Bahij Zar"/>
          <w:color w:val="212529"/>
          <w:rtl/>
          <w:lang w:bidi="ps-AF"/>
        </w:rPr>
      </w:pPr>
      <w:r w:rsidRPr="0073790A">
        <w:rPr>
          <w:rFonts w:ascii="Bahij Zar" w:eastAsia="Times New Roman" w:hAnsi="Bahij Zar" w:cs="Bahij Zar" w:hint="cs"/>
          <w:color w:val="212529"/>
          <w:rtl/>
          <w:lang w:bidi="ps-AF"/>
        </w:rPr>
        <w:t>نوموړي له ځينو دولتي ادارو لکه د افغانستان د پان</w:t>
      </w:r>
      <w:r w:rsidR="005042E9" w:rsidRPr="0073790A">
        <w:rPr>
          <w:rFonts w:ascii="Bahij Zar" w:eastAsia="Times New Roman" w:hAnsi="Bahij Zar" w:cs="Bahij Zar" w:hint="cs"/>
          <w:color w:val="212529"/>
          <w:rtl/>
          <w:lang w:bidi="ps-AF"/>
        </w:rPr>
        <w:t>گ</w:t>
      </w:r>
      <w:r w:rsidRPr="0073790A">
        <w:rPr>
          <w:rFonts w:ascii="Bahij Zar" w:eastAsia="Times New Roman" w:hAnsi="Bahij Zar" w:cs="Bahij Zar" w:hint="cs"/>
          <w:color w:val="212529"/>
          <w:rtl/>
          <w:lang w:bidi="ps-AF"/>
        </w:rPr>
        <w:t>ونې خونې يا آيسا سره د ختيز زون د سيمييزې څان</w:t>
      </w:r>
      <w:r w:rsidR="005042E9" w:rsidRPr="0073790A">
        <w:rPr>
          <w:rFonts w:ascii="Bahij Zar" w:eastAsia="Times New Roman" w:hAnsi="Bahij Zar" w:cs="Bahij Zar" w:hint="cs"/>
          <w:color w:val="212529"/>
          <w:rtl/>
          <w:lang w:bidi="ps-AF"/>
        </w:rPr>
        <w:t>گ</w:t>
      </w:r>
      <w:r w:rsidR="00AA296F">
        <w:rPr>
          <w:rFonts w:ascii="Bahij Zar" w:eastAsia="Times New Roman" w:hAnsi="Bahij Zar" w:cs="Bahij Zar" w:hint="cs"/>
          <w:color w:val="212529"/>
          <w:rtl/>
          <w:lang w:bidi="ps-AF"/>
        </w:rPr>
        <w:t>ې د مسؤل</w:t>
      </w:r>
      <w:r w:rsidRPr="0073790A">
        <w:rPr>
          <w:rFonts w:ascii="Bahij Zar" w:eastAsia="Times New Roman" w:hAnsi="Bahij Zar" w:cs="Bahij Zar" w:hint="cs"/>
          <w:color w:val="212529"/>
          <w:rtl/>
          <w:lang w:bidi="ps-AF"/>
        </w:rPr>
        <w:t>، د افغانستان برېښنا شرکت سره د ختيزې حوزې د رئيس او تر دې وروسته پر ۱۳۹۰ لمريز کال د م</w:t>
      </w:r>
      <w:r w:rsidR="005042E9" w:rsidRPr="0073790A">
        <w:rPr>
          <w:rFonts w:ascii="Bahij Zar" w:eastAsia="Times New Roman" w:hAnsi="Bahij Zar" w:cs="Bahij Zar" w:hint="cs"/>
          <w:color w:val="212529"/>
          <w:rtl/>
          <w:lang w:bidi="ps-AF"/>
        </w:rPr>
        <w:t>اليې وزارت د پرمختيايي پروژو د کتنې او څارنې د رئيس دندې ترسره کړې دي.</w:t>
      </w:r>
    </w:p>
    <w:p w:rsidR="005042E9" w:rsidRPr="0073790A" w:rsidRDefault="005042E9" w:rsidP="005042E9">
      <w:pPr>
        <w:widowControl w:val="0"/>
        <w:bidi/>
        <w:spacing w:after="0" w:line="240" w:lineRule="auto"/>
        <w:jc w:val="both"/>
        <w:rPr>
          <w:rFonts w:ascii="Bahij Zar" w:eastAsia="Times New Roman" w:hAnsi="Bahij Zar" w:cs="Bahij Zar"/>
          <w:color w:val="212529"/>
          <w:rtl/>
          <w:lang w:bidi="prs-AF"/>
        </w:rPr>
      </w:pPr>
      <w:r w:rsidRPr="0073790A">
        <w:rPr>
          <w:rFonts w:ascii="Bahij Zar" w:eastAsia="Times New Roman" w:hAnsi="Bahij Zar" w:cs="Bahij Zar" w:hint="cs"/>
          <w:color w:val="212529"/>
          <w:rtl/>
          <w:lang w:bidi="ps-AF"/>
        </w:rPr>
        <w:t>ډاکټر مجيب الرحمن شېرزاد پر ۱۳۹۱ لمريز کال د اداري اصلاحاتو او ملکي خدمتونو خپلواک کميسيون د آزادې سيالۍ له لوري د ماليې وزارت د عوايدو د پلان رئيس او پر ۱۳۹۴ لمريز کال د ماليې وزارت د عوايدو لوی رئيس او پر ۱۳۹۶ لمريز کال د پلټنې عالي ادارې د مالي او اداري مرستيال دندې پر مخ وړې دي.</w:t>
      </w:r>
    </w:p>
    <w:p w:rsidR="00A71B58" w:rsidRPr="0073790A" w:rsidRDefault="006E71B4" w:rsidP="006E71B4">
      <w:pPr>
        <w:widowControl w:val="0"/>
        <w:bidi/>
        <w:spacing w:after="0" w:line="240" w:lineRule="auto"/>
        <w:jc w:val="both"/>
        <w:rPr>
          <w:rFonts w:ascii="Bahij Zar" w:hAnsi="Bahij Zar" w:cs="Bahij Zar"/>
          <w:lang w:bidi="ps-AF"/>
        </w:rPr>
      </w:pPr>
      <w:r w:rsidRPr="0073790A">
        <w:rPr>
          <w:rFonts w:ascii="Bahij Zar" w:hAnsi="Bahij Zar" w:cs="Bahij Zar" w:hint="cs"/>
          <w:rtl/>
          <w:lang w:bidi="ps-AF"/>
        </w:rPr>
        <w:t xml:space="preserve">د </w:t>
      </w:r>
      <w:r w:rsidR="005042E9" w:rsidRPr="0073790A">
        <w:rPr>
          <w:rFonts w:ascii="Bahij Zar" w:hAnsi="Bahij Zar" w:cs="Bahij Zar" w:hint="cs"/>
          <w:rtl/>
          <w:lang w:bidi="ps-AF"/>
        </w:rPr>
        <w:t>ښاغل</w:t>
      </w:r>
      <w:r w:rsidRPr="0073790A">
        <w:rPr>
          <w:rFonts w:ascii="Bahij Zar" w:hAnsi="Bahij Zar" w:cs="Bahij Zar" w:hint="cs"/>
          <w:rtl/>
          <w:lang w:bidi="ps-AF"/>
        </w:rPr>
        <w:t>ي</w:t>
      </w:r>
      <w:r w:rsidR="005042E9" w:rsidRPr="0073790A">
        <w:rPr>
          <w:rFonts w:ascii="Bahij Zar" w:hAnsi="Bahij Zar" w:cs="Bahij Zar" w:hint="cs"/>
          <w:rtl/>
          <w:lang w:bidi="ps-AF"/>
        </w:rPr>
        <w:t xml:space="preserve"> شېرزاد </w:t>
      </w:r>
      <w:r w:rsidRPr="0073790A">
        <w:rPr>
          <w:rFonts w:ascii="Bahij Zar" w:hAnsi="Bahij Zar" w:cs="Bahij Zar" w:hint="cs"/>
          <w:rtl/>
          <w:lang w:bidi="ps-AF"/>
        </w:rPr>
        <w:t>تېرو تجربو او کاري سابقې ته په کتلو سره د ماليې وزارت د وړانديز او د جمهوري رياست د عالي مقام د منظورۍ له مخه د گمرکونو او عواي</w:t>
      </w:r>
      <w:r w:rsidR="00AA296F">
        <w:rPr>
          <w:rFonts w:ascii="Bahij Zar" w:hAnsi="Bahij Zar" w:cs="Bahij Zar" w:hint="cs"/>
          <w:rtl/>
          <w:lang w:bidi="ps-AF"/>
        </w:rPr>
        <w:t>دو معين وټاکل شو</w:t>
      </w:r>
      <w:r w:rsidRPr="0073790A">
        <w:rPr>
          <w:rFonts w:ascii="Bahij Zar" w:hAnsi="Bahij Zar" w:cs="Bahij Zar" w:hint="cs"/>
          <w:rtl/>
          <w:lang w:bidi="ps-AF"/>
        </w:rPr>
        <w:t xml:space="preserve"> چې لا يې هم</w:t>
      </w:r>
      <w:r w:rsidR="005042E9" w:rsidRPr="0073790A">
        <w:rPr>
          <w:rFonts w:ascii="Bahij Zar" w:hAnsi="Bahij Zar" w:cs="Bahij Zar" w:hint="cs"/>
          <w:rtl/>
          <w:lang w:bidi="ps-AF"/>
        </w:rPr>
        <w:t xml:space="preserve"> چارې پر مخ وړي.</w:t>
      </w:r>
    </w:p>
    <w:sectPr w:rsidR="00A71B58" w:rsidRPr="0073790A" w:rsidSect="00220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Doulos SIL">
    <w:altName w:val="Cambria Math"/>
    <w:charset w:val="00"/>
    <w:family w:val="auto"/>
    <w:pitch w:val="variable"/>
    <w:sig w:usb0="00000001" w:usb1="5200E1FF" w:usb2="02000029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ij Zar">
    <w:altName w:val="Times New Roman"/>
    <w:charset w:val="00"/>
    <w:family w:val="roman"/>
    <w:pitch w:val="variable"/>
    <w:sig w:usb0="00000000" w:usb1="8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1AFB"/>
    <w:rsid w:val="00065FA5"/>
    <w:rsid w:val="0022001B"/>
    <w:rsid w:val="003119FE"/>
    <w:rsid w:val="003E3C5D"/>
    <w:rsid w:val="005042E9"/>
    <w:rsid w:val="006E71B4"/>
    <w:rsid w:val="0073790A"/>
    <w:rsid w:val="0084274E"/>
    <w:rsid w:val="00A01AFB"/>
    <w:rsid w:val="00A71B58"/>
    <w:rsid w:val="00A774A1"/>
    <w:rsid w:val="00A91C5D"/>
    <w:rsid w:val="00AA2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Doulos SIL" w:eastAsiaTheme="minorHAnsi" w:hAnsi="Doulos SIL" w:cs="Times New Roman"/>
        <w:color w:val="333333"/>
        <w:sz w:val="30"/>
        <w:szCs w:val="30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01B"/>
  </w:style>
  <w:style w:type="paragraph" w:styleId="Heading1">
    <w:name w:val="heading 1"/>
    <w:basedOn w:val="Normal"/>
    <w:link w:val="Heading1Char"/>
    <w:uiPriority w:val="9"/>
    <w:qFormat/>
    <w:rsid w:val="00A01A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color w:val="auto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1AFB"/>
    <w:rPr>
      <w:rFonts w:ascii="Times New Roman" w:eastAsia="Times New Roman" w:hAnsi="Times New Roman"/>
      <w:b/>
      <w:bCs/>
      <w:color w:val="auto"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A01AF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caps">
    <w:name w:val="caps"/>
    <w:basedOn w:val="DefaultParagraphFont"/>
    <w:rsid w:val="00A01AFB"/>
  </w:style>
  <w:style w:type="paragraph" w:styleId="BalloonText">
    <w:name w:val="Balloon Text"/>
    <w:basedOn w:val="Normal"/>
    <w:link w:val="BalloonTextChar"/>
    <w:uiPriority w:val="99"/>
    <w:semiHidden/>
    <w:unhideWhenUsed/>
    <w:rsid w:val="00737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9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0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0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Nayel Najibullah</dc:creator>
  <cp:lastModifiedBy>Windows User</cp:lastModifiedBy>
  <cp:revision>2</cp:revision>
  <cp:lastPrinted>2021-02-07T08:54:00Z</cp:lastPrinted>
  <dcterms:created xsi:type="dcterms:W3CDTF">2021-02-13T04:47:00Z</dcterms:created>
  <dcterms:modified xsi:type="dcterms:W3CDTF">2021-02-13T04:47:00Z</dcterms:modified>
</cp:coreProperties>
</file>