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A" w:rsidRDefault="00980D80" w:rsidP="0094564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F37A88">
        <w:rPr>
          <w:rFonts w:cs="B Nazanin" w:hint="cs"/>
          <w:b/>
          <w:bCs/>
          <w:sz w:val="26"/>
          <w:szCs w:val="26"/>
          <w:rtl/>
          <w:lang w:bidi="fa-IR"/>
        </w:rPr>
        <w:t xml:space="preserve">نقش شرکت های دولتی در </w:t>
      </w:r>
      <w:r w:rsidR="007553CA">
        <w:rPr>
          <w:rFonts w:cs="B Nazanin" w:hint="cs"/>
          <w:b/>
          <w:bCs/>
          <w:sz w:val="26"/>
          <w:szCs w:val="26"/>
          <w:rtl/>
          <w:lang w:bidi="fa-IR"/>
        </w:rPr>
        <w:t>اقتصاد ملی؛</w:t>
      </w:r>
    </w:p>
    <w:p w:rsidR="00E6250E" w:rsidRPr="00F37A88" w:rsidRDefault="007553CA" w:rsidP="007553C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تعریف:</w:t>
      </w:r>
      <w:r w:rsidR="00980D80" w:rsidRPr="00F37A8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F168B" w:rsidRPr="00F37A88" w:rsidRDefault="009F168B" w:rsidP="009F168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37A88">
        <w:rPr>
          <w:rFonts w:cs="B Nazanin" w:hint="cs"/>
          <w:sz w:val="26"/>
          <w:szCs w:val="26"/>
          <w:rtl/>
          <w:lang w:bidi="fa-IR"/>
        </w:rPr>
        <w:t xml:space="preserve">شرکت دولتی به آنعده از شرکت های گفته می شود که دارای شخصیت جداگانه از مالکان سهام آن است و مطابق احکام قانون شرکت های دولتی تأسیس، دارای سرمایه مشخص و منقسم به سهام می باشد، مسئولیت هر سهامدار محدود به اندازه سهم وی می باشد و مالکیت حد اقل بیست و پنج </w:t>
      </w:r>
      <w:r w:rsidRPr="00F37A88">
        <w:rPr>
          <w:rFonts w:cs="B Nazanin" w:hint="cs"/>
          <w:sz w:val="26"/>
          <w:szCs w:val="26"/>
          <w:rtl/>
          <w:lang w:bidi="ps-AF"/>
        </w:rPr>
        <w:t>۲۵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</w:t>
      </w:r>
      <w:r w:rsidR="006761E5">
        <w:rPr>
          <w:rFonts w:cs="B Nazanin" w:hint="cs"/>
          <w:sz w:val="26"/>
          <w:szCs w:val="26"/>
          <w:rtl/>
          <w:lang w:bidi="fa-IR"/>
        </w:rPr>
        <w:t xml:space="preserve">درصد </w:t>
      </w:r>
      <w:r w:rsidRPr="00F37A88">
        <w:rPr>
          <w:rFonts w:cs="B Nazanin" w:hint="cs"/>
          <w:sz w:val="26"/>
          <w:szCs w:val="26"/>
          <w:rtl/>
          <w:lang w:bidi="fa-IR"/>
        </w:rPr>
        <w:t>مربوط یکی از ادارات دولتی به شمول ادارات م</w:t>
      </w:r>
      <w:r w:rsidR="00527CCB">
        <w:rPr>
          <w:rFonts w:cs="B Nazanin" w:hint="cs"/>
          <w:sz w:val="26"/>
          <w:szCs w:val="26"/>
          <w:rtl/>
          <w:lang w:bidi="fa-IR"/>
        </w:rPr>
        <w:t>ح</w:t>
      </w:r>
      <w:r w:rsidRPr="00F37A88">
        <w:rPr>
          <w:rFonts w:cs="B Nazanin" w:hint="cs"/>
          <w:sz w:val="26"/>
          <w:szCs w:val="26"/>
          <w:rtl/>
          <w:lang w:bidi="fa-IR"/>
        </w:rPr>
        <w:t>لی باشد یا زمانیکه ادار</w:t>
      </w:r>
      <w:r w:rsidR="00F37A88">
        <w:rPr>
          <w:rFonts w:cs="B Nazanin" w:hint="cs"/>
          <w:sz w:val="26"/>
          <w:szCs w:val="26"/>
          <w:rtl/>
          <w:lang w:bidi="fa-IR"/>
        </w:rPr>
        <w:t>ا</w:t>
      </w:r>
      <w:r w:rsidRPr="00F37A88">
        <w:rPr>
          <w:rFonts w:cs="B Nazanin" w:hint="cs"/>
          <w:sz w:val="26"/>
          <w:szCs w:val="26"/>
          <w:rtl/>
          <w:lang w:bidi="fa-IR"/>
        </w:rPr>
        <w:t>ت دولتی به شمول ادارات دولتی محلی بدون درنظرداشت سهم آنها در سرمایه شرکت بالای شرکت کنترول داشته باشند.</w:t>
      </w:r>
      <w:r w:rsidR="003D4A3A" w:rsidRPr="00F37A88">
        <w:rPr>
          <w:rStyle w:val="FootnoteReference"/>
          <w:rFonts w:cs="B Nazanin"/>
          <w:sz w:val="26"/>
          <w:szCs w:val="26"/>
          <w:rtl/>
          <w:lang w:bidi="fa-IR"/>
        </w:rPr>
        <w:footnoteReference w:id="1"/>
      </w:r>
    </w:p>
    <w:p w:rsidR="00A570AC" w:rsidRPr="00F37A88" w:rsidRDefault="00A570AC" w:rsidP="0011424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37A88">
        <w:rPr>
          <w:rFonts w:cs="B Nazanin" w:hint="cs"/>
          <w:sz w:val="26"/>
          <w:szCs w:val="26"/>
          <w:rtl/>
          <w:lang w:bidi="fa-IR"/>
        </w:rPr>
        <w:t xml:space="preserve">نخستین تصدی افغانستان مطابع آزادی می باشد که در عهد امیر شیرعلی خان در سال </w:t>
      </w:r>
      <w:r w:rsidRPr="00F37A88">
        <w:rPr>
          <w:rFonts w:cs="B Nazanin" w:hint="cs"/>
          <w:sz w:val="26"/>
          <w:szCs w:val="26"/>
          <w:rtl/>
          <w:lang w:bidi="ps-AF"/>
        </w:rPr>
        <w:t xml:space="preserve">۱۲۹۰ تاسیس </w:t>
      </w:r>
      <w:r w:rsidRPr="00F37A88">
        <w:rPr>
          <w:rFonts w:cs="B Nazanin" w:hint="cs"/>
          <w:sz w:val="26"/>
          <w:szCs w:val="26"/>
          <w:rtl/>
          <w:lang w:bidi="fa-IR"/>
        </w:rPr>
        <w:t>گردید که اخبار شمس النهار را به شکل لیتوگرافی</w:t>
      </w:r>
      <w:r w:rsidR="000B7E34" w:rsidRPr="00F37A88">
        <w:rPr>
          <w:rFonts w:cs="B Nazanin" w:hint="cs"/>
          <w:sz w:val="26"/>
          <w:szCs w:val="26"/>
          <w:rtl/>
          <w:lang w:bidi="ps-AF"/>
        </w:rPr>
        <w:t xml:space="preserve"> (چاپ سن</w:t>
      </w:r>
      <w:r w:rsidR="000B7E34" w:rsidRPr="00F37A88">
        <w:rPr>
          <w:rFonts w:cs="B Nazanin" w:hint="cs"/>
          <w:sz w:val="26"/>
          <w:szCs w:val="26"/>
          <w:rtl/>
          <w:lang w:bidi="fa-IR"/>
        </w:rPr>
        <w:t>گی)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به نشر می رسانید. که بعدها 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 xml:space="preserve">فعالیت تصدی ها در بخش های مختلف تسری پیدا نموده و 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آرام آرام توسعه و گسترش یافتند. در سال </w:t>
      </w:r>
      <w:r w:rsidRPr="00F37A88">
        <w:rPr>
          <w:rFonts w:cs="B Nazanin" w:hint="cs"/>
          <w:sz w:val="26"/>
          <w:szCs w:val="26"/>
          <w:rtl/>
          <w:lang w:bidi="ps-AF"/>
        </w:rPr>
        <w:t>۱۳۵۴ در زمان داود خان رییس جمهور وقت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افغانستان،</w:t>
      </w:r>
      <w:r w:rsidRPr="00F37A88">
        <w:rPr>
          <w:rFonts w:cs="B Nazanin" w:hint="cs"/>
          <w:sz w:val="26"/>
          <w:szCs w:val="26"/>
          <w:rtl/>
          <w:lang w:bidi="ps-AF"/>
        </w:rPr>
        <w:t xml:space="preserve"> قانون تصدی های دولتی نافذ </w:t>
      </w:r>
      <w:r w:rsidRPr="00F37A88">
        <w:rPr>
          <w:rFonts w:cs="B Nazanin" w:hint="cs"/>
          <w:sz w:val="26"/>
          <w:szCs w:val="26"/>
          <w:rtl/>
          <w:lang w:bidi="fa-IR"/>
        </w:rPr>
        <w:t>گردید و برخی نهادهای انتفاعی که قبلا</w:t>
      </w:r>
      <w:r w:rsidR="00F37A88">
        <w:rPr>
          <w:rFonts w:cs="B Nazanin" w:hint="cs"/>
          <w:sz w:val="26"/>
          <w:szCs w:val="26"/>
          <w:rtl/>
          <w:lang w:bidi="fa-IR"/>
        </w:rPr>
        <w:t>ً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تاسیس شده بودند، به تصدی دولتی مبدل گردیدند.</w:t>
      </w:r>
      <w:r w:rsidRPr="00F37A88">
        <w:rPr>
          <w:rStyle w:val="FootnoteReference"/>
          <w:rFonts w:cs="B Nazanin"/>
          <w:sz w:val="26"/>
          <w:szCs w:val="26"/>
          <w:rtl/>
          <w:lang w:bidi="fa-IR"/>
        </w:rPr>
        <w:footnoteReference w:id="2"/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تصدی ها بعد از این </w:t>
      </w:r>
      <w:r w:rsidR="000B7E34" w:rsidRPr="00F37A88">
        <w:rPr>
          <w:rFonts w:cs="B Nazanin" w:hint="cs"/>
          <w:sz w:val="26"/>
          <w:szCs w:val="26"/>
          <w:rtl/>
          <w:lang w:bidi="fa-IR"/>
        </w:rPr>
        <w:t>زمان،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دوران شکوفایی و رشد خویش را می پیمودند</w:t>
      </w:r>
      <w:r w:rsidR="000B7E34" w:rsidRPr="00F37A88">
        <w:rPr>
          <w:rFonts w:cs="B Nazanin" w:hint="cs"/>
          <w:sz w:val="26"/>
          <w:szCs w:val="26"/>
          <w:rtl/>
          <w:lang w:bidi="fa-IR"/>
        </w:rPr>
        <w:t xml:space="preserve"> و گفته می شود که قبل از جنگ های داخلی عواید تصدی ها در حدود </w:t>
      </w:r>
      <w:r w:rsidR="00913CCF">
        <w:rPr>
          <w:rFonts w:cs="B Zar" w:hint="cs"/>
          <w:sz w:val="26"/>
          <w:szCs w:val="26"/>
          <w:rtl/>
          <w:lang w:bidi="fa-IR"/>
        </w:rPr>
        <w:t>40</w:t>
      </w:r>
      <w:r w:rsidR="000B7E34" w:rsidRPr="00F37A88">
        <w:rPr>
          <w:rFonts w:cs="B Nazanin" w:hint="cs"/>
          <w:sz w:val="26"/>
          <w:szCs w:val="26"/>
          <w:rtl/>
          <w:lang w:bidi="ps-AF"/>
        </w:rPr>
        <w:t xml:space="preserve"> درصد </w:t>
      </w:r>
      <w:r w:rsidR="0011424A">
        <w:rPr>
          <w:rFonts w:cs="B Nazanin" w:hint="cs"/>
          <w:sz w:val="26"/>
          <w:szCs w:val="26"/>
          <w:rtl/>
          <w:lang w:bidi="fa-IR"/>
        </w:rPr>
        <w:t xml:space="preserve">درآمد های عواید شان در تکمیل </w:t>
      </w:r>
      <w:r w:rsidR="000B7E34" w:rsidRPr="00F37A88">
        <w:rPr>
          <w:rFonts w:cs="B Nazanin" w:hint="cs"/>
          <w:sz w:val="26"/>
          <w:szCs w:val="26"/>
          <w:rtl/>
          <w:lang w:bidi="ps-AF"/>
        </w:rPr>
        <w:t xml:space="preserve">بودجه دولت وقت </w:t>
      </w:r>
      <w:r w:rsidR="0011424A">
        <w:rPr>
          <w:rFonts w:cs="B Nazanin" w:hint="cs"/>
          <w:sz w:val="26"/>
          <w:szCs w:val="26"/>
          <w:rtl/>
          <w:lang w:bidi="fa-IR"/>
        </w:rPr>
        <w:t>شامل می گردید اما در سال های اخیر به دلیل نبود توجه و نداشتن استراتیژی مشخص در این بخش، سهم تصدی ها و شرکت های دولتی کمرنگ شده و به کمتر از یک درصد کاهش یافته است</w:t>
      </w:r>
      <w:r w:rsidR="000B7E34" w:rsidRPr="00F37A88">
        <w:rPr>
          <w:rFonts w:cs="B Nazanin" w:hint="cs"/>
          <w:sz w:val="26"/>
          <w:szCs w:val="26"/>
          <w:rtl/>
          <w:lang w:bidi="ps-AF"/>
        </w:rPr>
        <w:t>.</w:t>
      </w:r>
      <w:r w:rsidR="000B7E34" w:rsidRPr="00F37A88">
        <w:rPr>
          <w:rStyle w:val="FootnoteReference"/>
          <w:rFonts w:cs="B Nazanin"/>
          <w:sz w:val="26"/>
          <w:szCs w:val="26"/>
          <w:rtl/>
          <w:lang w:bidi="ps-AF"/>
        </w:rPr>
        <w:footnoteReference w:id="3"/>
      </w:r>
      <w:r w:rsidR="000B7E34" w:rsidRPr="00F37A88">
        <w:rPr>
          <w:rFonts w:cs="B Nazanin" w:hint="cs"/>
          <w:sz w:val="26"/>
          <w:szCs w:val="26"/>
          <w:rtl/>
          <w:lang w:bidi="ps-AF"/>
        </w:rPr>
        <w:t xml:space="preserve"> (نیازمندی منبع)</w:t>
      </w:r>
    </w:p>
    <w:p w:rsidR="000B7E34" w:rsidRPr="00F37A88" w:rsidRDefault="000B7E34" w:rsidP="00CC31C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37A88">
        <w:rPr>
          <w:rFonts w:cs="B Nazanin" w:hint="cs"/>
          <w:sz w:val="26"/>
          <w:szCs w:val="26"/>
          <w:rtl/>
          <w:lang w:bidi="fa-IR"/>
        </w:rPr>
        <w:t xml:space="preserve">با شروع جنگ های داخلی </w:t>
      </w:r>
      <w:r w:rsidR="00881EFA">
        <w:rPr>
          <w:rFonts w:cs="B Nazanin" w:hint="cs"/>
          <w:sz w:val="26"/>
          <w:szCs w:val="26"/>
          <w:rtl/>
          <w:lang w:bidi="fa-IR"/>
        </w:rPr>
        <w:t>اکثراً</w:t>
      </w:r>
      <w:r w:rsidRPr="00F37A88">
        <w:rPr>
          <w:rFonts w:cs="B Nazanin" w:hint="cs"/>
          <w:sz w:val="26"/>
          <w:szCs w:val="26"/>
          <w:rtl/>
          <w:lang w:bidi="fa-IR"/>
        </w:rPr>
        <w:t xml:space="preserve"> زیرساخت های</w:t>
      </w:r>
      <w:r w:rsidR="00881EFA">
        <w:rPr>
          <w:rFonts w:cs="B Nazanin" w:hint="cs"/>
          <w:sz w:val="26"/>
          <w:szCs w:val="26"/>
          <w:rtl/>
          <w:lang w:bidi="fa-IR"/>
        </w:rPr>
        <w:t xml:space="preserve"> تولیدی و </w:t>
      </w:r>
      <w:r w:rsidRPr="00F37A88">
        <w:rPr>
          <w:rFonts w:cs="B Nazanin" w:hint="cs"/>
          <w:sz w:val="26"/>
          <w:szCs w:val="26"/>
          <w:rtl/>
          <w:lang w:bidi="fa-IR"/>
        </w:rPr>
        <w:t>اقتصادی افغانستان ویران گردی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>د، تصدی ها و شرکت های دولتی نیز از اثرات این جنگ ها</w:t>
      </w:r>
      <w:r w:rsidR="00CC31C8">
        <w:rPr>
          <w:rFonts w:cs="B Nazanin" w:hint="cs"/>
          <w:sz w:val="26"/>
          <w:szCs w:val="26"/>
          <w:rtl/>
          <w:lang w:bidi="fa-IR"/>
        </w:rPr>
        <w:t xml:space="preserve"> به دور نمانده </w:t>
      </w:r>
      <w:r w:rsidR="000B3303" w:rsidRPr="00F37A88">
        <w:rPr>
          <w:rFonts w:cs="B Nazanin" w:hint="cs"/>
          <w:sz w:val="26"/>
          <w:szCs w:val="26"/>
          <w:rtl/>
          <w:lang w:bidi="fa-IR"/>
        </w:rPr>
        <w:t>و ضربه های سنگینی بر پیک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 xml:space="preserve">ر این بخش ها وارد شد و چرخه فعالیت های اکثریت آنها </w:t>
      </w:r>
      <w:r w:rsidR="00CC31C8">
        <w:rPr>
          <w:rFonts w:cs="B Nazanin" w:hint="cs"/>
          <w:sz w:val="26"/>
          <w:szCs w:val="26"/>
          <w:rtl/>
          <w:lang w:bidi="fa-IR"/>
        </w:rPr>
        <w:t>به رکود مواجه گردید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>.</w:t>
      </w:r>
    </w:p>
    <w:p w:rsidR="00FF337E" w:rsidRPr="00F37A88" w:rsidRDefault="00CA42C0" w:rsidP="00B826FA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در سال </w:t>
      </w:r>
      <w:r w:rsidR="00A37300" w:rsidRPr="00F37A88">
        <w:rPr>
          <w:rFonts w:cs="B Nazanin" w:hint="cs"/>
          <w:sz w:val="26"/>
          <w:szCs w:val="26"/>
          <w:rtl/>
          <w:lang w:bidi="ps-AF"/>
        </w:rPr>
        <w:t>۱۳۹۷ قانو</w:t>
      </w:r>
      <w:r>
        <w:rPr>
          <w:rFonts w:cs="B Nazanin" w:hint="cs"/>
          <w:sz w:val="26"/>
          <w:szCs w:val="26"/>
          <w:rtl/>
          <w:lang w:bidi="fa-IR"/>
        </w:rPr>
        <w:t>ن تصدی</w:t>
      </w:r>
      <w:r w:rsidR="00652AB1" w:rsidRPr="00F37A88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 w:hint="cs"/>
          <w:sz w:val="26"/>
          <w:szCs w:val="26"/>
          <w:rtl/>
          <w:lang w:bidi="fa-IR"/>
        </w:rPr>
        <w:t xml:space="preserve">ی دولت تعدیل و  </w:t>
      </w:r>
      <w:r w:rsidR="00A37300" w:rsidRPr="00F37A88">
        <w:rPr>
          <w:rFonts w:cs="B Nazanin" w:hint="cs"/>
          <w:sz w:val="26"/>
          <w:szCs w:val="26"/>
          <w:rtl/>
          <w:lang w:bidi="fa-IR"/>
        </w:rPr>
        <w:t>قانون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 xml:space="preserve"> </w:t>
      </w:r>
      <w:r w:rsidR="00FF337E" w:rsidRPr="00F37A88">
        <w:rPr>
          <w:rFonts w:cs="B Nazanin" w:hint="cs"/>
          <w:sz w:val="26"/>
          <w:szCs w:val="26"/>
          <w:rtl/>
          <w:lang w:bidi="ps-AF"/>
        </w:rPr>
        <w:t>شرکتهای</w:t>
      </w:r>
      <w:r w:rsidR="00CC33C6" w:rsidRPr="00F37A88">
        <w:rPr>
          <w:rFonts w:cs="B Nazanin" w:hint="cs"/>
          <w:sz w:val="26"/>
          <w:szCs w:val="26"/>
          <w:rtl/>
          <w:lang w:bidi="fa-IR"/>
        </w:rPr>
        <w:t xml:space="preserve"> </w:t>
      </w:r>
      <w:r w:rsidR="00FF337E" w:rsidRPr="00F37A88">
        <w:rPr>
          <w:rFonts w:cs="B Nazanin" w:hint="cs"/>
          <w:sz w:val="26"/>
          <w:szCs w:val="26"/>
          <w:rtl/>
          <w:lang w:bidi="ps-AF"/>
        </w:rPr>
        <w:t xml:space="preserve">دولتی </w:t>
      </w:r>
      <w:r>
        <w:rPr>
          <w:rFonts w:cs="B Nazanin" w:hint="cs"/>
          <w:sz w:val="26"/>
          <w:szCs w:val="26"/>
          <w:rtl/>
          <w:lang w:bidi="fa-IR"/>
        </w:rPr>
        <w:t>از طرف کابینه تائید</w:t>
      </w:r>
      <w:r w:rsidR="00B826FA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 xml:space="preserve">و بتاسی آن عموماً تصدیهای دولت 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>به شرکت</w:t>
      </w:r>
      <w:r w:rsidR="00CC33C6" w:rsidRPr="00F37A88">
        <w:rPr>
          <w:rFonts w:cs="B Nazanin" w:hint="cs"/>
          <w:sz w:val="26"/>
          <w:szCs w:val="26"/>
          <w:rtl/>
          <w:lang w:bidi="fa-IR"/>
        </w:rPr>
        <w:t xml:space="preserve"> های دولتی تغییر شخصیت حقوقی </w:t>
      </w:r>
      <w:r>
        <w:rPr>
          <w:rFonts w:cs="B Nazanin" w:hint="cs"/>
          <w:sz w:val="26"/>
          <w:szCs w:val="26"/>
          <w:rtl/>
          <w:lang w:bidi="fa-IR"/>
        </w:rPr>
        <w:t xml:space="preserve">نموده </w:t>
      </w:r>
      <w:r w:rsidR="00CC33C6" w:rsidRPr="00F37A88">
        <w:rPr>
          <w:rFonts w:cs="B Nazanin" w:hint="cs"/>
          <w:sz w:val="26"/>
          <w:szCs w:val="26"/>
          <w:rtl/>
          <w:lang w:bidi="fa-IR"/>
        </w:rPr>
        <w:t xml:space="preserve">و اساسنامه </w:t>
      </w:r>
      <w:r w:rsidR="00864BE9" w:rsidRPr="00F37A88">
        <w:rPr>
          <w:rFonts w:cs="B Nazanin" w:hint="cs"/>
          <w:sz w:val="26"/>
          <w:szCs w:val="26"/>
          <w:rtl/>
          <w:lang w:bidi="fa-IR"/>
        </w:rPr>
        <w:t xml:space="preserve">های شان </w:t>
      </w:r>
      <w:r>
        <w:rPr>
          <w:rFonts w:cs="B Nazanin" w:hint="cs"/>
          <w:sz w:val="26"/>
          <w:szCs w:val="26"/>
          <w:rtl/>
          <w:lang w:bidi="fa-IR"/>
        </w:rPr>
        <w:t>از طریق وزارت محترم عدلیه طی مراحل گردیده است</w:t>
      </w:r>
      <w:r w:rsidR="00FF337E" w:rsidRPr="00F37A88">
        <w:rPr>
          <w:rFonts w:cs="B Nazanin" w:hint="cs"/>
          <w:sz w:val="26"/>
          <w:szCs w:val="26"/>
          <w:rtl/>
          <w:lang w:bidi="fa-IR"/>
        </w:rPr>
        <w:t>.</w:t>
      </w:r>
    </w:p>
    <w:p w:rsidR="004F785A" w:rsidRDefault="00501A34" w:rsidP="00B826F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جهت احیای کامل اکنون امارت اسلامی افغانستان مصمم است تا به اساس دیدگاه کلان شرکت های دولتی را به صورت تدریجی احیا</w:t>
      </w:r>
      <w:r w:rsidR="004F785A">
        <w:rPr>
          <w:rFonts w:cs="B Nazanin" w:hint="cs"/>
          <w:sz w:val="26"/>
          <w:szCs w:val="26"/>
          <w:rtl/>
          <w:lang w:bidi="fa-IR"/>
        </w:rPr>
        <w:t xml:space="preserve"> و مجدداً از طرق و شیوه های مدیریت مرکزی و همکاری وزارت مالیه با پشتوانه مکمل دولت و سکتور خصوصی به رشد پایدار ملی و اشتغال زایی و خود کفایی مالی نقش بزرگ خویش را بر مبنای اقتصاد اسلامی گامهای موثر را تعقیب خواهند نمود. </w:t>
      </w:r>
      <w:r w:rsidR="00B826FA">
        <w:rPr>
          <w:rFonts w:cs="B Nazanin" w:hint="cs"/>
          <w:sz w:val="26"/>
          <w:szCs w:val="26"/>
          <w:rtl/>
          <w:lang w:bidi="fa-IR"/>
        </w:rPr>
        <w:t xml:space="preserve"> در این راستا از قانون تصدیها و قانون شرکت های دولتی که فعلاً نافذ بوده</w:t>
      </w:r>
      <w:r w:rsidR="00B826FA" w:rsidRPr="00F37A88">
        <w:rPr>
          <w:rStyle w:val="FootnoteReference"/>
          <w:rFonts w:cs="B Nazanin"/>
          <w:sz w:val="26"/>
          <w:szCs w:val="26"/>
          <w:rtl/>
          <w:lang w:bidi="fa-IR"/>
        </w:rPr>
        <w:footnoteReference w:id="4"/>
      </w:r>
      <w:r w:rsidR="00B826FA" w:rsidRPr="00F37A88">
        <w:rPr>
          <w:rFonts w:cs="B Nazanin" w:hint="cs"/>
          <w:sz w:val="26"/>
          <w:szCs w:val="26"/>
          <w:rtl/>
          <w:lang w:bidi="fa-IR"/>
        </w:rPr>
        <w:t>.</w:t>
      </w:r>
      <w:r w:rsidR="00B826FA">
        <w:rPr>
          <w:rFonts w:cs="B Nazanin" w:hint="cs"/>
          <w:sz w:val="26"/>
          <w:szCs w:val="26"/>
          <w:rtl/>
          <w:lang w:bidi="fa-IR"/>
        </w:rPr>
        <w:t xml:space="preserve"> استفاده خواهد گردید دولت می تواند سایر  شرکتها و تصدیها را مطابق به ضرورت ه</w:t>
      </w:r>
      <w:r w:rsidR="00006557">
        <w:rPr>
          <w:rFonts w:cs="B Nazanin" w:hint="cs"/>
          <w:sz w:val="26"/>
          <w:szCs w:val="26"/>
          <w:rtl/>
          <w:lang w:bidi="fa-IR"/>
        </w:rPr>
        <w:t>ای جامعه و رشد اقتصادی به شیوه س</w:t>
      </w:r>
      <w:r w:rsidR="00B826FA">
        <w:rPr>
          <w:rFonts w:cs="B Nazanin" w:hint="cs"/>
          <w:sz w:val="26"/>
          <w:szCs w:val="26"/>
          <w:rtl/>
          <w:lang w:bidi="fa-IR"/>
        </w:rPr>
        <w:t>هل (تدارک سرمایه) ایجاد نماید. و همچنان تلاش ها در جریان است تا شرکت های دولتی دوباره احیا شوند و این بخش مهم به یک چشمه بزرگ عایداتی به کشور مبدل و بخشی از مفاد شان را به خزانه ی دولت واریز کنند.</w:t>
      </w:r>
    </w:p>
    <w:p w:rsidR="00B826FA" w:rsidRPr="004F785A" w:rsidRDefault="00B826FA" w:rsidP="00B826FA">
      <w:pPr>
        <w:bidi/>
        <w:spacing w:after="0"/>
        <w:jc w:val="both"/>
        <w:rPr>
          <w:rFonts w:cs="Calibri"/>
          <w:sz w:val="26"/>
          <w:szCs w:val="26"/>
          <w:lang w:bidi="fa-IR"/>
        </w:rPr>
      </w:pPr>
    </w:p>
    <w:p w:rsidR="008B2B58" w:rsidRPr="00F37A88" w:rsidRDefault="00B826FA" w:rsidP="00745E88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همانطوریکه یادآور شدیم یکی از چالش های بزرگ در سال های قبلی نبود استراتیژی مشخص در زمینه احیای شرکت های دولتی و </w:t>
      </w:r>
      <w:r w:rsidR="008B2B58" w:rsidRPr="00F37A88">
        <w:rPr>
          <w:rFonts w:cs="B Nazanin" w:hint="cs"/>
          <w:sz w:val="26"/>
          <w:szCs w:val="26"/>
          <w:rtl/>
          <w:lang w:bidi="fa-IR"/>
        </w:rPr>
        <w:t xml:space="preserve">همآهنگی </w:t>
      </w:r>
      <w:r w:rsidR="00745E88">
        <w:rPr>
          <w:rFonts w:cs="B Nazanin" w:hint="cs"/>
          <w:sz w:val="26"/>
          <w:szCs w:val="26"/>
          <w:rtl/>
          <w:lang w:bidi="fa-IR"/>
        </w:rPr>
        <w:t>و</w:t>
      </w:r>
      <w:r w:rsidR="008B2B58" w:rsidRPr="00F37A88">
        <w:rPr>
          <w:rFonts w:cs="B Nazanin" w:hint="cs"/>
          <w:sz w:val="26"/>
          <w:szCs w:val="26"/>
          <w:rtl/>
          <w:lang w:bidi="fa-IR"/>
        </w:rPr>
        <w:t>ضعیت میان وزارت مالیه و شرکت های دولتی بود، که با روی</w:t>
      </w:r>
      <w:r w:rsidR="00745E8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B2B58" w:rsidRPr="00F37A88">
        <w:rPr>
          <w:rFonts w:cs="B Nazanin" w:hint="cs"/>
          <w:sz w:val="26"/>
          <w:szCs w:val="26"/>
          <w:rtl/>
          <w:lang w:bidi="fa-IR"/>
        </w:rPr>
        <w:t>کار آمدن نظام جدید در کشور همآهنگی خوبی میان وزارت مالیه و شر</w:t>
      </w:r>
      <w:r w:rsidR="00F37A88" w:rsidRPr="00F37A88">
        <w:rPr>
          <w:rFonts w:cs="B Nazanin" w:hint="cs"/>
          <w:sz w:val="26"/>
          <w:szCs w:val="26"/>
          <w:rtl/>
          <w:lang w:bidi="fa-IR"/>
        </w:rPr>
        <w:t>کت های دولتی به میان آمده است و پلان منظم روی دست گرفته شده است تا به اساس آن در نخست تمام دارائی های موجود شرکت های دولتی از نگاه من</w:t>
      </w:r>
      <w:r w:rsidR="006761E5">
        <w:rPr>
          <w:rFonts w:cs="B Nazanin" w:hint="cs"/>
          <w:sz w:val="26"/>
          <w:szCs w:val="26"/>
          <w:rtl/>
          <w:lang w:bidi="fa-IR"/>
        </w:rPr>
        <w:t>ابع بشری، سرمایه و پول و جایداد</w:t>
      </w:r>
      <w:r w:rsidR="00F37A88" w:rsidRPr="00F37A88">
        <w:rPr>
          <w:rFonts w:cs="B Nazanin" w:hint="cs"/>
          <w:sz w:val="26"/>
          <w:szCs w:val="26"/>
          <w:rtl/>
          <w:lang w:bidi="fa-IR"/>
        </w:rPr>
        <w:t>ها بررسی گردند و بعد</w:t>
      </w:r>
      <w:r w:rsidR="00745E88">
        <w:rPr>
          <w:rFonts w:cs="B Nazanin" w:hint="cs"/>
          <w:sz w:val="26"/>
          <w:szCs w:val="26"/>
          <w:rtl/>
          <w:lang w:bidi="fa-IR"/>
        </w:rPr>
        <w:t>اً</w:t>
      </w:r>
      <w:r w:rsidR="00F37A88" w:rsidRPr="00F37A88">
        <w:rPr>
          <w:rFonts w:cs="B Nazanin" w:hint="cs"/>
          <w:sz w:val="26"/>
          <w:szCs w:val="26"/>
          <w:rtl/>
          <w:lang w:bidi="fa-IR"/>
        </w:rPr>
        <w:t xml:space="preserve"> به اساس آن اصلاحات تدریجی در شرکت های تطبیق گردند تا این شرکت ها بتوانند به عنوان یک چشمه عایداتی جدید به بودجه ملی کشور </w:t>
      </w:r>
      <w:r w:rsidR="00745E88">
        <w:rPr>
          <w:rFonts w:cs="B Nazanin" w:hint="cs"/>
          <w:sz w:val="26"/>
          <w:szCs w:val="26"/>
          <w:rtl/>
          <w:lang w:bidi="fa-IR"/>
        </w:rPr>
        <w:t xml:space="preserve">کماکان </w:t>
      </w:r>
      <w:r w:rsidR="00F37A88" w:rsidRPr="00F37A88">
        <w:rPr>
          <w:rFonts w:cs="B Nazanin" w:hint="cs"/>
          <w:sz w:val="26"/>
          <w:szCs w:val="26"/>
          <w:rtl/>
          <w:lang w:bidi="fa-IR"/>
        </w:rPr>
        <w:t>کمک نمایند.</w:t>
      </w:r>
    </w:p>
    <w:sectPr w:rsidR="008B2B58" w:rsidRPr="00F3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B0" w:rsidRDefault="005B61B0" w:rsidP="003D4A3A">
      <w:pPr>
        <w:spacing w:after="0" w:line="240" w:lineRule="auto"/>
      </w:pPr>
      <w:r>
        <w:separator/>
      </w:r>
    </w:p>
  </w:endnote>
  <w:endnote w:type="continuationSeparator" w:id="0">
    <w:p w:rsidR="005B61B0" w:rsidRDefault="005B61B0" w:rsidP="003D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B0" w:rsidRDefault="005B61B0" w:rsidP="00A570AC">
      <w:pPr>
        <w:bidi/>
        <w:spacing w:after="0" w:line="240" w:lineRule="auto"/>
      </w:pPr>
      <w:r>
        <w:separator/>
      </w:r>
    </w:p>
  </w:footnote>
  <w:footnote w:type="continuationSeparator" w:id="0">
    <w:p w:rsidR="005B61B0" w:rsidRDefault="005B61B0" w:rsidP="003D4A3A">
      <w:pPr>
        <w:spacing w:after="0" w:line="240" w:lineRule="auto"/>
      </w:pPr>
      <w:r>
        <w:continuationSeparator/>
      </w:r>
    </w:p>
  </w:footnote>
  <w:footnote w:id="1">
    <w:p w:rsidR="003D4A3A" w:rsidRDefault="003D4A3A" w:rsidP="00ED125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A570AC"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قانون شرکت های دولتی</w:t>
      </w:r>
    </w:p>
  </w:footnote>
  <w:footnote w:id="2">
    <w:p w:rsidR="00A570AC" w:rsidRDefault="00A570AC" w:rsidP="00ED125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570AC">
        <w:t>https://mof.gov.af/sites/default/files/2021-05/1%20-%201610170147921_%DA%AF%D8%B2%D8%A7%D8%B1%D8%B4%20%DA%A9%D8%A7%D8%B1%DB%8C%20%D8%B3%D8%A7%D9%84%201399%D8%B1%DB%8C%D8%A7%D8%B3%D8%AA%20%D8%B9%D9%85%D9%88%D9%85%DB%8C%20%D8%B4%D8%B1%DA%A9%D8%AA%20%D9%87%D8%A7%DB%8C%20%D8%AF%D9%88%D9%84%D8%AA%DB%8C.pdf</w:t>
      </w:r>
    </w:p>
  </w:footnote>
  <w:footnote w:id="3">
    <w:p w:rsidR="000B7E34" w:rsidRDefault="000B7E34" w:rsidP="00ED125A">
      <w:pPr>
        <w:pStyle w:val="FootnoteText"/>
        <w:bidi/>
        <w:rPr>
          <w:rtl/>
          <w:lang w:bidi="ps-AF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4">
    <w:p w:rsidR="00B826FA" w:rsidRDefault="00B826FA" w:rsidP="00B826F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719D2">
        <w:t>https://www.vpo.gov.af/1397/09/07/%d8%b7%d8%b1%d8%ad-%d9%82%d8%a7%d9%86%d9%88%d9%86-%d8%b4%d8%b1%da%a9%d8%aa-%d9%87%d8%a7%db%8c-%d8%af%d9%88%d9%84%d8%aa%db%8c/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A8E"/>
    <w:multiLevelType w:val="hybridMultilevel"/>
    <w:tmpl w:val="EB8A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8C5CB7"/>
    <w:multiLevelType w:val="hybridMultilevel"/>
    <w:tmpl w:val="25663F18"/>
    <w:lvl w:ilvl="0" w:tplc="F374502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7866"/>
    <w:multiLevelType w:val="hybridMultilevel"/>
    <w:tmpl w:val="603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D59F3"/>
    <w:multiLevelType w:val="hybridMultilevel"/>
    <w:tmpl w:val="F1A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3F"/>
    <w:rsid w:val="00006557"/>
    <w:rsid w:val="00052F13"/>
    <w:rsid w:val="000B3303"/>
    <w:rsid w:val="000B7E34"/>
    <w:rsid w:val="0011424A"/>
    <w:rsid w:val="002252B6"/>
    <w:rsid w:val="002719D2"/>
    <w:rsid w:val="002A40E7"/>
    <w:rsid w:val="002F0A8F"/>
    <w:rsid w:val="00346E1E"/>
    <w:rsid w:val="003D4A3A"/>
    <w:rsid w:val="00444BFC"/>
    <w:rsid w:val="00481F84"/>
    <w:rsid w:val="004B5910"/>
    <w:rsid w:val="004F785A"/>
    <w:rsid w:val="00501A34"/>
    <w:rsid w:val="00527CCB"/>
    <w:rsid w:val="005500B3"/>
    <w:rsid w:val="005B61B0"/>
    <w:rsid w:val="005D1B8E"/>
    <w:rsid w:val="006025B1"/>
    <w:rsid w:val="00603B18"/>
    <w:rsid w:val="00610BE7"/>
    <w:rsid w:val="00652AB1"/>
    <w:rsid w:val="006761E5"/>
    <w:rsid w:val="00745E88"/>
    <w:rsid w:val="007553CA"/>
    <w:rsid w:val="00783CF6"/>
    <w:rsid w:val="00864BE9"/>
    <w:rsid w:val="00881EFA"/>
    <w:rsid w:val="008B2B58"/>
    <w:rsid w:val="008D0CEB"/>
    <w:rsid w:val="00913CCF"/>
    <w:rsid w:val="00945646"/>
    <w:rsid w:val="00980D80"/>
    <w:rsid w:val="009C1829"/>
    <w:rsid w:val="009F168B"/>
    <w:rsid w:val="00A37300"/>
    <w:rsid w:val="00A570AC"/>
    <w:rsid w:val="00AD3EDA"/>
    <w:rsid w:val="00B826FA"/>
    <w:rsid w:val="00C41967"/>
    <w:rsid w:val="00CA42C0"/>
    <w:rsid w:val="00CC31C8"/>
    <w:rsid w:val="00CC33C6"/>
    <w:rsid w:val="00D75421"/>
    <w:rsid w:val="00E012C3"/>
    <w:rsid w:val="00E05DD2"/>
    <w:rsid w:val="00E6250E"/>
    <w:rsid w:val="00E720FE"/>
    <w:rsid w:val="00ED125A"/>
    <w:rsid w:val="00F0283F"/>
    <w:rsid w:val="00F22BDE"/>
    <w:rsid w:val="00F37A88"/>
    <w:rsid w:val="00F808FA"/>
    <w:rsid w:val="00FB2F3B"/>
    <w:rsid w:val="00FF337E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4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A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3A"/>
  </w:style>
  <w:style w:type="paragraph" w:styleId="Footer">
    <w:name w:val="footer"/>
    <w:basedOn w:val="Normal"/>
    <w:link w:val="FooterChar"/>
    <w:uiPriority w:val="99"/>
    <w:unhideWhenUsed/>
    <w:rsid w:val="003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3A"/>
  </w:style>
  <w:style w:type="character" w:customStyle="1" w:styleId="Heading3Char">
    <w:name w:val="Heading 3 Char"/>
    <w:basedOn w:val="DefaultParagraphFont"/>
    <w:link w:val="Heading3"/>
    <w:uiPriority w:val="9"/>
    <w:rsid w:val="0065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46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E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6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4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A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3A"/>
  </w:style>
  <w:style w:type="paragraph" w:styleId="Footer">
    <w:name w:val="footer"/>
    <w:basedOn w:val="Normal"/>
    <w:link w:val="FooterChar"/>
    <w:uiPriority w:val="99"/>
    <w:unhideWhenUsed/>
    <w:rsid w:val="003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3A"/>
  </w:style>
  <w:style w:type="character" w:customStyle="1" w:styleId="Heading3Char">
    <w:name w:val="Heading 3 Char"/>
    <w:basedOn w:val="DefaultParagraphFont"/>
    <w:link w:val="Heading3"/>
    <w:uiPriority w:val="9"/>
    <w:rsid w:val="0065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46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E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6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05AB-FFF1-4F79-915F-73ED369C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fardin</dc:creator>
  <cp:lastModifiedBy>Windows User</cp:lastModifiedBy>
  <cp:revision>2</cp:revision>
  <dcterms:created xsi:type="dcterms:W3CDTF">2022-03-17T05:27:00Z</dcterms:created>
  <dcterms:modified xsi:type="dcterms:W3CDTF">2022-03-17T05:27:00Z</dcterms:modified>
</cp:coreProperties>
</file>